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附件1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hanging="19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申请表填写须知</w:t>
      </w:r>
    </w:p>
    <w:bookmarkEnd w:id="0"/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2394" w:right="0" w:hanging="2393" w:hangingChars="544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left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一、适用范围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以上表格适用于申请参与“食品文化巡礼——县有良品全国行”活动，参与形式分为组团参与和企业独立参与。组团单位须填写组团申请表并组织参与企业填写企业申请表；企业独立参与须填报企业申请表。参与内容包含：良品征集、品牌赋能、推广传播、产销对接等活动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left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二、填报要求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所有内容请如实填写，字迹/电子文本清晰完整；电子填写完成后发送至邮箱</w:t>
      </w:r>
      <w:r>
        <w:rPr>
          <w:rFonts w:hint="default" w:ascii="Calibri" w:hAnsi="Calibri" w:eastAsia="宋体" w:cs="Times New Roman"/>
          <w:kern w:val="2"/>
          <w:sz w:val="21"/>
          <w:szCs w:val="22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2"/>
          <w:lang w:val="en-US" w:eastAsia="zh-CN" w:bidi="ar"/>
        </w:rPr>
        <w:instrText xml:space="preserve"> HYPERLINK "mailto:xl_xylp@163.com。" </w:instrText>
      </w:r>
      <w:r>
        <w:rPr>
          <w:rFonts w:hint="default" w:ascii="Calibri" w:hAnsi="Calibri" w:eastAsia="宋体" w:cs="Times New Roman"/>
          <w:kern w:val="2"/>
          <w:sz w:val="21"/>
          <w:szCs w:val="22"/>
          <w:lang w:val="en-US" w:eastAsia="zh-CN" w:bidi="ar"/>
        </w:rPr>
        <w:fldChar w:fldCharType="separate"/>
      </w:r>
      <w:r>
        <w:rPr>
          <w:rStyle w:val="5"/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/>
        </w:rPr>
        <w:t>xl_xylp@163.com</w:t>
      </w:r>
      <w:r>
        <w:rPr>
          <w:rStyle w:val="5"/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/>
        </w:rPr>
        <w:t>。</w:t>
      </w:r>
      <w:r>
        <w:rPr>
          <w:rFonts w:hint="default" w:ascii="Calibri" w:hAnsi="Calibri" w:eastAsia="宋体" w:cs="Times New Roman"/>
          <w:kern w:val="2"/>
          <w:sz w:val="21"/>
          <w:szCs w:val="22"/>
          <w:lang w:val="en-US" w:eastAsia="zh-CN" w:bidi="ar"/>
        </w:rPr>
        <w:fldChar w:fldCharType="end"/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文字简述栏目（产业概况、品牌故事等）请控制字数，简明扼要，超出篇幅可另附附件。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left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三、资质附件提交规则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企业独立申请：须附上加盖公章的营业执照、食品生产/经营许可证扫描件；老字号、非遗、地理标志、龙头企业等荣誉证明材料可选附。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政府/行业协会组团申请：提交组团单位材料，同时核验汇总表内各企业资质，企业资质材料由组团单位统一收集提交。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所有复印件、扫描件均须加盖申请单位公章。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left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四、承诺事项说明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申请单位在申请表中盖章，即代表承诺所填报信息全部真实有效；自愿遵守《食品安全法》《广告法》等法律法规。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left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五、审核相关说明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both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本次活动为自愿申请，主办方拥有最终审核权。经初审后，如需补充材料，申请单位应在规定时限内完成补充材料；逾期未补充视为自动放弃本次申请。材料审核后，双方另行沟通拍摄范围、涉密内容边界、活动执行方案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left"/>
        <w:rPr>
          <w:rFonts w:hint="eastAsia" w:ascii="黑体" w:hAnsi="宋体" w:eastAsia="黑体" w:cs="黑体"/>
          <w:sz w:val="32"/>
          <w:szCs w:val="32"/>
          <w:lang w:val="en-US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六、材料报送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480" w:firstLineChars="150"/>
        <w:jc w:val="both"/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sectPr>
          <w:pgSz w:w="11906" w:h="16838"/>
          <w:pgMar w:top="1135" w:right="1440" w:bottom="1440" w:left="1440" w:header="708" w:footer="708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材料审核通过的单位将全套申请材料（申请表+相关附件）纸质版扫描件打印盖章邮寄至北京市海淀区万寿路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27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号工业和信息化部工业文化发展中心，刘老师收，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13910526734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F1563A"/>
    <w:rsid w:val="0FF4435E"/>
    <w:rsid w:val="27502EA1"/>
    <w:rsid w:val="3BF06B67"/>
    <w:rsid w:val="40C477E4"/>
    <w:rsid w:val="42C96EFA"/>
    <w:rsid w:val="4C1C6745"/>
    <w:rsid w:val="53D22936"/>
    <w:rsid w:val="6AF1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2026-10-27T02:28:00Z</dcterms:created>
  <dc:creator>宗怡婧</dc:creator>
  <cp:lastModifiedBy>宗怡婧</cp:lastModifiedBy>
  <dcterms:modified xsi:type="dcterms:W3CDTF">2026-10-27T02:29:07Z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2052-11.8.2.12119</vt:lpwstr>
  </property>
  <property fmtid="{D5CDD505-2E9C-101B-9397-08002B2CF9AE}" pid="3" name="ICV">
    <vt:lpwstr>8A3C8F4BEFCB41209A344E105C3117CA</vt:lpwstr>
  </property>
</Properties>
</file>