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离校未就业高校毕业生“技能照亮前程”专项培训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项目申报表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7"/>
        <w:gridCol w:w="1257"/>
        <w:gridCol w:w="1691"/>
        <w:gridCol w:w="1104"/>
        <w:gridCol w:w="396"/>
        <w:gridCol w:w="759"/>
        <w:gridCol w:w="1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522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一、申报主体单位基本情况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955" w:type="dxa"/>
            <w:gridSpan w:val="3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（盖章）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主要培训领域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成立年限</w:t>
            </w:r>
          </w:p>
        </w:tc>
        <w:tc>
          <w:tcPr>
            <w:tcW w:w="2955" w:type="dxa"/>
            <w:gridSpan w:val="3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注册资金（万元）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高校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职业院校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技工院校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906" w:type="dxa"/>
            <w:vMerge w:val="restart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单位联系人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91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906" w:type="dxa"/>
            <w:vMerge w:val="continue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691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自有培训平台</w:t>
            </w:r>
          </w:p>
        </w:tc>
        <w:tc>
          <w:tcPr>
            <w:tcW w:w="5214" w:type="dxa"/>
            <w:gridSpan w:val="6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有：（网址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1402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培训平台介绍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（含线上培训领域、用户群体、运营模式、年度学习人次等）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是否有重大违法违纪、失信记录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（本单位行业地位、培训资质、培训基础、创新能力、人才与团队实力等）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522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二、申报项目信息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拟申报项目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913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职业（工种）</w:t>
            </w:r>
          </w:p>
        </w:tc>
        <w:tc>
          <w:tcPr>
            <w:tcW w:w="6609" w:type="dxa"/>
            <w:gridSpan w:val="6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职业（工种）介绍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培训大纲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（含培训目标、培养方向、培训内容、教学计划安排等）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培训计划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（含计划培训人数。按照培训大纲计划的培训班次、培训内容、培训时间、培训学时、班级人数等）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培训形式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（全线下、线上+线下比例）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教辅材料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（含教材、题库等情况）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是否有结业考试题库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该职业（工种）的师资信息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Merge w:val="restart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总人数</w:t>
            </w:r>
          </w:p>
        </w:tc>
        <w:tc>
          <w:tcPr>
            <w:tcW w:w="1264" w:type="dxa"/>
            <w:gridSpan w:val="2"/>
            <w:vMerge w:val="restart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95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其中：职称类</w:t>
            </w:r>
          </w:p>
        </w:tc>
        <w:tc>
          <w:tcPr>
            <w:tcW w:w="2557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gridSpan w:val="2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95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其中：技能等级证书类</w:t>
            </w:r>
          </w:p>
        </w:tc>
        <w:tc>
          <w:tcPr>
            <w:tcW w:w="2557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gridSpan w:val="2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95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2557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该职业（工种）的场地情况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（含该项目的场地地址、面积、自有场地或租赁、工位数、场地分布、场地平面图等）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该职业（工种）的设备情况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691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品牌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所属权归属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该职业（工种）考试考核场地、硬件设备情况等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单位承接该职业（工种）优势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2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（包含培训经验、课程优势、招生优势、师资优势、就业推介优势、申报经验优势等）</w:t>
            </w:r>
          </w:p>
        </w:tc>
      </w:tr>
    </w:tbl>
    <w:p>
      <w:pPr>
        <w:jc w:val="both"/>
        <w:rPr>
          <w:rFonts w:hint="default"/>
          <w:color w:val="auto"/>
          <w:u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48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F61DD"/>
    <w:rsid w:val="1F73BD56"/>
    <w:rsid w:val="23877208"/>
    <w:rsid w:val="36BF525A"/>
    <w:rsid w:val="3D2A75CD"/>
    <w:rsid w:val="461639C4"/>
    <w:rsid w:val="55EF36D3"/>
    <w:rsid w:val="5FF11A7F"/>
    <w:rsid w:val="6FEF99E8"/>
    <w:rsid w:val="71146848"/>
    <w:rsid w:val="79936940"/>
    <w:rsid w:val="7B1FCECC"/>
    <w:rsid w:val="7B7F8AE6"/>
    <w:rsid w:val="7F4FD2E2"/>
    <w:rsid w:val="7F8DAD7E"/>
    <w:rsid w:val="7FAE2DCD"/>
    <w:rsid w:val="7FFF2C58"/>
    <w:rsid w:val="B17F9D95"/>
    <w:rsid w:val="BB6F0581"/>
    <w:rsid w:val="BE7FD0F0"/>
    <w:rsid w:val="D75FF855"/>
    <w:rsid w:val="F679C65A"/>
    <w:rsid w:val="F95FAB4D"/>
    <w:rsid w:val="FAFF75A6"/>
    <w:rsid w:val="FDBF63C9"/>
    <w:rsid w:val="FE7FE561"/>
    <w:rsid w:val="FEBE4821"/>
    <w:rsid w:val="FEF58C99"/>
    <w:rsid w:val="FF6B4EB7"/>
    <w:rsid w:val="FFC7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2834</Words>
  <Characters>3139</Characters>
  <Lines>0</Lines>
  <Paragraphs>0</Paragraphs>
  <TotalTime>115</TotalTime>
  <ScaleCrop>false</ScaleCrop>
  <LinksUpToDate>false</LinksUpToDate>
  <CharactersWithSpaces>3255</CharactersWithSpaces>
  <Application>WPS Office_11.8.2.1125_F1E327BC-269C-435d-A152-05C5408002CA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2024-03-18T02:34:00Z</dcterms:created>
  <dc:creator>Lenovo</dc:creator>
  <cp:lastModifiedBy>lsj</cp:lastModifiedBy>
  <cp:lastPrinted>2026-09-20T18:07:00Z</cp:lastPrinted>
  <dcterms:modified xsi:type="dcterms:W3CDTF">2026-09-21T10:41:49Z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2052-11.8.2.1125</vt:lpwstr>
  </property>
  <property fmtid="{D5CDD505-2E9C-101B-9397-08002B2CF9AE}" pid="3" name="ICV">
    <vt:lpwstr>F3CA88E5FE183BB39C9BAF6A1BF8F7EA_43</vt:lpwstr>
  </property>
</Properties>
</file>