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44805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 w14:paraId="1AA1D57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第四批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陕西省概念验证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类平台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能力清单</w:t>
      </w:r>
      <w:bookmarkEnd w:id="0"/>
    </w:p>
    <w:tbl>
      <w:tblPr>
        <w:tblStyle w:val="4"/>
        <w:tblW w:w="56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66"/>
        <w:gridCol w:w="1782"/>
        <w:gridCol w:w="1630"/>
        <w:gridCol w:w="2057"/>
        <w:gridCol w:w="7985"/>
        <w:gridCol w:w="1806"/>
      </w:tblGrid>
      <w:tr w14:paraId="7C04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209" w:type="pct"/>
            <w:noWrap w:val="0"/>
            <w:vAlign w:val="center"/>
          </w:tcPr>
          <w:p w14:paraId="3AD4A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559" w:type="pct"/>
            <w:noWrap w:val="0"/>
            <w:vAlign w:val="center"/>
          </w:tcPr>
          <w:p w14:paraId="615E7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名  称</w:t>
            </w:r>
          </w:p>
        </w:tc>
        <w:tc>
          <w:tcPr>
            <w:tcW w:w="511" w:type="pct"/>
            <w:noWrap w:val="0"/>
            <w:vAlign w:val="center"/>
          </w:tcPr>
          <w:p w14:paraId="1CF9D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依托单位</w:t>
            </w:r>
          </w:p>
        </w:tc>
        <w:tc>
          <w:tcPr>
            <w:tcW w:w="645" w:type="pct"/>
            <w:noWrap w:val="0"/>
            <w:vAlign w:val="center"/>
          </w:tcPr>
          <w:p w14:paraId="09155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优势领域</w:t>
            </w:r>
          </w:p>
        </w:tc>
        <w:tc>
          <w:tcPr>
            <w:tcW w:w="2506" w:type="pct"/>
            <w:noWrap w:val="0"/>
            <w:vAlign w:val="center"/>
          </w:tcPr>
          <w:p w14:paraId="73731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服务事项</w:t>
            </w:r>
          </w:p>
        </w:tc>
        <w:tc>
          <w:tcPr>
            <w:tcW w:w="566" w:type="pct"/>
            <w:noWrap w:val="0"/>
            <w:vAlign w:val="center"/>
          </w:tcPr>
          <w:p w14:paraId="7E25D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联系人及</w:t>
            </w:r>
          </w:p>
          <w:p w14:paraId="15935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联系方式</w:t>
            </w:r>
          </w:p>
        </w:tc>
      </w:tr>
      <w:tr w14:paraId="5B42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7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7B3CF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587EF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陕西省智能装备</w:t>
            </w:r>
          </w:p>
          <w:p w14:paraId="48DB4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制造概念验证中心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39D7A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西安理工大学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4C33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高端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装备（半导体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/数控/航空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驱动控制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新材料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及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精密零部件加工</w:t>
            </w:r>
          </w:p>
        </w:tc>
        <w:tc>
          <w:tcPr>
            <w:tcW w:w="2506" w:type="pct"/>
            <w:noWrap w:val="0"/>
            <w:vAlign w:val="center"/>
          </w:tcPr>
          <w:p w14:paraId="39C82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开展半导体装备及光伏机电装备的检测技术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验证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、控制逻辑调试与小型试验系统性能测试，提供原理验证、工艺稳定性及批次一致性验证，并给出优化改进方案。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4DD52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叶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洲</w:t>
            </w:r>
          </w:p>
          <w:p w14:paraId="4BC1F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17349227553</w:t>
            </w:r>
          </w:p>
          <w:p w14:paraId="5264C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029-68209991</w:t>
            </w:r>
          </w:p>
        </w:tc>
      </w:tr>
      <w:tr w14:paraId="7CD62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2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0FFC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4099D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16113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2D209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0F9BC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开展精密刀具、精密机床、航空构件、新能源电机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的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关键技术与加工工艺验证。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54FC7286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0EBD4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4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17995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49EF7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2EE2A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76610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48C55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开展装备特种密封构件、压铸模具材料、油水分离功能材料的试样配方调试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成型工艺验证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，以及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耐高温、耐磨损、耐腐蚀等服役性能检测与评价。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700FB2F9">
            <w:pPr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730E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6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08AC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3CDF5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0DAF0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6DA0F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3D24E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开展概念验证项目征集挖掘、分级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筛选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及项目库建设，实施全流程评价，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并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对验证成功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失败项目分别提供成果转化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迭代培育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，以及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商业价值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、产业化落地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可行性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评估服务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5B3EA6DE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6312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1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71762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3D710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陕西省绿色碳减排概念验证中心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3D53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西安石油大学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00EA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煤炭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与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原油、劣质重油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高效清洁转化、化学品定向制备及过程节能降碳</w:t>
            </w:r>
          </w:p>
        </w:tc>
        <w:tc>
          <w:tcPr>
            <w:tcW w:w="2506" w:type="pct"/>
            <w:noWrap w:val="0"/>
            <w:vAlign w:val="center"/>
          </w:tcPr>
          <w:p w14:paraId="20E86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开展分质转化、梯级利用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的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工艺验证，实现化石能源低碳化转型；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开展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制备腐植酸、人工泥炭、黄腐酸等工艺验证。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64717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唐瑞源</w:t>
            </w:r>
          </w:p>
          <w:p w14:paraId="15A52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15529360608</w:t>
            </w:r>
          </w:p>
          <w:p w14:paraId="3F177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申志兵</w:t>
            </w:r>
          </w:p>
          <w:p w14:paraId="5672F120">
            <w:pPr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15388631667</w:t>
            </w:r>
          </w:p>
        </w:tc>
      </w:tr>
      <w:tr w14:paraId="26C3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7" w:hRule="atLeas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2A04A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2F7F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4FDB6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67773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46ED0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开展余热回收、系统能效提升、节能降碳方案的测试与评价验证工作，实现化工过程的减污降碳节能增效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29489DE7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6A8A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5" w:hRule="atLeas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1C3E2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400FB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73C4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3917F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1B6CA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开展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生物腐植酸土壤改良剂的创制与应用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生物质组分梯级分离与高值化利用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二氧化碳工质化利用等方面的验证，并可提供CNAS与CMA双认证测试服务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2E029AD8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3B16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49" w:hRule="exac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0CBB3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7A74B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陕西省煤炭安全开发与应急技术概念验证中心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0A2CD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西安科技大学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4E2CA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矿山安全、工业火灾爆炸防控、城市安全与应急救援、储能安全</w:t>
            </w:r>
          </w:p>
        </w:tc>
        <w:tc>
          <w:tcPr>
            <w:tcW w:w="2506" w:type="pct"/>
            <w:noWrap w:val="0"/>
            <w:vAlign w:val="center"/>
          </w:tcPr>
          <w:p w14:paraId="53DC5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1.提供煤矿智能感知、多灾害（瓦斯、火灾、水害、冲击地压等）监测预警技术的原理验证、性能测试与工程适配，开展多源数据融合、风险识别及协同防控优化，提供技术成熟度评价与产业化路径设计服务。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37A3C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李亚清18792926603</w:t>
            </w:r>
          </w:p>
          <w:p w14:paraId="29D0B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赵  敏</w:t>
            </w:r>
          </w:p>
          <w:p w14:paraId="77A72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15029289355</w:t>
            </w:r>
          </w:p>
        </w:tc>
      </w:tr>
      <w:tr w14:paraId="697F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0" w:hRule="exac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649D2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38FC0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61820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66711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3C500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2.提供智能通风、瓦斯治理及煤矿安全生产数字化技术的功能验证与系统集成测试，以及数字孪生、智能决策、风险管控技术优化和矿井场景对接、性能评价与产业化服务。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2599AD34">
            <w:pPr>
              <w:adjustRightInd w:val="0"/>
              <w:snapToGrid w:val="0"/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0AFA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5" w:hRule="atLeas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4657F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3CDC3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54E12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44996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0129C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提供矿山应急救援装备、机器人及智能化救援设备的样机试制、安全可靠性验证，应急指挥、救援决策平台功能验证、预案推演和智能决策评估，以及产品优化、市场前景分析、成果评价、知识产权布局与投融资对接等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47F37F40">
            <w:pPr>
              <w:adjustRightInd w:val="0"/>
              <w:snapToGrid w:val="0"/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07B6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15F5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4168C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陕西省空天装备</w:t>
            </w:r>
          </w:p>
          <w:p w14:paraId="75C4E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1B66B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西安西测测试技术股份</w:t>
            </w:r>
          </w:p>
          <w:p w14:paraId="75E6F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有限公司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2D1A4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商业卫星载荷、载人航天与空间探测、民用航空与低空经济、空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天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动力与高超音速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测试</w:t>
            </w:r>
          </w:p>
        </w:tc>
        <w:tc>
          <w:tcPr>
            <w:tcW w:w="2506" w:type="pct"/>
            <w:noWrap w:val="0"/>
            <w:vAlign w:val="center"/>
          </w:tcPr>
          <w:p w14:paraId="26BF3A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商业卫星载荷热真空、EMC测试、力学环境测试等全流程验证服务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4B005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王雪利  18091595205</w:t>
            </w:r>
          </w:p>
          <w:p w14:paraId="08AE6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18092217189</w:t>
            </w:r>
          </w:p>
        </w:tc>
      </w:tr>
      <w:tr w14:paraId="5599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9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3A228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0A738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46638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1136B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2506" w:type="pct"/>
            <w:noWrap w:val="0"/>
            <w:vAlign w:val="center"/>
          </w:tcPr>
          <w:p w14:paraId="6C4A3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航天器分系统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单机环境可靠性、EMC、DPA/FA及极端工况验证服务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26210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4147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1" w:hRule="atLeas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59EE4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2AAB5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1BCC5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24E79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5F0EB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民机机载设备RTCA/DO-160验证、eVTO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L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可靠性与EMC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无人机系统环境试验服务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66B67ADA">
            <w:pPr>
              <w:adjustRightInd w:val="0"/>
              <w:snapToGrid w:val="0"/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17881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724D7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7DFE7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40B0E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33FC6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2506" w:type="pct"/>
            <w:noWrap w:val="0"/>
            <w:vAlign w:val="center"/>
          </w:tcPr>
          <w:p w14:paraId="717F4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4.提供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空天动力与高超音速验证领域发动机控制单元、热防护材料、弹载电子环境与EMC验证服务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5B0D4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6A83C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2" w:hRule="exac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59E71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5423F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2CDB5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57740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2FB60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5.提供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高低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温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振动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冲击综合试验、高性能宇航金属网科研测试分析服务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0E5931EC">
            <w:pPr>
              <w:adjustRightInd w:val="0"/>
              <w:snapToGrid w:val="0"/>
              <w:spacing w:line="38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7D78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2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45BF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536CB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陕西省创新生物</w:t>
            </w:r>
          </w:p>
          <w:p w14:paraId="4172C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医药概念验证中心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7201A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西北大学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24EF8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中式创新药</w:t>
            </w:r>
          </w:p>
        </w:tc>
        <w:tc>
          <w:tcPr>
            <w:tcW w:w="2506" w:type="pct"/>
            <w:noWrap w:val="0"/>
            <w:vAlign w:val="center"/>
          </w:tcPr>
          <w:p w14:paraId="40B5E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1.开展创新药物、医院制剂、大健康产品组方设计、原理验证、早期风险评估与场景验证，提供小试制备、技术可行性验证及工程化生产风险评估服务。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179E5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赵  晔13759997744</w:t>
            </w:r>
          </w:p>
          <w:p w14:paraId="0A6FD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唐宏伟</w:t>
            </w:r>
          </w:p>
          <w:p w14:paraId="4FD68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029-81108467</w:t>
            </w:r>
          </w:p>
        </w:tc>
      </w:tr>
      <w:tr w14:paraId="2977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6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293C7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06753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366C2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056E2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64251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2.开展药品分析方法开发与验证、质量标准提升、制剂处方中辅料变更以及二次开发关键技术研究服务。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1FC142B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</w:tr>
      <w:tr w14:paraId="4F42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5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3DF76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22AFD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31B3B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01E68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3581D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3.开展药品污染微生物检测与风险评估、抑菌剂处方筛选开发、消毒剂效果验证，并提供中药辐照灭菌工艺研究服务。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6C8CC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bidi="ar"/>
              </w:rPr>
            </w:pPr>
          </w:p>
        </w:tc>
      </w:tr>
      <w:tr w14:paraId="58F1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2" w:hRule="exac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53AAD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6CCE4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陕西省低空无人系统具身智能概念验证中心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509A8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西京学院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6D1EB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无人机、具身智能</w:t>
            </w:r>
          </w:p>
        </w:tc>
        <w:tc>
          <w:tcPr>
            <w:tcW w:w="2506" w:type="pct"/>
            <w:noWrap w:val="0"/>
            <w:vAlign w:val="center"/>
          </w:tcPr>
          <w:p w14:paraId="3E680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1.提供跨域信息感知融合关键技术测试、评估与验证；自主导航与智能控制算法性能测试与场景验证；人机交互协同能力评估与优化验证；具身智能大模型训练支撑、能力评测与应用验证。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368E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杜盼盼</w:t>
            </w:r>
          </w:p>
          <w:p w14:paraId="62B20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18710503728</w:t>
            </w:r>
          </w:p>
          <w:p w14:paraId="401B0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029-85628124</w:t>
            </w:r>
          </w:p>
        </w:tc>
      </w:tr>
      <w:tr w14:paraId="14C94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7" w:hRule="exac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21282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397DA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1DB0D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44EAE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2144D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2.提供无人机物流、应急等典型场景的一体化运行验证；多机协同与应急响应的联合管控验证；复杂环境下自主感知—决策—执行闭环能力验证。</w:t>
            </w:r>
          </w:p>
          <w:p w14:paraId="6FD62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6" w:type="pct"/>
            <w:vMerge w:val="continue"/>
            <w:noWrap w:val="0"/>
            <w:vAlign w:val="top"/>
          </w:tcPr>
          <w:p w14:paraId="5FD0D714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66049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5" w:hRule="exact"/>
          <w:jc w:val="center"/>
        </w:trPr>
        <w:tc>
          <w:tcPr>
            <w:tcW w:w="209" w:type="pct"/>
            <w:vMerge w:val="continue"/>
            <w:noWrap w:val="0"/>
            <w:vAlign w:val="top"/>
          </w:tcPr>
          <w:p w14:paraId="2D90E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62BA6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68DD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705EC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75D76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3.提供概念可行性论证与技术路线评估；低成本样机试制与迭代测试；标准符合性与适航认证前期辅导；商业模式与市场可行性验证。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609B2BE7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45302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0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63377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271B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陕西省低空飞行器用绿色航空材料概念验证中心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28BC4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西安航空学院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25FB5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低空经济与航空材料、氢能动力、高能量密度储能材料、轻量化材料</w:t>
            </w:r>
          </w:p>
        </w:tc>
        <w:tc>
          <w:tcPr>
            <w:tcW w:w="2506" w:type="pct"/>
            <w:noWrap w:val="0"/>
            <w:vAlign w:val="center"/>
          </w:tcPr>
          <w:p w14:paraId="3D198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1.提供锂/钠离子电池电极材料、固态电池隔膜及电容炭材料的设计、制备工艺、性能验证与规模化可行性验证。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2E4E0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李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鑫</w:t>
            </w:r>
          </w:p>
          <w:p w14:paraId="72AEB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13720775549</w:t>
            </w:r>
          </w:p>
          <w:p w14:paraId="56E41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陶世平</w:t>
            </w:r>
          </w:p>
          <w:p w14:paraId="49B1E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18392138568</w:t>
            </w:r>
          </w:p>
          <w:p w14:paraId="082B0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029-8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1670402</w:t>
            </w:r>
          </w:p>
        </w:tc>
      </w:tr>
      <w:tr w14:paraId="60EA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7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47D79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02FEB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1DCA8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0BC37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480A5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2.提供氢燃料电池全链条技术开发与工程化服务，以及制氢催化剂材料设计、制备工艺、成本核算与商业化路径规划服务。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19CD9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05DD8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3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71C86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7E375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center"/>
          </w:tcPr>
          <w:p w14:paraId="3EEF9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59011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4FA35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3.提供碳纤维增强复合材料、轻质合金及氧化物陶瓷纤维等结构件的结构设计、制备优化、原型试制、应用场景适配性及产业化评估服务。</w:t>
            </w:r>
          </w:p>
        </w:tc>
        <w:tc>
          <w:tcPr>
            <w:tcW w:w="566" w:type="pct"/>
            <w:vMerge w:val="continue"/>
            <w:noWrap w:val="0"/>
            <w:vAlign w:val="center"/>
          </w:tcPr>
          <w:p w14:paraId="27153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1385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9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00AB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3622A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陕西省黄土高原特色现代农业概念验证中心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57127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延安职业</w:t>
            </w:r>
          </w:p>
          <w:p w14:paraId="72C2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技术学院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09F4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特色农作物种植、畜禽健康养殖、农产品加工、生态环境治理、富硒农产品开发</w:t>
            </w:r>
          </w:p>
        </w:tc>
        <w:tc>
          <w:tcPr>
            <w:tcW w:w="2506" w:type="pct"/>
            <w:noWrap w:val="0"/>
            <w:vAlign w:val="center"/>
          </w:tcPr>
          <w:p w14:paraId="2C145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开展苹果、设施蔬菜、小杂粮、食用菌及道地药材等特色作物抗逆栽培、绿色生产、土壤培肥与地力提升技术验证，提供农业面源污染治理、矿山生态修复、盐碱地改良等生态治理关键技术验证与效果评估服务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4BC34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姚延琴</w:t>
            </w:r>
          </w:p>
          <w:p w14:paraId="35C91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15991112605</w:t>
            </w:r>
          </w:p>
          <w:p w14:paraId="48FC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0911-8235889</w:t>
            </w:r>
          </w:p>
          <w:p w14:paraId="05144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2F54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21917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5DD7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5A3CB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3B9D9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00305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2.开展畜禽育种、动物疾病精准防控、养殖废弃物资源化利用与生态循环养殖模式的技术验证、效果评估及稳定性、经济性测试服务。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40945CA4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41194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4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4FF3C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19D5D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045B6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4DEAF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48CE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3.开展特色农产品精深加工、副产物高值化利用及功能产品配方小试，提供硒元素检测、功能因子发掘、试制打样与生产工艺优化等技术验证服务。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1300AED4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7C17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1" w:hRule="atLeast"/>
          <w:jc w:val="center"/>
        </w:trPr>
        <w:tc>
          <w:tcPr>
            <w:tcW w:w="209" w:type="pct"/>
            <w:vMerge w:val="restart"/>
            <w:noWrap w:val="0"/>
            <w:vAlign w:val="center"/>
          </w:tcPr>
          <w:p w14:paraId="3E2E4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64BFE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陕西省钛基新材料及智能制造创新应用概念验证中心</w:t>
            </w:r>
          </w:p>
        </w:tc>
        <w:tc>
          <w:tcPr>
            <w:tcW w:w="511" w:type="pct"/>
            <w:vMerge w:val="restart"/>
            <w:noWrap w:val="0"/>
            <w:vAlign w:val="center"/>
          </w:tcPr>
          <w:p w14:paraId="3147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宝鸡文理学院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2D0D4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钛基及复合新材料、先进激光与精密成形制造、智能检测与寿命可靠性评估、高端装备零部件智能制造</w:t>
            </w:r>
          </w:p>
        </w:tc>
        <w:tc>
          <w:tcPr>
            <w:tcW w:w="2506" w:type="pct"/>
            <w:noWrap w:val="0"/>
            <w:vAlign w:val="center"/>
          </w:tcPr>
          <w:p w14:paraId="33AD2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提供钛基及复合材料领域材料配方优化、性能迭代、制备工艺的全链条技术验证、规模化评估服务。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659BE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吴泽恩</w:t>
            </w:r>
          </w:p>
          <w:p w14:paraId="7EB2C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18392707917</w:t>
            </w:r>
          </w:p>
          <w:p w14:paraId="215FF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0917-3364295</w:t>
            </w:r>
          </w:p>
        </w:tc>
      </w:tr>
      <w:tr w14:paraId="0199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9" w:hRule="exac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3E894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431662C9">
            <w:pPr>
              <w:widowControl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542C532F">
            <w:pPr>
              <w:widowControl/>
              <w:jc w:val="center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0505627F">
            <w:pPr>
              <w:widowControl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16F3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2.提供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激光增材制造、精密成形与表面改性领域复杂构件高精度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eastAsia="zh-CN"/>
              </w:rPr>
              <w:t>成形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工艺验证、技术调试与优化升级服务。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6DA70C2D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6B684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8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00DE7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38893DF8">
            <w:pPr>
              <w:widowControl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66600EAE">
            <w:pPr>
              <w:widowControl/>
              <w:jc w:val="center"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4F4A58CC">
            <w:pPr>
              <w:widowControl/>
              <w:rPr>
                <w:rFonts w:hint="eastAsia" w:ascii="仿宋_GB2312" w:hAnsi="华文宋体" w:eastAsia="仿宋_GB2312" w:cs="华文宋体"/>
                <w:color w:val="000000"/>
                <w:kern w:val="44"/>
                <w:szCs w:val="21"/>
                <w:highlight w:val="none"/>
              </w:rPr>
            </w:pPr>
          </w:p>
        </w:tc>
        <w:tc>
          <w:tcPr>
            <w:tcW w:w="2506" w:type="pct"/>
            <w:noWrap w:val="0"/>
            <w:vAlign w:val="center"/>
          </w:tcPr>
          <w:p w14:paraId="57776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无损智能检测领域构件缺陷识别、服役状态研判、可靠性失效分析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的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全生命周期质量管控技术验证服务。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1437DC22">
            <w:pPr>
              <w:adjustRightInd w:val="0"/>
              <w:snapToGrid w:val="0"/>
              <w:spacing w:line="380" w:lineRule="exact"/>
              <w:jc w:val="left"/>
              <w:rPr>
                <w:rFonts w:hint="eastAsia" w:ascii="华文宋体" w:hAnsi="华文宋体" w:eastAsia="华文宋体" w:cs="华文宋体"/>
                <w:color w:val="000000"/>
                <w:kern w:val="44"/>
                <w:szCs w:val="21"/>
                <w:highlight w:val="none"/>
              </w:rPr>
            </w:pPr>
          </w:p>
        </w:tc>
      </w:tr>
      <w:tr w14:paraId="0E56B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2" w:hRule="atLeast"/>
          <w:jc w:val="center"/>
        </w:trPr>
        <w:tc>
          <w:tcPr>
            <w:tcW w:w="209" w:type="pct"/>
            <w:vMerge w:val="continue"/>
            <w:noWrap w:val="0"/>
            <w:vAlign w:val="center"/>
          </w:tcPr>
          <w:p w14:paraId="21493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559" w:type="pct"/>
            <w:vMerge w:val="continue"/>
            <w:noWrap w:val="0"/>
            <w:vAlign w:val="top"/>
          </w:tcPr>
          <w:p w14:paraId="7F064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511" w:type="pct"/>
            <w:vMerge w:val="continue"/>
            <w:noWrap w:val="0"/>
            <w:vAlign w:val="top"/>
          </w:tcPr>
          <w:p w14:paraId="18181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645" w:type="pct"/>
            <w:vMerge w:val="continue"/>
            <w:noWrap w:val="0"/>
            <w:vAlign w:val="top"/>
          </w:tcPr>
          <w:p w14:paraId="1C66A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</w:p>
        </w:tc>
        <w:tc>
          <w:tcPr>
            <w:tcW w:w="2506" w:type="pct"/>
            <w:noWrap w:val="0"/>
            <w:vAlign w:val="center"/>
          </w:tcPr>
          <w:p w14:paraId="38D3F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4.提供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高端装备零部件智能制造领域构件智能加工、成型装配全流程工艺验证与技术优化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566" w:type="pct"/>
            <w:vMerge w:val="continue"/>
            <w:noWrap w:val="0"/>
            <w:vAlign w:val="top"/>
          </w:tcPr>
          <w:p w14:paraId="39ADA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华文宋体" w:eastAsia="仿宋_GB2312" w:cs="华文宋体"/>
                <w:color w:val="000000"/>
                <w:kern w:val="44"/>
                <w:sz w:val="24"/>
                <w:szCs w:val="24"/>
                <w:highlight w:val="none"/>
              </w:rPr>
            </w:pPr>
          </w:p>
        </w:tc>
      </w:tr>
    </w:tbl>
    <w:p w14:paraId="5F5904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64EF1"/>
    <w:rsid w:val="1CC6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 w:cs="宋体"/>
      <w:sz w:val="20"/>
      <w:szCs w:val="20"/>
      <w:lang w:val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2026-09-18T07:53:00Z</dcterms:created>
  <dc:creator>妮妮</dc:creator>
  <cp:lastModifiedBy>妮妮</cp:lastModifiedBy>
  <dcterms:modified xsi:type="dcterms:W3CDTF">2026-09-18T07:55:41Z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7936F83ABA8F424D82FA4E637A4043CA_11</vt:lpwstr>
  </property>
  <property fmtid="{D5CDD505-2E9C-101B-9397-08002B2CF9AE}" pid="4" name="KSOTemplateDocerSaveRecord">
    <vt:lpwstr>eyJoZGlkIjoiOTAzOWVhYWFmZjcwNzVmOWFmZmM1YWI0MTdhODU3NmEiLCJ1c2VySWQiOiI5NjgyOTI0NzIifQ==</vt:lpwstr>
  </property>
</Properties>
</file>