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2174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eastAsia="仿宋_GB231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附件1</w:t>
      </w:r>
    </w:p>
    <w:p w14:paraId="5D0167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参会企业名单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2"/>
        <w:gridCol w:w="6329"/>
        <w:gridCol w:w="1712"/>
      </w:tblGrid>
      <w:tr w14:paraId="0840D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2" w:type="dxa"/>
            <w:noWrap w:val="0"/>
            <w:vAlign w:val="center"/>
          </w:tcPr>
          <w:p w14:paraId="086B88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序号</w:t>
            </w:r>
          </w:p>
        </w:tc>
        <w:tc>
          <w:tcPr>
            <w:tcW w:w="6329" w:type="dxa"/>
            <w:tcBorders>
              <w:bottom w:val="single" w:color="auto" w:sz="4" w:space="0"/>
            </w:tcBorders>
            <w:noWrap w:val="0"/>
            <w:vAlign w:val="center"/>
          </w:tcPr>
          <w:p w14:paraId="4E79D5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单</w:t>
            </w: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位</w:t>
            </w:r>
          </w:p>
        </w:tc>
        <w:tc>
          <w:tcPr>
            <w:tcW w:w="1712" w:type="dxa"/>
            <w:tcBorders>
              <w:bottom w:val="single" w:color="auto" w:sz="4" w:space="0"/>
            </w:tcBorders>
            <w:noWrap w:val="0"/>
            <w:vAlign w:val="center"/>
          </w:tcPr>
          <w:p w14:paraId="03EAC5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限定人数</w:t>
            </w:r>
          </w:p>
        </w:tc>
      </w:tr>
      <w:tr w14:paraId="13E17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2" w:type="dxa"/>
            <w:tcBorders>
              <w:right w:val="single" w:color="auto" w:sz="4" w:space="0"/>
            </w:tcBorders>
            <w:noWrap w:val="0"/>
            <w:vAlign w:val="center"/>
          </w:tcPr>
          <w:p w14:paraId="03F597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1</w:t>
            </w:r>
          </w:p>
        </w:tc>
        <w:tc>
          <w:tcPr>
            <w:tcW w:w="6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B5E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fldChar w:fldCharType="begin"/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instrText xml:space="preserve"> HYPERLINK "https://www.baidu.com/link?url=TojcVJFgwv8sP22PQrYbLdeYPsOGtWn9XehgEVojbC7F3lsmATkQh_Xaeaobz_ZT&amp;wd=&amp;eqid=9da82604002835d90000000669f05595" \t "https://www.baidu.com/_blank" </w:instrTex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fldChar w:fldCharType="separate"/>
            </w:r>
            <w:r>
              <w:rPr>
                <w:rFonts w:hint="default" w:eastAsia="仿宋_GB2312"/>
                <w:sz w:val="28"/>
                <w:szCs w:val="28"/>
                <w:lang w:val="en-US" w:eastAsia="zh-CN"/>
              </w:rPr>
              <w:t>陕西延长石油(集团)有限责任公司</w:t>
            </w:r>
            <w:r>
              <w:rPr>
                <w:rFonts w:hint="default" w:eastAsia="仿宋_GB2312"/>
                <w:sz w:val="28"/>
                <w:szCs w:val="28"/>
                <w:lang w:val="en-US" w:eastAsia="zh-CN"/>
              </w:rPr>
              <w:fldChar w:fldCharType="end"/>
            </w: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105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25</w:t>
            </w:r>
          </w:p>
        </w:tc>
      </w:tr>
      <w:tr w14:paraId="54B91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082" w:type="dxa"/>
            <w:noWrap w:val="0"/>
            <w:vAlign w:val="center"/>
          </w:tcPr>
          <w:p w14:paraId="49B53F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329" w:type="dxa"/>
            <w:tcBorders>
              <w:top w:val="single" w:color="auto" w:sz="4" w:space="0"/>
            </w:tcBorders>
            <w:noWrap w:val="0"/>
            <w:vAlign w:val="center"/>
          </w:tcPr>
          <w:p w14:paraId="4115C4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陕西有色金属控股集团有限责任公司</w:t>
            </w:r>
          </w:p>
        </w:tc>
        <w:tc>
          <w:tcPr>
            <w:tcW w:w="1712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099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25</w:t>
            </w:r>
          </w:p>
        </w:tc>
      </w:tr>
      <w:tr w14:paraId="233D1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2" w:type="dxa"/>
            <w:noWrap w:val="0"/>
            <w:vAlign w:val="center"/>
          </w:tcPr>
          <w:p w14:paraId="7AA113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329" w:type="dxa"/>
            <w:noWrap w:val="0"/>
            <w:vAlign w:val="center"/>
          </w:tcPr>
          <w:p w14:paraId="4C62E2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陕西投资集团有限公司</w:t>
            </w:r>
          </w:p>
        </w:tc>
        <w:tc>
          <w:tcPr>
            <w:tcW w:w="1712" w:type="dxa"/>
            <w:tcBorders>
              <w:right w:val="single" w:color="auto" w:sz="4" w:space="0"/>
            </w:tcBorders>
            <w:noWrap w:val="0"/>
            <w:vAlign w:val="center"/>
          </w:tcPr>
          <w:p w14:paraId="614FF7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25</w:t>
            </w:r>
          </w:p>
        </w:tc>
      </w:tr>
      <w:tr w14:paraId="035FF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2" w:type="dxa"/>
            <w:noWrap w:val="0"/>
            <w:vAlign w:val="center"/>
          </w:tcPr>
          <w:p w14:paraId="3B25C5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6329" w:type="dxa"/>
            <w:noWrap w:val="0"/>
            <w:vAlign w:val="center"/>
          </w:tcPr>
          <w:p w14:paraId="64C709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</w:rPr>
              <w:t>陕西汽车控股集团有限公司</w:t>
            </w:r>
          </w:p>
        </w:tc>
        <w:tc>
          <w:tcPr>
            <w:tcW w:w="1712" w:type="dxa"/>
            <w:tcBorders>
              <w:right w:val="single" w:color="auto" w:sz="4" w:space="0"/>
            </w:tcBorders>
            <w:noWrap w:val="0"/>
            <w:vAlign w:val="center"/>
          </w:tcPr>
          <w:p w14:paraId="59903D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15</w:t>
            </w:r>
          </w:p>
        </w:tc>
      </w:tr>
      <w:tr w14:paraId="3F01B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2" w:type="dxa"/>
            <w:noWrap w:val="0"/>
            <w:vAlign w:val="center"/>
          </w:tcPr>
          <w:p w14:paraId="024687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6329" w:type="dxa"/>
            <w:noWrap w:val="0"/>
            <w:vAlign w:val="center"/>
          </w:tcPr>
          <w:p w14:paraId="501BCB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eastAsia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陕西电子信息集团有限公司</w:t>
            </w:r>
          </w:p>
        </w:tc>
        <w:tc>
          <w:tcPr>
            <w:tcW w:w="1712" w:type="dxa"/>
            <w:tcBorders>
              <w:right w:val="single" w:color="auto" w:sz="4" w:space="0"/>
            </w:tcBorders>
            <w:noWrap w:val="0"/>
            <w:vAlign w:val="center"/>
          </w:tcPr>
          <w:p w14:paraId="21DC46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10</w:t>
            </w:r>
          </w:p>
        </w:tc>
      </w:tr>
      <w:tr w14:paraId="07913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2" w:type="dxa"/>
            <w:noWrap w:val="0"/>
            <w:vAlign w:val="center"/>
          </w:tcPr>
          <w:p w14:paraId="51C7AF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6329" w:type="dxa"/>
            <w:noWrap w:val="0"/>
            <w:vAlign w:val="center"/>
          </w:tcPr>
          <w:p w14:paraId="5454C4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eastAsia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秦川机床工具集团股份公司</w:t>
            </w:r>
          </w:p>
        </w:tc>
        <w:tc>
          <w:tcPr>
            <w:tcW w:w="1712" w:type="dxa"/>
            <w:tcBorders>
              <w:right w:val="single" w:color="auto" w:sz="4" w:space="0"/>
            </w:tcBorders>
            <w:noWrap w:val="0"/>
            <w:vAlign w:val="center"/>
          </w:tcPr>
          <w:p w14:paraId="3ABF74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5</w:t>
            </w:r>
          </w:p>
        </w:tc>
      </w:tr>
      <w:tr w14:paraId="73101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2" w:type="dxa"/>
            <w:noWrap w:val="0"/>
            <w:vAlign w:val="center"/>
          </w:tcPr>
          <w:p w14:paraId="23C8F2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6329" w:type="dxa"/>
            <w:noWrap w:val="0"/>
            <w:vAlign w:val="center"/>
          </w:tcPr>
          <w:p w14:paraId="463C6E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eastAsia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陕西法士特汽车传动集团有限责任公司</w:t>
            </w:r>
          </w:p>
        </w:tc>
        <w:tc>
          <w:tcPr>
            <w:tcW w:w="1712" w:type="dxa"/>
            <w:tcBorders>
              <w:right w:val="single" w:color="auto" w:sz="4" w:space="0"/>
            </w:tcBorders>
            <w:noWrap w:val="0"/>
            <w:vAlign w:val="center"/>
          </w:tcPr>
          <w:p w14:paraId="7E4F11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5</w:t>
            </w:r>
          </w:p>
        </w:tc>
      </w:tr>
      <w:tr w14:paraId="53BAC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2" w:type="dxa"/>
            <w:noWrap w:val="0"/>
            <w:vAlign w:val="center"/>
          </w:tcPr>
          <w:p w14:paraId="77E11F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6329" w:type="dxa"/>
            <w:noWrap w:val="0"/>
            <w:vAlign w:val="center"/>
          </w:tcPr>
          <w:p w14:paraId="22383E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eastAsia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陕西氢能产业发展有限公司</w:t>
            </w:r>
          </w:p>
        </w:tc>
        <w:tc>
          <w:tcPr>
            <w:tcW w:w="1712" w:type="dxa"/>
            <w:tcBorders>
              <w:right w:val="single" w:color="auto" w:sz="4" w:space="0"/>
            </w:tcBorders>
            <w:noWrap w:val="0"/>
            <w:vAlign w:val="center"/>
          </w:tcPr>
          <w:p w14:paraId="6DA2A0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5</w:t>
            </w:r>
          </w:p>
        </w:tc>
      </w:tr>
      <w:tr w14:paraId="56DBD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2" w:type="dxa"/>
            <w:noWrap w:val="0"/>
            <w:vAlign w:val="center"/>
          </w:tcPr>
          <w:p w14:paraId="4400E5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6329" w:type="dxa"/>
            <w:noWrap w:val="0"/>
            <w:vAlign w:val="center"/>
          </w:tcPr>
          <w:p w14:paraId="66FB89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eastAsia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陕西省大数据集团有限公司</w:t>
            </w:r>
          </w:p>
        </w:tc>
        <w:tc>
          <w:tcPr>
            <w:tcW w:w="1712" w:type="dxa"/>
            <w:tcBorders>
              <w:right w:val="single" w:color="auto" w:sz="4" w:space="0"/>
            </w:tcBorders>
            <w:noWrap w:val="0"/>
            <w:vAlign w:val="center"/>
          </w:tcPr>
          <w:p w14:paraId="3BE514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5</w:t>
            </w:r>
          </w:p>
        </w:tc>
      </w:tr>
      <w:tr w14:paraId="0E69E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2" w:type="dxa"/>
            <w:noWrap w:val="0"/>
            <w:vAlign w:val="center"/>
          </w:tcPr>
          <w:p w14:paraId="342C46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6329" w:type="dxa"/>
            <w:noWrap w:val="0"/>
            <w:vAlign w:val="center"/>
          </w:tcPr>
          <w:p w14:paraId="3C1126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eastAsia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陕西中烟工业有限责任公司</w:t>
            </w:r>
          </w:p>
        </w:tc>
        <w:tc>
          <w:tcPr>
            <w:tcW w:w="1712" w:type="dxa"/>
            <w:tcBorders>
              <w:right w:val="single" w:color="auto" w:sz="4" w:space="0"/>
            </w:tcBorders>
            <w:noWrap w:val="0"/>
            <w:vAlign w:val="center"/>
          </w:tcPr>
          <w:p w14:paraId="61338F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5</w:t>
            </w:r>
          </w:p>
        </w:tc>
      </w:tr>
      <w:tr w14:paraId="31BBC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2" w:type="dxa"/>
            <w:noWrap w:val="0"/>
            <w:vAlign w:val="center"/>
          </w:tcPr>
          <w:p w14:paraId="406035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6329" w:type="dxa"/>
            <w:noWrap w:val="0"/>
            <w:vAlign w:val="center"/>
          </w:tcPr>
          <w:p w14:paraId="6B89A9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中国移动通信集团陕西有限公司</w:t>
            </w:r>
          </w:p>
        </w:tc>
        <w:tc>
          <w:tcPr>
            <w:tcW w:w="1712" w:type="dxa"/>
            <w:tcBorders>
              <w:right w:val="single" w:color="auto" w:sz="4" w:space="0"/>
            </w:tcBorders>
            <w:noWrap w:val="0"/>
            <w:vAlign w:val="center"/>
          </w:tcPr>
          <w:p w14:paraId="161EE8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</w:t>
            </w:r>
          </w:p>
        </w:tc>
      </w:tr>
      <w:tr w14:paraId="764B0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2" w:type="dxa"/>
            <w:noWrap w:val="0"/>
            <w:vAlign w:val="center"/>
          </w:tcPr>
          <w:p w14:paraId="542F1D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6329" w:type="dxa"/>
            <w:noWrap w:val="0"/>
            <w:vAlign w:val="center"/>
          </w:tcPr>
          <w:p w14:paraId="4316EC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中国电信集团有限公司陕西分公司</w:t>
            </w:r>
          </w:p>
        </w:tc>
        <w:tc>
          <w:tcPr>
            <w:tcW w:w="1712" w:type="dxa"/>
            <w:tcBorders>
              <w:right w:val="single" w:color="auto" w:sz="4" w:space="0"/>
            </w:tcBorders>
            <w:noWrap w:val="0"/>
            <w:vAlign w:val="center"/>
          </w:tcPr>
          <w:p w14:paraId="7EFDD2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</w:t>
            </w:r>
          </w:p>
        </w:tc>
      </w:tr>
      <w:tr w14:paraId="4E543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2" w:type="dxa"/>
            <w:noWrap w:val="0"/>
            <w:vAlign w:val="center"/>
          </w:tcPr>
          <w:p w14:paraId="7AED3D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6329" w:type="dxa"/>
            <w:noWrap w:val="0"/>
            <w:vAlign w:val="center"/>
          </w:tcPr>
          <w:p w14:paraId="01C80A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eastAsia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西部机场集团有限公司</w:t>
            </w:r>
          </w:p>
        </w:tc>
        <w:tc>
          <w:tcPr>
            <w:tcW w:w="1712" w:type="dxa"/>
            <w:tcBorders>
              <w:right w:val="single" w:color="auto" w:sz="4" w:space="0"/>
            </w:tcBorders>
            <w:noWrap w:val="0"/>
            <w:vAlign w:val="center"/>
          </w:tcPr>
          <w:p w14:paraId="29C7FB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</w:t>
            </w:r>
          </w:p>
        </w:tc>
      </w:tr>
      <w:tr w14:paraId="44AD7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2" w:type="dxa"/>
            <w:noWrap w:val="0"/>
            <w:vAlign w:val="center"/>
          </w:tcPr>
          <w:p w14:paraId="516323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6329" w:type="dxa"/>
            <w:noWrap w:val="0"/>
            <w:vAlign w:val="center"/>
          </w:tcPr>
          <w:p w14:paraId="62C91B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eastAsia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仿宋_GB2312"/>
                <w:sz w:val="28"/>
                <w:szCs w:val="28"/>
                <w:lang w:val="en-US" w:eastAsia="zh-CN"/>
              </w:rPr>
              <w:t>陕西石油电子招标采购交易平台</w:t>
            </w:r>
          </w:p>
        </w:tc>
        <w:tc>
          <w:tcPr>
            <w:tcW w:w="1712" w:type="dxa"/>
            <w:tcBorders>
              <w:right w:val="single" w:color="auto" w:sz="4" w:space="0"/>
            </w:tcBorders>
            <w:noWrap w:val="0"/>
            <w:vAlign w:val="center"/>
          </w:tcPr>
          <w:p w14:paraId="69C6FB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</w:t>
            </w:r>
          </w:p>
        </w:tc>
      </w:tr>
      <w:tr w14:paraId="4CC28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2" w:type="dxa"/>
            <w:noWrap w:val="0"/>
            <w:vAlign w:val="center"/>
          </w:tcPr>
          <w:p w14:paraId="73F09D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6329" w:type="dxa"/>
            <w:noWrap w:val="0"/>
            <w:vAlign w:val="center"/>
          </w:tcPr>
          <w:p w14:paraId="117819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eastAsia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陕投电子招标平台</w:t>
            </w:r>
          </w:p>
        </w:tc>
        <w:tc>
          <w:tcPr>
            <w:tcW w:w="1712" w:type="dxa"/>
            <w:tcBorders>
              <w:right w:val="single" w:color="auto" w:sz="4" w:space="0"/>
            </w:tcBorders>
            <w:noWrap w:val="0"/>
            <w:vAlign w:val="center"/>
          </w:tcPr>
          <w:p w14:paraId="054415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</w:t>
            </w:r>
          </w:p>
        </w:tc>
      </w:tr>
      <w:tr w14:paraId="7E70A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2" w:type="dxa"/>
            <w:noWrap w:val="0"/>
            <w:vAlign w:val="center"/>
          </w:tcPr>
          <w:p w14:paraId="25F0FF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6329" w:type="dxa"/>
            <w:noWrap w:val="0"/>
            <w:vAlign w:val="center"/>
          </w:tcPr>
          <w:p w14:paraId="7795F2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eastAsia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陕汽招采一体化平台</w:t>
            </w:r>
          </w:p>
        </w:tc>
        <w:tc>
          <w:tcPr>
            <w:tcW w:w="1712" w:type="dxa"/>
            <w:tcBorders>
              <w:right w:val="single" w:color="auto" w:sz="4" w:space="0"/>
            </w:tcBorders>
            <w:noWrap w:val="0"/>
            <w:vAlign w:val="center"/>
          </w:tcPr>
          <w:p w14:paraId="244C5A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</w:t>
            </w:r>
          </w:p>
        </w:tc>
      </w:tr>
      <w:tr w14:paraId="1EF19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2" w:type="dxa"/>
            <w:noWrap w:val="0"/>
            <w:vAlign w:val="center"/>
          </w:tcPr>
          <w:p w14:paraId="486990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6329" w:type="dxa"/>
            <w:noWrap w:val="0"/>
            <w:vAlign w:val="center"/>
          </w:tcPr>
          <w:p w14:paraId="064D94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eastAsia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仿宋_GB2312"/>
                <w:sz w:val="28"/>
                <w:szCs w:val="28"/>
                <w:lang w:val="en-US" w:eastAsia="zh-CN"/>
              </w:rPr>
              <w:t>陕西有色电子招采平台</w:t>
            </w:r>
          </w:p>
        </w:tc>
        <w:tc>
          <w:tcPr>
            <w:tcW w:w="1712" w:type="dxa"/>
            <w:tcBorders>
              <w:right w:val="single" w:color="auto" w:sz="4" w:space="0"/>
            </w:tcBorders>
            <w:noWrap w:val="0"/>
            <w:vAlign w:val="center"/>
          </w:tcPr>
          <w:p w14:paraId="3A7E0F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</w:t>
            </w:r>
          </w:p>
        </w:tc>
      </w:tr>
      <w:tr w14:paraId="00884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2" w:type="dxa"/>
            <w:noWrap w:val="0"/>
            <w:vAlign w:val="center"/>
          </w:tcPr>
          <w:p w14:paraId="24A967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6329" w:type="dxa"/>
            <w:noWrap w:val="0"/>
            <w:vAlign w:val="center"/>
          </w:tcPr>
          <w:p w14:paraId="1CDC25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eastAsia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中招联合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招标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采购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平台</w:t>
            </w:r>
          </w:p>
        </w:tc>
        <w:tc>
          <w:tcPr>
            <w:tcW w:w="1712" w:type="dxa"/>
            <w:noWrap w:val="0"/>
            <w:vAlign w:val="center"/>
          </w:tcPr>
          <w:p w14:paraId="26912B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</w:t>
            </w:r>
          </w:p>
        </w:tc>
      </w:tr>
      <w:tr w14:paraId="2FD07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082" w:type="dxa"/>
            <w:noWrap w:val="0"/>
            <w:vAlign w:val="center"/>
          </w:tcPr>
          <w:p w14:paraId="4E2BD1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6329" w:type="dxa"/>
            <w:noWrap w:val="0"/>
            <w:vAlign w:val="center"/>
          </w:tcPr>
          <w:p w14:paraId="4ECAE3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阳光招标采购平台</w:t>
            </w:r>
          </w:p>
        </w:tc>
        <w:tc>
          <w:tcPr>
            <w:tcW w:w="1712" w:type="dxa"/>
            <w:noWrap w:val="0"/>
            <w:vAlign w:val="center"/>
          </w:tcPr>
          <w:p w14:paraId="5ED41F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</w:t>
            </w:r>
          </w:p>
        </w:tc>
      </w:tr>
    </w:tbl>
    <w:p w14:paraId="64F78ED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F31648"/>
    <w:rsid w:val="3DF31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2026-09-04T12:05:00Z</dcterms:created>
  <dc:creator>柚子</dc:creator>
  <cp:lastModifiedBy>柚子</cp:lastModifiedBy>
  <dcterms:modified xsi:type="dcterms:W3CDTF">2026-09-04T12:05:56Z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D6C24423AF424284B7349C25F4F04D9A_11</vt:lpwstr>
  </property>
  <property fmtid="{D5CDD505-2E9C-101B-9397-08002B2CF9AE}" pid="4" name="KSOTemplateDocerSaveRecord">
    <vt:lpwstr>eyJoZGlkIjoiMTdlM2NiNmVhZjgxY2Q2OGFmM2UwMzI3YmIxMzhmZTQiLCJ1c2VySWQiOiI3NTA5NzAwODkifQ==</vt:lpwstr>
  </property>
</Properties>
</file>