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rPr>
        <w:t>2026</w:t>
      </w:r>
      <w:r>
        <w:rPr>
          <w:rFonts w:hint="eastAsia" w:ascii="方正小标宋简体" w:hAnsi="方正小标宋简体" w:eastAsia="方正小标宋简体" w:cs="方正小标宋简体"/>
          <w:sz w:val="44"/>
          <w:szCs w:val="44"/>
        </w:rPr>
        <w:t>年全国大学生“</w:t>
      </w:r>
      <w:r>
        <w:rPr>
          <w:rFonts w:hint="eastAsia" w:ascii="方正小标宋简体" w:hAnsi="方正小标宋简体" w:eastAsia="方正小标宋简体" w:cs="方正小标宋简体"/>
          <w:sz w:val="44"/>
          <w:szCs w:val="44"/>
          <w:lang w:val="en-US" w:eastAsia="zh-CN"/>
        </w:rPr>
        <w:t>勤俭节约</w:t>
      </w:r>
      <w:r>
        <w:rPr>
          <w:rFonts w:hint="eastAsia" w:ascii="方正小标宋简体" w:hAnsi="方正小标宋简体" w:eastAsia="方正小标宋简体" w:cs="方正小标宋简体"/>
          <w:sz w:val="44"/>
          <w:szCs w:val="44"/>
        </w:rPr>
        <w:t>”宣讲团</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组建说明</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一、宣讲要求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为深入学习贯彻习近平总书记关于教育的重要论述和关于厉行节约反对浪费的重要指示精神，</w:t>
      </w:r>
      <w:r>
        <w:rPr>
          <w:rFonts w:hint="eastAsia" w:eastAsia="仿宋_GB2312" w:cs="仿宋_GB2312"/>
          <w:color w:val="auto"/>
          <w:sz w:val="32"/>
          <w:szCs w:val="32"/>
          <w:highlight w:val="none"/>
          <w:lang w:val="en-US" w:eastAsia="zh-CN"/>
        </w:rPr>
        <w:t>学生服务与素质发展中心</w:t>
      </w:r>
      <w:r>
        <w:rPr>
          <w:rFonts w:hint="eastAsia" w:ascii="仿宋_GB2312" w:hAnsi="仿宋_GB2312" w:eastAsia="仿宋_GB2312" w:cs="仿宋_GB2312"/>
          <w:color w:val="auto"/>
          <w:sz w:val="32"/>
          <w:szCs w:val="32"/>
          <w:highlight w:val="none"/>
          <w:lang w:val="en-US" w:eastAsia="zh-CN"/>
        </w:rPr>
        <w:t>在全国高校组建</w:t>
      </w:r>
      <w:r>
        <w:rPr>
          <w:rFonts w:hint="default" w:ascii="Times New Roman" w:hAnsi="Times New Roman" w:eastAsia="仿宋_GB2312" w:cs="Times New Roman"/>
          <w:color w:val="auto"/>
          <w:sz w:val="32"/>
          <w:szCs w:val="32"/>
          <w:highlight w:val="none"/>
          <w:lang w:val="en-US" w:eastAsia="zh-CN"/>
        </w:rPr>
        <w:t>1000</w:t>
      </w:r>
      <w:r>
        <w:rPr>
          <w:rFonts w:hint="eastAsia" w:ascii="仿宋_GB2312" w:hAnsi="仿宋_GB2312" w:eastAsia="仿宋_GB2312" w:cs="仿宋_GB2312"/>
          <w:color w:val="auto"/>
          <w:sz w:val="32"/>
          <w:szCs w:val="32"/>
          <w:highlight w:val="none"/>
          <w:lang w:val="en-US" w:eastAsia="zh-CN"/>
        </w:rPr>
        <w:t>支大学生“勤俭节约”宣讲团。</w:t>
      </w:r>
      <w:r>
        <w:rPr>
          <w:rFonts w:hint="eastAsia" w:ascii="Times New Roman" w:hAnsi="Times New Roman" w:eastAsia="仿宋_GB2312" w:cs="Times New Roman"/>
          <w:color w:val="auto"/>
          <w:sz w:val="32"/>
          <w:szCs w:val="32"/>
          <w:highlight w:val="none"/>
          <w:lang w:val="en-US" w:eastAsia="zh-CN"/>
        </w:rPr>
        <w:t>2026年7月至</w:t>
      </w:r>
      <w:r>
        <w:rPr>
          <w:rFonts w:hint="default" w:ascii="Times New Roman" w:hAnsi="Times New Roman" w:eastAsia="仿宋_GB2312" w:cs="Times New Roman"/>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val="en-US" w:eastAsia="zh-CN"/>
        </w:rPr>
        <w:t>月，各宣讲团结合暑期社会实践，面向大中小学和幼儿园学生或深入社区、乡村、企事业单位，运用演讲报告、座谈交流、文艺表演、公益活动等形式开展以“勤俭节约”为主要内容的主题宣讲活动，</w:t>
      </w:r>
      <w:r>
        <w:rPr>
          <w:rFonts w:hint="default" w:ascii="仿宋_GB2312" w:hAnsi="仿宋_GB2312" w:eastAsia="仿宋_GB2312" w:cs="仿宋_GB2312"/>
          <w:color w:val="auto"/>
          <w:sz w:val="32"/>
          <w:szCs w:val="32"/>
          <w:highlight w:val="none"/>
          <w:lang w:val="en-US" w:eastAsia="zh-CN"/>
        </w:rPr>
        <w:t>发挥“大手牵小手、小手连大家”</w:t>
      </w:r>
      <w:r>
        <w:rPr>
          <w:rFonts w:hint="eastAsia" w:ascii="仿宋_GB2312" w:hAnsi="仿宋_GB2312" w:eastAsia="仿宋_GB2312" w:cs="仿宋_GB2312"/>
          <w:color w:val="auto"/>
          <w:sz w:val="32"/>
          <w:szCs w:val="32"/>
          <w:highlight w:val="none"/>
          <w:lang w:val="en-US" w:eastAsia="zh-CN"/>
        </w:rPr>
        <w:t>机制，促进</w:t>
      </w:r>
      <w:r>
        <w:rPr>
          <w:rFonts w:hint="default" w:ascii="仿宋_GB2312" w:hAnsi="仿宋_GB2312" w:eastAsia="仿宋_GB2312" w:cs="仿宋_GB2312"/>
          <w:color w:val="auto"/>
          <w:sz w:val="32"/>
          <w:szCs w:val="32"/>
          <w:highlight w:val="none"/>
          <w:lang w:val="en-US" w:eastAsia="zh-CN"/>
        </w:rPr>
        <w:t>勤俭节约</w:t>
      </w:r>
      <w:r>
        <w:rPr>
          <w:rFonts w:hint="eastAsia" w:ascii="仿宋_GB2312" w:hAnsi="仿宋_GB2312" w:eastAsia="仿宋_GB2312" w:cs="仿宋_GB2312"/>
          <w:color w:val="auto"/>
          <w:sz w:val="32"/>
          <w:szCs w:val="32"/>
          <w:highlight w:val="none"/>
          <w:lang w:val="en-US" w:eastAsia="zh-CN"/>
        </w:rPr>
        <w:t>观念</w:t>
      </w:r>
      <w:r>
        <w:rPr>
          <w:rFonts w:hint="default"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lang w:val="en-US" w:eastAsia="zh-CN"/>
        </w:rPr>
        <w:t>大中小幼</w:t>
      </w:r>
      <w:r>
        <w:rPr>
          <w:rFonts w:hint="default" w:ascii="仿宋_GB2312" w:hAnsi="仿宋_GB2312" w:eastAsia="仿宋_GB2312" w:cs="仿宋_GB2312"/>
          <w:color w:val="auto"/>
          <w:sz w:val="32"/>
          <w:szCs w:val="32"/>
          <w:highlight w:val="none"/>
          <w:lang w:val="en-US" w:eastAsia="zh-CN"/>
        </w:rPr>
        <w:t>学生</w:t>
      </w:r>
      <w:r>
        <w:rPr>
          <w:rFonts w:hint="eastAsia" w:ascii="仿宋_GB2312" w:hAnsi="仿宋_GB2312" w:eastAsia="仿宋_GB2312" w:cs="仿宋_GB2312"/>
          <w:color w:val="auto"/>
          <w:sz w:val="32"/>
          <w:szCs w:val="32"/>
          <w:highlight w:val="none"/>
          <w:lang w:val="en-US" w:eastAsia="zh-CN"/>
        </w:rPr>
        <w:t>、家庭之间</w:t>
      </w:r>
      <w:r>
        <w:rPr>
          <w:rFonts w:hint="default" w:ascii="仿宋_GB2312" w:hAnsi="仿宋_GB2312" w:eastAsia="仿宋_GB2312" w:cs="仿宋_GB2312"/>
          <w:color w:val="auto"/>
          <w:sz w:val="32"/>
          <w:szCs w:val="32"/>
          <w:highlight w:val="none"/>
          <w:lang w:val="en-US" w:eastAsia="zh-CN"/>
        </w:rPr>
        <w:t>接力传递，</w:t>
      </w:r>
      <w:r>
        <w:rPr>
          <w:rFonts w:hint="eastAsia" w:ascii="仿宋_GB2312" w:hAnsi="仿宋_GB2312" w:eastAsia="仿宋_GB2312" w:cs="仿宋_GB2312"/>
          <w:color w:val="auto"/>
          <w:sz w:val="32"/>
          <w:szCs w:val="32"/>
          <w:highlight w:val="none"/>
          <w:lang w:val="en-US" w:eastAsia="zh-CN"/>
        </w:rPr>
        <w:t>推动全社会形成厉行勤俭节约的良好风尚。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二、申报条件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每支团队</w:t>
      </w:r>
      <w:r>
        <w:rPr>
          <w:rFonts w:hint="eastAsia" w:eastAsia="仿宋_GB2312" w:cs="Times New Roman"/>
          <w:color w:val="auto"/>
          <w:sz w:val="32"/>
          <w:szCs w:val="32"/>
          <w:highlight w:val="none"/>
          <w:lang w:val="en-US" w:eastAsia="zh-CN"/>
        </w:rPr>
        <w:t>由</w:t>
      </w:r>
      <w:r>
        <w:rPr>
          <w:rFonts w:hint="default"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10</w:t>
      </w:r>
      <w:r>
        <w:rPr>
          <w:rFonts w:hint="eastAsia" w:eastAsia="仿宋_GB2312" w:cs="Times New Roman"/>
          <w:color w:val="auto"/>
          <w:sz w:val="32"/>
          <w:szCs w:val="32"/>
          <w:highlight w:val="none"/>
          <w:lang w:val="en-US" w:eastAsia="zh-CN"/>
        </w:rPr>
        <w:t>人组成，</w:t>
      </w:r>
      <w:r>
        <w:rPr>
          <w:rFonts w:hint="default" w:ascii="Times New Roman Regular" w:hAnsi="Times New Roman Regular" w:eastAsia="仿宋_GB2312" w:cs="Times New Roman Regular"/>
          <w:color w:val="auto"/>
          <w:sz w:val="32"/>
          <w:szCs w:val="32"/>
          <w:highlight w:val="none"/>
          <w:lang w:val="en-US" w:eastAsia="zh-CN"/>
        </w:rPr>
        <w:t>开展宣讲活动不少于5场，其中至少</w:t>
      </w: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场</w:t>
      </w:r>
      <w:r>
        <w:rPr>
          <w:rFonts w:hint="eastAsia" w:ascii="Times New Roman Regular" w:hAnsi="Times New Roman Regular" w:eastAsia="仿宋_GB2312" w:cs="Times New Roman Regular"/>
          <w:color w:val="auto"/>
          <w:sz w:val="32"/>
          <w:szCs w:val="32"/>
          <w:highlight w:val="none"/>
          <w:lang w:val="en-US" w:eastAsia="zh-CN"/>
        </w:rPr>
        <w:t>面向中小学和幼儿园学生</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能够认真学习“勤俭节约”宣讲相关内容，做好宣讲备课，扎实开展宣讲活动。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能够按时提交活动成果。项目结束后，每支团队提交一份工作总结、一个宣讲风采视频或宣讲全程视频。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三、支持保障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为每支团队提供</w:t>
      </w: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个宣讲工具包，包括宣讲参考资料、书籍、书包等</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为每名宣讲员提供一件服装和一份专项保险。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宣讲团制作的优质视频等成果将在教育部学生服务与素质发展中心“勤俭节约教育活动”专题网站等平台展播。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四、实施步骤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Times New Roman" w:hAnsi="Times New Roman" w:eastAsia="楷体_GB2312" w:cs="楷体_GB2312"/>
          <w:b w:val="0"/>
          <w:bCs w:val="0"/>
          <w:color w:val="auto"/>
          <w:sz w:val="32"/>
          <w:szCs w:val="32"/>
          <w:highlight w:val="none"/>
          <w:lang w:val="en-US" w:eastAsia="zh-CN"/>
        </w:rPr>
        <w:t>1</w:t>
      </w:r>
      <w:r>
        <w:rPr>
          <w:rFonts w:hint="eastAsia" w:ascii="Times New Roman" w:hAnsi="Times New Roman" w:eastAsia="楷体_GB2312" w:cs="楷体_GB2312"/>
          <w:b w:val="0"/>
          <w:bCs w:val="0"/>
          <w:color w:val="auto"/>
          <w:sz w:val="32"/>
          <w:szCs w:val="32"/>
          <w:highlight w:val="none"/>
          <w:lang w:val="en-US" w:eastAsia="zh-CN"/>
        </w:rPr>
        <w:t>．团队报名。</w:t>
      </w:r>
      <w:r>
        <w:rPr>
          <w:rFonts w:hint="default" w:ascii="仿宋_GB2312" w:hAnsi="仿宋_GB2312" w:eastAsia="仿宋_GB2312" w:cs="仿宋_GB2312"/>
          <w:color w:val="auto"/>
          <w:sz w:val="32"/>
          <w:szCs w:val="32"/>
          <w:highlight w:val="none"/>
          <w:lang w:val="en-US" w:eastAsia="zh-CN"/>
        </w:rPr>
        <w:t>团队负责人于</w:t>
      </w:r>
      <w:r>
        <w:rPr>
          <w:rFonts w:hint="default" w:ascii="Times New Roman" w:hAnsi="Times New Roman" w:eastAsia="仿宋_GB2312" w:cs="Times New Roman"/>
          <w:color w:val="auto"/>
          <w:sz w:val="32"/>
          <w:szCs w:val="32"/>
          <w:highlight w:val="none"/>
          <w:lang w:val="en-US" w:eastAsia="zh-CN"/>
        </w:rPr>
        <w:t>2026年</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10</w:t>
      </w:r>
      <w:r>
        <w:rPr>
          <w:rFonts w:hint="default"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lang w:val="en-US" w:eastAsia="zh-CN"/>
        </w:rPr>
        <w:t>前</w:t>
      </w:r>
      <w:r>
        <w:rPr>
          <w:rFonts w:hint="default" w:ascii="仿宋_GB2312" w:hAnsi="仿宋_GB2312" w:eastAsia="仿宋_GB2312" w:cs="仿宋_GB2312"/>
          <w:color w:val="auto"/>
          <w:sz w:val="32"/>
          <w:szCs w:val="32"/>
          <w:highlight w:val="none"/>
          <w:lang w:val="en-US" w:eastAsia="zh-CN"/>
        </w:rPr>
        <w:t>登录</w:t>
      </w:r>
      <w:r>
        <w:rPr>
          <w:rFonts w:hint="eastAsia" w:ascii="仿宋_GB2312" w:hAnsi="仿宋_GB2312" w:eastAsia="仿宋_GB2312" w:cs="仿宋_GB2312"/>
          <w:color w:val="auto"/>
          <w:sz w:val="32"/>
          <w:szCs w:val="32"/>
          <w:highlight w:val="none"/>
          <w:lang w:val="en-US" w:eastAsia="zh-CN"/>
        </w:rPr>
        <w:t>“到梦空间”</w:t>
      </w:r>
      <w:r>
        <w:rPr>
          <w:rFonts w:hint="default" w:ascii="Times New Roman" w:hAnsi="Times New Roman" w:eastAsia="仿宋_GB2312" w:cs="Times New Roman"/>
          <w:color w:val="auto"/>
          <w:sz w:val="32"/>
          <w:szCs w:val="32"/>
          <w:highlight w:val="none"/>
          <w:lang w:val="en-US" w:eastAsia="zh-CN"/>
        </w:rPr>
        <w:t>APP</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在</w:t>
      </w:r>
      <w:r>
        <w:rPr>
          <w:rFonts w:hint="default" w:ascii="仿宋_GB2312" w:hAnsi="仿宋_GB2312" w:eastAsia="仿宋_GB2312" w:cs="仿宋_GB2312"/>
          <w:color w:val="auto"/>
          <w:sz w:val="32"/>
          <w:szCs w:val="32"/>
          <w:highlight w:val="none"/>
          <w:lang w:val="en-US" w:eastAsia="zh-CN"/>
        </w:rPr>
        <w:t>首页</w:t>
      </w:r>
      <w:r>
        <w:rPr>
          <w:rFonts w:hint="default" w:ascii="Times New Roman" w:hAnsi="Times New Roman" w:eastAsia="仿宋_GB2312" w:cs="Times New Roman"/>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志愿</w:t>
      </w:r>
      <w:r>
        <w:rPr>
          <w:rFonts w:hint="default" w:ascii="Times New Roman" w:hAnsi="Times New Roman" w:eastAsia="仿宋_GB2312" w:cs="Times New Roman"/>
          <w:color w:val="auto"/>
          <w:sz w:val="32"/>
          <w:szCs w:val="32"/>
          <w:highlight w:val="none"/>
          <w:lang w:val="en-US" w:eastAsia="zh-CN"/>
        </w:rPr>
        <w:t>&amp;</w:t>
      </w:r>
      <w:r>
        <w:rPr>
          <w:rFonts w:hint="default" w:ascii="仿宋_GB2312" w:hAnsi="仿宋_GB2312" w:eastAsia="仿宋_GB2312" w:cs="仿宋_GB2312"/>
          <w:color w:val="auto"/>
          <w:sz w:val="32"/>
          <w:szCs w:val="32"/>
          <w:highlight w:val="none"/>
          <w:lang w:val="en-US" w:eastAsia="zh-CN"/>
        </w:rPr>
        <w:t>实践】入口点击【“勤俭节约”主题宣讲】专区</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下载申报表并填报团队信息进行报名</w:t>
      </w:r>
      <w:r>
        <w:rPr>
          <w:rFonts w:hint="default" w:ascii="Times New Roman" w:hAnsi="Times New Roman" w:eastAsia="仿宋_GB2312" w:cs="Times New Roman"/>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申报表需由高校或院系有关部门盖章后扫描上传）。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2．名单公布。</w:t>
      </w:r>
      <w:r>
        <w:rPr>
          <w:rFonts w:hint="default" w:ascii="Times New Roman" w:hAnsi="Times New Roman" w:eastAsia="仿宋_GB2312" w:cs="Times New Roman"/>
          <w:color w:val="auto"/>
          <w:sz w:val="32"/>
          <w:szCs w:val="32"/>
          <w:highlight w:val="none"/>
          <w:lang w:val="en-US" w:eastAsia="zh-CN"/>
        </w:rPr>
        <w:t>7</w:t>
      </w:r>
      <w:r>
        <w:rPr>
          <w:rFonts w:hint="default"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lang w:val="en-US" w:eastAsia="zh-CN"/>
        </w:rPr>
        <w:t>中旬</w:t>
      </w:r>
      <w:r>
        <w:rPr>
          <w:rFonts w:hint="default" w:ascii="仿宋_GB2312" w:hAnsi="仿宋_GB2312" w:eastAsia="仿宋_GB2312" w:cs="仿宋_GB2312"/>
          <w:color w:val="auto"/>
          <w:sz w:val="32"/>
          <w:szCs w:val="32"/>
          <w:highlight w:val="none"/>
          <w:lang w:val="en-US" w:eastAsia="zh-CN"/>
        </w:rPr>
        <w:t>，主办方对申报团队进行审核，</w:t>
      </w:r>
      <w:r>
        <w:rPr>
          <w:rFonts w:hint="eastAsia" w:ascii="仿宋_GB2312" w:hAnsi="仿宋_GB2312" w:eastAsia="仿宋_GB2312" w:cs="仿宋_GB2312"/>
          <w:color w:val="auto"/>
          <w:sz w:val="32"/>
          <w:szCs w:val="32"/>
          <w:highlight w:val="none"/>
          <w:lang w:val="en-US" w:eastAsia="zh-CN"/>
        </w:rPr>
        <w:t>并</w:t>
      </w:r>
      <w:r>
        <w:rPr>
          <w:rFonts w:hint="default" w:ascii="仿宋_GB2312" w:hAnsi="仿宋_GB2312" w:eastAsia="仿宋_GB2312" w:cs="仿宋_GB2312"/>
          <w:color w:val="auto"/>
          <w:sz w:val="32"/>
          <w:szCs w:val="32"/>
          <w:highlight w:val="none"/>
          <w:lang w:val="en-US" w:eastAsia="zh-CN"/>
        </w:rPr>
        <w:t>通过</w:t>
      </w:r>
      <w:r>
        <w:rPr>
          <w:rFonts w:hint="eastAsia" w:ascii="仿宋_GB2312" w:hAnsi="仿宋_GB2312" w:eastAsia="仿宋_GB2312" w:cs="仿宋_GB2312"/>
          <w:color w:val="auto"/>
          <w:sz w:val="32"/>
          <w:szCs w:val="32"/>
          <w:highlight w:val="none"/>
          <w:lang w:val="en-US" w:eastAsia="zh-CN"/>
        </w:rPr>
        <w:t>学信网公众号、“</w:t>
      </w:r>
      <w:r>
        <w:rPr>
          <w:rFonts w:hint="default" w:ascii="仿宋_GB2312" w:hAnsi="仿宋_GB2312" w:eastAsia="仿宋_GB2312" w:cs="仿宋_GB2312"/>
          <w:color w:val="auto"/>
          <w:sz w:val="32"/>
          <w:szCs w:val="32"/>
          <w:highlight w:val="none"/>
          <w:lang w:val="en-US" w:eastAsia="zh-CN"/>
        </w:rPr>
        <w:t>勤俭节约教育活动</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专题网站</w:t>
      </w:r>
      <w:r>
        <w:rPr>
          <w:rFonts w:hint="eastAsia" w:ascii="仿宋_GB2312" w:hAnsi="仿宋_GB2312" w:eastAsia="仿宋_GB2312" w:cs="仿宋_GB2312"/>
          <w:color w:val="auto"/>
          <w:sz w:val="32"/>
          <w:szCs w:val="32"/>
          <w:highlight w:val="none"/>
          <w:lang w:val="en-US" w:eastAsia="zh-CN"/>
        </w:rPr>
        <w:t>等平台</w:t>
      </w:r>
      <w:r>
        <w:rPr>
          <w:rFonts w:hint="default" w:ascii="仿宋_GB2312" w:hAnsi="仿宋_GB2312" w:eastAsia="仿宋_GB2312" w:cs="仿宋_GB2312"/>
          <w:color w:val="auto"/>
          <w:sz w:val="32"/>
          <w:szCs w:val="32"/>
          <w:highlight w:val="none"/>
          <w:lang w:val="en-US" w:eastAsia="zh-CN"/>
        </w:rPr>
        <w:t>公布入选团队名单。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3．组织</w:t>
      </w:r>
      <w:r>
        <w:rPr>
          <w:rFonts w:hint="default" w:ascii="Times New Roman" w:hAnsi="Times New Roman" w:eastAsia="楷体_GB2312" w:cs="楷体_GB2312"/>
          <w:b w:val="0"/>
          <w:bCs w:val="0"/>
          <w:color w:val="auto"/>
          <w:sz w:val="32"/>
          <w:szCs w:val="32"/>
          <w:highlight w:val="none"/>
          <w:lang w:val="en-US" w:eastAsia="zh-CN"/>
        </w:rPr>
        <w:t>宣讲。</w:t>
      </w:r>
      <w:r>
        <w:rPr>
          <w:rFonts w:hint="default" w:ascii="仿宋_GB2312" w:hAnsi="仿宋_GB2312" w:eastAsia="仿宋_GB2312" w:cs="仿宋_GB2312"/>
          <w:color w:val="auto"/>
          <w:sz w:val="32"/>
          <w:szCs w:val="32"/>
          <w:highlight w:val="none"/>
          <w:lang w:val="en-US" w:eastAsia="zh-CN"/>
        </w:rPr>
        <w:t>开展宣讲前，团队需认真学习宣讲相关内容，组织开展宣讲培训、集体备课、安全教育等工作。</w:t>
      </w:r>
      <w:r>
        <w:rPr>
          <w:rFonts w:hint="default" w:ascii="Times New Roman" w:hAnsi="Times New Roman" w:eastAsia="仿宋_GB2312" w:cs="Times New Roman"/>
          <w:color w:val="auto"/>
          <w:sz w:val="32"/>
          <w:szCs w:val="32"/>
          <w:highlight w:val="none"/>
          <w:lang w:val="en-US" w:eastAsia="zh-CN"/>
        </w:rPr>
        <w:t>2026年7月至9</w:t>
      </w:r>
      <w:r>
        <w:rPr>
          <w:rFonts w:hint="default" w:ascii="仿宋_GB2312" w:hAnsi="仿宋_GB2312" w:eastAsia="仿宋_GB2312" w:cs="仿宋_GB2312"/>
          <w:color w:val="auto"/>
          <w:sz w:val="32"/>
          <w:szCs w:val="32"/>
          <w:highlight w:val="none"/>
          <w:lang w:val="en-US" w:eastAsia="zh-CN"/>
        </w:rPr>
        <w:t>月，入选团队按计划开展宣讲活动</w:t>
      </w:r>
      <w:r>
        <w:rPr>
          <w:rFonts w:hint="eastAsia" w:ascii="仿宋_GB2312" w:hAnsi="仿宋_GB2312" w:eastAsia="仿宋_GB2312" w:cs="仿宋_GB2312"/>
          <w:color w:val="auto"/>
          <w:sz w:val="32"/>
          <w:szCs w:val="32"/>
          <w:highlight w:val="none"/>
          <w:lang w:val="en-US" w:eastAsia="zh-CN"/>
        </w:rPr>
        <w:t>，按要求报送</w:t>
      </w:r>
      <w:r>
        <w:rPr>
          <w:rFonts w:hint="default" w:ascii="仿宋_GB2312" w:hAnsi="仿宋_GB2312" w:eastAsia="仿宋_GB2312" w:cs="仿宋_GB2312"/>
          <w:color w:val="auto"/>
          <w:sz w:val="32"/>
          <w:szCs w:val="32"/>
          <w:highlight w:val="none"/>
          <w:lang w:val="en-US" w:eastAsia="zh-CN"/>
        </w:rPr>
        <w:t>活动信息并上传活动照片</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val="en-US" w:eastAsia="zh-CN"/>
        </w:rPr>
        <w:t>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4．</w:t>
      </w:r>
      <w:r>
        <w:rPr>
          <w:rFonts w:hint="default" w:ascii="Times New Roman" w:hAnsi="Times New Roman" w:eastAsia="楷体_GB2312" w:cs="楷体_GB2312"/>
          <w:b w:val="0"/>
          <w:bCs w:val="0"/>
          <w:color w:val="auto"/>
          <w:sz w:val="32"/>
          <w:szCs w:val="32"/>
          <w:highlight w:val="none"/>
          <w:lang w:val="en-US" w:eastAsia="zh-CN"/>
        </w:rPr>
        <w:t>总结</w:t>
      </w:r>
      <w:r>
        <w:rPr>
          <w:rFonts w:hint="eastAsia" w:ascii="Times New Roman" w:hAnsi="Times New Roman" w:eastAsia="楷体_GB2312" w:cs="楷体_GB2312"/>
          <w:b w:val="0"/>
          <w:bCs w:val="0"/>
          <w:color w:val="auto"/>
          <w:sz w:val="32"/>
          <w:szCs w:val="32"/>
          <w:highlight w:val="none"/>
          <w:lang w:val="en-US" w:eastAsia="zh-CN"/>
        </w:rPr>
        <w:t>验收</w:t>
      </w:r>
      <w:r>
        <w:rPr>
          <w:rFonts w:hint="default" w:ascii="Times New Roman" w:hAnsi="Times New Roman" w:eastAsia="楷体_GB2312" w:cs="楷体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宣</w:t>
      </w:r>
      <w:r>
        <w:rPr>
          <w:rFonts w:hint="default" w:ascii="仿宋_GB2312" w:hAnsi="仿宋_GB2312" w:eastAsia="仿宋_GB2312" w:cs="仿宋_GB2312"/>
          <w:color w:val="auto"/>
          <w:sz w:val="32"/>
          <w:szCs w:val="32"/>
          <w:highlight w:val="none"/>
          <w:lang w:val="en-US" w:eastAsia="zh-CN"/>
        </w:rPr>
        <w:t>讲活动结束后，团队负责人需在</w:t>
      </w:r>
      <w:r>
        <w:rPr>
          <w:rFonts w:hint="default" w:ascii="Times New Roman" w:hAnsi="Times New Roman" w:eastAsia="仿宋_GB2312" w:cs="Times New Roman"/>
          <w:color w:val="auto"/>
          <w:sz w:val="32"/>
          <w:szCs w:val="32"/>
          <w:highlight w:val="none"/>
          <w:lang w:val="en-US" w:eastAsia="zh-CN"/>
        </w:rPr>
        <w:t>2026年10月10</w:t>
      </w:r>
      <w:r>
        <w:rPr>
          <w:rFonts w:hint="default" w:ascii="仿宋_GB2312" w:hAnsi="仿宋_GB2312" w:eastAsia="仿宋_GB2312" w:cs="仿宋_GB2312"/>
          <w:color w:val="auto"/>
          <w:sz w:val="32"/>
          <w:szCs w:val="32"/>
          <w:highlight w:val="none"/>
          <w:lang w:val="en-US" w:eastAsia="zh-CN"/>
        </w:rPr>
        <w:t>日前</w:t>
      </w:r>
      <w:r>
        <w:rPr>
          <w:rFonts w:hint="eastAsia" w:ascii="仿宋_GB2312" w:hAnsi="仿宋_GB2312" w:eastAsia="仿宋_GB2312" w:cs="仿宋_GB2312"/>
          <w:color w:val="auto"/>
          <w:sz w:val="32"/>
          <w:szCs w:val="32"/>
          <w:highlight w:val="none"/>
          <w:lang w:val="en-US" w:eastAsia="zh-CN"/>
        </w:rPr>
        <w:t>通过报名</w:t>
      </w:r>
      <w:r>
        <w:rPr>
          <w:rFonts w:hint="default" w:ascii="仿宋_GB2312" w:hAnsi="仿宋_GB2312" w:eastAsia="仿宋_GB2312" w:cs="仿宋_GB2312"/>
          <w:color w:val="auto"/>
          <w:sz w:val="32"/>
          <w:szCs w:val="32"/>
          <w:highlight w:val="none"/>
          <w:lang w:val="en-US" w:eastAsia="zh-CN"/>
        </w:rPr>
        <w:t>系统【项目总结】提交</w:t>
      </w:r>
      <w:r>
        <w:rPr>
          <w:rFonts w:hint="default" w:ascii="Times New Roman" w:hAnsi="Times New Roman" w:eastAsia="仿宋_GB2312" w:cs="Times New Roman"/>
          <w:color w:val="auto"/>
          <w:sz w:val="32"/>
          <w:szCs w:val="32"/>
          <w:highlight w:val="none"/>
          <w:lang w:val="en-US" w:eastAsia="zh-CN"/>
        </w:rPr>
        <w:t>1500</w:t>
      </w:r>
      <w:r>
        <w:rPr>
          <w:rFonts w:hint="default" w:ascii="仿宋_GB2312" w:hAnsi="仿宋_GB2312" w:eastAsia="仿宋_GB2312" w:cs="仿宋_GB2312"/>
          <w:color w:val="auto"/>
          <w:sz w:val="32"/>
          <w:szCs w:val="32"/>
          <w:highlight w:val="none"/>
          <w:lang w:val="en-US" w:eastAsia="zh-CN"/>
        </w:rPr>
        <w:t>字左右的工作总结和宣讲风采视频等材料。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如有相关问题，请通过以下方式联系咨询。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答疑交流</w:t>
      </w:r>
      <w:r>
        <w:rPr>
          <w:rFonts w:hint="default" w:ascii="Times New Roman" w:hAnsi="Times New Roman" w:eastAsia="仿宋_GB2312" w:cs="Times New Roman"/>
          <w:color w:val="auto"/>
          <w:sz w:val="32"/>
          <w:szCs w:val="32"/>
          <w:highlight w:val="none"/>
          <w:lang w:val="en-US" w:eastAsia="zh-CN"/>
        </w:rPr>
        <w:t>QQ</w:t>
      </w:r>
      <w:r>
        <w:rPr>
          <w:rFonts w:hint="default" w:ascii="仿宋_GB2312" w:hAnsi="仿宋_GB2312" w:eastAsia="仿宋_GB2312" w:cs="仿宋_GB2312"/>
          <w:color w:val="auto"/>
          <w:sz w:val="32"/>
          <w:szCs w:val="32"/>
          <w:highlight w:val="none"/>
          <w:lang w:val="en-US" w:eastAsia="zh-CN"/>
        </w:rPr>
        <w:t>群</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780292135</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周</w:t>
      </w:r>
      <w:r>
        <w:rPr>
          <w:rFonts w:hint="default" w:ascii="仿宋_GB2312" w:hAnsi="仿宋_GB2312" w:eastAsia="仿宋_GB2312" w:cs="仿宋_GB2312"/>
          <w:color w:val="auto"/>
          <w:sz w:val="32"/>
          <w:szCs w:val="32"/>
          <w:highlight w:val="none"/>
          <w:lang w:val="en-US" w:eastAsia="zh-CN"/>
        </w:rPr>
        <w:t>老师：</w:t>
      </w:r>
      <w:r>
        <w:rPr>
          <w:rFonts w:hint="default" w:ascii="Times New Roman" w:hAnsi="Times New Roman" w:eastAsia="仿宋_GB2312" w:cs="Times New Roman"/>
          <w:color w:val="auto"/>
          <w:sz w:val="32"/>
          <w:szCs w:val="32"/>
          <w:highlight w:val="none"/>
          <w:lang w:val="en-US" w:eastAsia="zh-CN"/>
        </w:rPr>
        <w:t>010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62660449</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刘老师：</w:t>
      </w:r>
      <w:r>
        <w:rPr>
          <w:rFonts w:hint="default" w:ascii="Times New Roman" w:hAnsi="Times New Roman" w:eastAsia="仿宋_GB2312" w:cs="Times New Roman"/>
          <w:color w:val="auto"/>
          <w:sz w:val="32"/>
          <w:szCs w:val="32"/>
          <w:highlight w:val="none"/>
          <w:lang w:val="en-US" w:eastAsia="zh-CN"/>
        </w:rPr>
        <w:t>010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61196230</w:t>
      </w:r>
      <w:r>
        <w:rPr>
          <w:rFonts w:hint="default" w:ascii="仿宋_GB2312" w:hAnsi="仿宋_GB2312" w:eastAsia="仿宋_GB2312" w:cs="仿宋_GB2312"/>
          <w:color w:val="auto"/>
          <w:sz w:val="32"/>
          <w:szCs w:val="32"/>
          <w:highlight w:val="none"/>
          <w:lang w:val="en-US" w:eastAsia="zh-CN"/>
        </w:rPr>
        <w:t>（报</w:t>
      </w:r>
      <w:r>
        <w:rPr>
          <w:rFonts w:hint="eastAsia" w:ascii="仿宋_GB2312" w:hAnsi="仿宋_GB2312" w:eastAsia="仿宋_GB2312" w:cs="仿宋_GB2312"/>
          <w:color w:val="auto"/>
          <w:sz w:val="32"/>
          <w:szCs w:val="32"/>
          <w:highlight w:val="none"/>
          <w:lang w:val="en-US" w:eastAsia="zh-CN"/>
        </w:rPr>
        <w:t>名</w:t>
      </w:r>
      <w:r>
        <w:rPr>
          <w:rFonts w:hint="default" w:ascii="仿宋_GB2312" w:hAnsi="仿宋_GB2312" w:eastAsia="仿宋_GB2312" w:cs="仿宋_GB2312"/>
          <w:color w:val="auto"/>
          <w:sz w:val="32"/>
          <w:szCs w:val="32"/>
          <w:highlight w:val="none"/>
          <w:lang w:val="en-US" w:eastAsia="zh-CN"/>
        </w:rPr>
        <w:t>系统使用技术咨询）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（咨询时间：</w:t>
      </w:r>
      <w:r>
        <w:rPr>
          <w:rFonts w:hint="default" w:ascii="Times New Roman" w:hAnsi="Times New Roman" w:eastAsia="仿宋_GB2312" w:cs="Times New Roman"/>
          <w:color w:val="auto"/>
          <w:sz w:val="32"/>
          <w:szCs w:val="32"/>
          <w:highlight w:val="none"/>
          <w:lang w:val="en-US" w:eastAsia="zh-CN"/>
        </w:rPr>
        <w:t>08:30</w:t>
      </w:r>
      <w:r>
        <w:rPr>
          <w:rFonts w:hint="eastAsia"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val="en-US" w:eastAsia="zh-CN"/>
        </w:rPr>
        <w:t>0</w:t>
      </w:r>
      <w:r>
        <w:rPr>
          <w:rFonts w:hint="default" w:ascii="仿宋_GB2312" w:hAnsi="仿宋_GB2312" w:eastAsia="仿宋_GB2312" w:cs="仿宋_GB2312"/>
          <w:color w:val="auto"/>
          <w:sz w:val="32"/>
          <w:szCs w:val="32"/>
          <w:highlight w:val="none"/>
          <w:lang w:val="en-US" w:eastAsia="zh-CN"/>
        </w:rPr>
        <w:t>）</w:t>
      </w:r>
      <w:bookmarkStart w:id="0" w:name="_GoBack"/>
      <w:bookmarkEnd w:id="0"/>
    </w:p>
    <w:sectPr>
      <w:footerReference r:id="rId3" w:type="default"/>
      <w:pgSz w:w="11906" w:h="16838"/>
      <w:pgMar w:top="1984" w:right="1800" w:bottom="1871" w:left="1800" w:header="851" w:footer="1531" w:gutter="0"/>
      <w:pgNumType w:fmt="decimal" w:start="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尚巍手书W"/>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尚巍手书W">
    <w:panose1 w:val="00020600040101010101"/>
    <w:charset w:val="86"/>
    <w:family w:val="auto"/>
    <w:pitch w:val="default"/>
    <w:sig w:usb0="8000001F" w:usb1="1A0F781A" w:usb2="00000016" w:usb3="00000000" w:csb0="00040000" w:csb1="00000000"/>
  </w:font>
  <w:font w:name="方正魏碑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40"/>
                            </w:rPr>
                          </w:pPr>
                          <w:r>
                            <w:rPr>
                              <w:rFonts w:hint="eastAsia" w:ascii="宋体" w:hAnsi="宋体" w:eastAsia="宋体" w:cs="宋体"/>
                              <w:sz w:val="28"/>
                              <w:szCs w:val="40"/>
                            </w:rPr>
                            <w:t xml:space="preserve">— </w:t>
                          </w:r>
                          <w:r>
                            <w:rPr>
                              <w:rFonts w:hint="default" w:ascii="Times New Roman" w:hAnsi="Times New Roman" w:eastAsia="宋体" w:cs="Times New Roman"/>
                              <w:sz w:val="28"/>
                              <w:szCs w:val="40"/>
                            </w:rPr>
                            <w:fldChar w:fldCharType="begin"/>
                          </w:r>
                          <w:r>
                            <w:rPr>
                              <w:rFonts w:hint="default" w:ascii="Times New Roman" w:hAnsi="Times New Roman" w:eastAsia="宋体" w:cs="Times New Roman"/>
                              <w:sz w:val="28"/>
                              <w:szCs w:val="40"/>
                            </w:rPr>
                            <w:instrText xml:space="preserve"> PAGE  \* MERGEFORMAT </w:instrText>
                          </w:r>
                          <w:r>
                            <w:rPr>
                              <w:rFonts w:hint="default" w:ascii="Times New Roman" w:hAnsi="Times New Roman" w:eastAsia="宋体" w:cs="Times New Roman"/>
                              <w:sz w:val="28"/>
                              <w:szCs w:val="40"/>
                            </w:rPr>
                            <w:fldChar w:fldCharType="separate"/>
                          </w:r>
                          <w:r>
                            <w:rPr>
                              <w:rFonts w:hint="default" w:ascii="Times New Roman" w:hAnsi="Times New Roman" w:eastAsia="宋体" w:cs="Times New Roman"/>
                              <w:sz w:val="28"/>
                              <w:szCs w:val="40"/>
                            </w:rPr>
                            <w:t>1</w:t>
                          </w:r>
                          <w:r>
                            <w:rPr>
                              <w:rFonts w:hint="default" w:ascii="Times New Roman" w:hAnsi="Times New Roman" w:eastAsia="宋体" w:cs="Times New Roman"/>
                              <w:sz w:val="28"/>
                              <w:szCs w:val="40"/>
                            </w:rPr>
                            <w:fldChar w:fldCharType="end"/>
                          </w:r>
                          <w:r>
                            <w:rPr>
                              <w:rFonts w:hint="eastAsia" w:ascii="宋体" w:hAnsi="宋体" w:eastAsia="宋体" w:cs="宋体"/>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40"/>
                      </w:rPr>
                    </w:pPr>
                    <w:r>
                      <w:rPr>
                        <w:rFonts w:hint="eastAsia" w:ascii="宋体" w:hAnsi="宋体" w:eastAsia="宋体" w:cs="宋体"/>
                        <w:sz w:val="28"/>
                        <w:szCs w:val="40"/>
                      </w:rPr>
                      <w:t xml:space="preserve">— </w:t>
                    </w:r>
                    <w:r>
                      <w:rPr>
                        <w:rFonts w:hint="default" w:ascii="Times New Roman" w:hAnsi="Times New Roman" w:eastAsia="宋体" w:cs="Times New Roman"/>
                        <w:sz w:val="28"/>
                        <w:szCs w:val="40"/>
                      </w:rPr>
                      <w:fldChar w:fldCharType="begin"/>
                    </w:r>
                    <w:r>
                      <w:rPr>
                        <w:rFonts w:hint="default" w:ascii="Times New Roman" w:hAnsi="Times New Roman" w:eastAsia="宋体" w:cs="Times New Roman"/>
                        <w:sz w:val="28"/>
                        <w:szCs w:val="40"/>
                      </w:rPr>
                      <w:instrText xml:space="preserve"> PAGE  \* MERGEFORMAT </w:instrText>
                    </w:r>
                    <w:r>
                      <w:rPr>
                        <w:rFonts w:hint="default" w:ascii="Times New Roman" w:hAnsi="Times New Roman" w:eastAsia="宋体" w:cs="Times New Roman"/>
                        <w:sz w:val="28"/>
                        <w:szCs w:val="40"/>
                      </w:rPr>
                      <w:fldChar w:fldCharType="separate"/>
                    </w:r>
                    <w:r>
                      <w:rPr>
                        <w:rFonts w:hint="default" w:ascii="Times New Roman" w:hAnsi="Times New Roman" w:eastAsia="宋体" w:cs="Times New Roman"/>
                        <w:sz w:val="28"/>
                        <w:szCs w:val="40"/>
                      </w:rPr>
                      <w:t>1</w:t>
                    </w:r>
                    <w:r>
                      <w:rPr>
                        <w:rFonts w:hint="default" w:ascii="Times New Roman" w:hAnsi="Times New Roman" w:eastAsia="宋体" w:cs="Times New Roman"/>
                        <w:sz w:val="28"/>
                        <w:szCs w:val="40"/>
                      </w:rPr>
                      <w:fldChar w:fldCharType="end"/>
                    </w:r>
                    <w:r>
                      <w:rPr>
                        <w:rFonts w:hint="eastAsia" w:ascii="宋体" w:hAnsi="宋体" w:eastAsia="宋体" w:cs="宋体"/>
                        <w:sz w:val="28"/>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31C0C"/>
    <w:rsid w:val="08932792"/>
    <w:rsid w:val="1FF3EA5C"/>
    <w:rsid w:val="27631C0C"/>
    <w:rsid w:val="355535DD"/>
    <w:rsid w:val="3EC1732D"/>
    <w:rsid w:val="4DD784E8"/>
    <w:rsid w:val="4FBCCC4A"/>
    <w:rsid w:val="4FDF2909"/>
    <w:rsid w:val="5B9D7D57"/>
    <w:rsid w:val="5BDF00A2"/>
    <w:rsid w:val="5EFE5931"/>
    <w:rsid w:val="5FF782FB"/>
    <w:rsid w:val="67FF6E1B"/>
    <w:rsid w:val="74CE0928"/>
    <w:rsid w:val="7E7DA709"/>
    <w:rsid w:val="7EFD4225"/>
    <w:rsid w:val="7F5FFC5E"/>
    <w:rsid w:val="93DF4B99"/>
    <w:rsid w:val="9E7FBCB3"/>
    <w:rsid w:val="9F93DA30"/>
    <w:rsid w:val="BE7C4AEA"/>
    <w:rsid w:val="CBF4FFEB"/>
    <w:rsid w:val="EFE9251F"/>
    <w:rsid w:val="EFFFF6EE"/>
    <w:rsid w:val="F3BEF0B9"/>
    <w:rsid w:val="F74F5ABF"/>
    <w:rsid w:val="F76F3FFB"/>
    <w:rsid w:val="F7BE3327"/>
    <w:rsid w:val="FE7B4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1318</Words>
  <Characters>1407</Characters>
  <Lines>0</Lines>
  <Paragraphs>0</Paragraphs>
  <TotalTime>29</TotalTime>
  <ScaleCrop>false</ScaleCrop>
  <LinksUpToDate>false</LinksUpToDate>
  <CharactersWithSpaces>1437</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2026-06-12T18:49:00Z</dcterms:created>
  <dc:creator>鹤</dc:creator>
  <cp:lastModifiedBy>wenyin</cp:lastModifiedBy>
  <cp:lastPrinted>2026-06-26T13:10:00Z</cp:lastPrinted>
  <dcterms:modified xsi:type="dcterms:W3CDTF">2026-06-26T17:03:29Z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9238C7EF398427F2293D3E6A6C6645C0</vt:lpwstr>
  </property>
  <property fmtid="{D5CDD505-2E9C-101B-9397-08002B2CF9AE}" pid="4" name="KSOTemplateDocerSaveRecord">
    <vt:lpwstr>eyJoZGlkIjoiOWZiMzM2NzExYzNjYTZiZDg2ODgwZWRlM2ZkNzE3ZGYiLCJ1c2VySWQiOiI1NzUyNDk5NTgifQ==</vt:lpwstr>
  </property>
</Properties>
</file>