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2ACFE">
      <w:pPr>
        <w:widowControl w:val="0"/>
        <w:kinsoku/>
        <w:autoSpaceDE/>
        <w:autoSpaceDN/>
        <w:adjustRightInd w:val="0"/>
        <w:snapToGrid w:val="0"/>
        <w:spacing w:before="0" w:beforeLines="0" w:afterLines="0" w:line="700" w:lineRule="exact"/>
        <w:ind w:left="0"/>
        <w:jc w:val="center"/>
        <w:textAlignment w:val="baseline"/>
        <w:rPr>
          <w:rFonts w:hint="default" w:ascii="Times New Roman" w:hAnsi="Times New Roman" w:eastAsia="方正小标宋_GBK" w:cs="Times New Roman"/>
          <w:b w:val="0"/>
          <w:bCs w:val="0"/>
          <w:snapToGrid w:val="0"/>
          <w:color w:val="000000"/>
          <w:spacing w:val="-10"/>
          <w:kern w:val="0"/>
          <w:sz w:val="44"/>
          <w:szCs w:val="44"/>
          <w:lang w:eastAsia="en-US"/>
        </w:rPr>
      </w:pPr>
      <w:bookmarkStart w:id="0" w:name="_GoBack"/>
      <w:bookmarkEnd w:id="0"/>
    </w:p>
    <w:p w14:paraId="3C33524B">
      <w:pPr>
        <w:widowControl w:val="0"/>
        <w:kinsoku/>
        <w:autoSpaceDE/>
        <w:autoSpaceDN/>
        <w:adjustRightInd w:val="0"/>
        <w:snapToGrid w:val="0"/>
        <w:spacing w:before="0" w:beforeLines="0" w:afterLines="0" w:line="700" w:lineRule="exact"/>
        <w:ind w:left="0"/>
        <w:jc w:val="center"/>
        <w:textAlignment w:val="baseline"/>
        <w:rPr>
          <w:rFonts w:hint="default" w:ascii="Times New Roman" w:hAnsi="Times New Roman" w:eastAsia="方正小标宋_GBK" w:cs="Times New Roman"/>
          <w:b w:val="0"/>
          <w:bCs w:val="0"/>
          <w:snapToGrid w:val="0"/>
          <w:color w:val="000000"/>
          <w:spacing w:val="-10"/>
          <w:kern w:val="0"/>
          <w:sz w:val="44"/>
          <w:szCs w:val="44"/>
          <w:lang w:eastAsia="en-US"/>
        </w:rPr>
      </w:pPr>
      <w:r>
        <w:rPr>
          <w:rFonts w:hint="default" w:ascii="Times New Roman" w:hAnsi="Times New Roman" w:eastAsia="方正小标宋_GBK" w:cs="Times New Roman"/>
          <w:b w:val="0"/>
          <w:bCs w:val="0"/>
          <w:snapToGrid w:val="0"/>
          <w:color w:val="000000"/>
          <w:spacing w:val="-10"/>
          <w:kern w:val="0"/>
          <w:sz w:val="44"/>
          <w:szCs w:val="44"/>
          <w:lang w:eastAsia="en-US"/>
        </w:rPr>
        <w:t>汛期公路安全风险管控工作管理办法</w:t>
      </w:r>
    </w:p>
    <w:p w14:paraId="0E9CD18A">
      <w:pPr>
        <w:widowControl w:val="0"/>
        <w:kinsoku/>
        <w:autoSpaceDE/>
        <w:autoSpaceDN/>
        <w:adjustRightInd w:val="0"/>
        <w:snapToGrid w:val="0"/>
        <w:spacing w:before="0" w:beforeLines="0" w:afterLines="0" w:line="700" w:lineRule="exact"/>
        <w:ind w:left="0"/>
        <w:jc w:val="center"/>
        <w:textAlignment w:val="baseline"/>
        <w:rPr>
          <w:rFonts w:hint="default" w:ascii="Times New Roman" w:hAnsi="Times New Roman" w:eastAsia="方正小标宋_GBK" w:cs="Times New Roman"/>
          <w:b w:val="0"/>
          <w:bCs w:val="0"/>
          <w:snapToGrid w:val="0"/>
          <w:color w:val="000000"/>
          <w:spacing w:val="-10"/>
          <w:kern w:val="0"/>
          <w:sz w:val="44"/>
          <w:szCs w:val="44"/>
          <w:lang w:val="en-US" w:eastAsia="zh-CN"/>
        </w:rPr>
      </w:pPr>
      <w:r>
        <w:rPr>
          <w:rFonts w:hint="eastAsia" w:ascii="Times New Roman" w:hAnsi="Times New Roman" w:eastAsia="方正小标宋_GBK" w:cs="Times New Roman"/>
          <w:b w:val="0"/>
          <w:bCs w:val="0"/>
          <w:snapToGrid w:val="0"/>
          <w:color w:val="000000"/>
          <w:spacing w:val="-10"/>
          <w:kern w:val="0"/>
          <w:sz w:val="44"/>
          <w:szCs w:val="44"/>
          <w:lang w:val="en-US" w:eastAsia="zh-CN"/>
        </w:rPr>
        <w:t>（征求意见稿）</w:t>
      </w:r>
    </w:p>
    <w:p w14:paraId="2F62233F">
      <w:pPr>
        <w:widowControl w:val="0"/>
        <w:kinsoku/>
        <w:autoSpaceDE/>
        <w:autoSpaceDN/>
        <w:adjustRightInd w:val="0"/>
        <w:snapToGrid w:val="0"/>
        <w:spacing w:before="0" w:beforeLines="0" w:afterLines="0" w:line="700" w:lineRule="exact"/>
        <w:ind w:left="0"/>
        <w:jc w:val="center"/>
        <w:textAlignment w:val="baseline"/>
        <w:rPr>
          <w:rFonts w:ascii="Times New Roman" w:hAnsi="Times New Roman" w:eastAsia="楷体" w:cs="Times New Roman"/>
          <w:snapToGrid w:val="0"/>
          <w:color w:val="000000"/>
          <w:spacing w:val="19"/>
          <w:kern w:val="0"/>
          <w:sz w:val="32"/>
          <w:szCs w:val="32"/>
          <w:lang w:eastAsia="en-US"/>
        </w:rPr>
      </w:pPr>
    </w:p>
    <w:p w14:paraId="1AA5A737">
      <w:pPr>
        <w:widowControl w:val="0"/>
        <w:kinsoku/>
        <w:autoSpaceDE/>
        <w:autoSpaceDN/>
        <w:adjustRightInd/>
        <w:snapToGrid/>
        <w:spacing w:before="0" w:beforeLines="0" w:afterLines="0" w:line="620" w:lineRule="exact"/>
        <w:ind w:left="0" w:firstLine="0" w:firstLineChars="0"/>
        <w:jc w:val="center"/>
        <w:textAlignment w:val="baseline"/>
        <w:outlineLvl w:val="1"/>
        <w:rPr>
          <w:rFonts w:hint="default" w:ascii="Times New Roman" w:hAnsi="Times New Roman" w:eastAsia="黑体" w:cs="Times New Roman"/>
          <w:snapToGrid w:val="0"/>
          <w:color w:val="000000"/>
          <w:kern w:val="0"/>
          <w:sz w:val="32"/>
          <w:szCs w:val="32"/>
          <w:lang w:eastAsia="en-US"/>
        </w:rPr>
      </w:pPr>
      <w:r>
        <w:rPr>
          <w:rFonts w:hint="default" w:ascii="Times New Roman" w:hAnsi="Times New Roman" w:eastAsia="黑体" w:cs="Times New Roman"/>
          <w:b w:val="0"/>
          <w:bCs w:val="0"/>
          <w:snapToGrid w:val="0"/>
          <w:color w:val="000000"/>
          <w:spacing w:val="8"/>
          <w:kern w:val="0"/>
          <w:sz w:val="32"/>
          <w:szCs w:val="32"/>
          <w:lang w:val="en-US" w:eastAsia="zh-CN"/>
        </w:rPr>
        <w:t>第一章  总则</w:t>
      </w:r>
    </w:p>
    <w:p w14:paraId="6F07C8B4">
      <w:pPr>
        <w:keepNext w:val="0"/>
        <w:keepLines w:val="0"/>
        <w:pageBreakBefore w:val="0"/>
        <w:widowControl w:val="0"/>
        <w:kinsoku/>
        <w:wordWrap/>
        <w:overflowPunct/>
        <w:topLinePunct w:val="0"/>
        <w:autoSpaceDE/>
        <w:autoSpaceDN/>
        <w:bidi w:val="0"/>
        <w:adjustRightInd/>
        <w:snapToGrid/>
        <w:spacing w:before="0" w:beforeLines="0" w:afterLines="0" w:afterAutospacing="0" w:line="620" w:lineRule="exact"/>
        <w:ind w:left="0" w:leftChars="0" w:right="0" w:rightChars="0" w:firstLine="659" w:firstLineChars="200"/>
        <w:jc w:val="both"/>
        <w:textAlignment w:val="baseline"/>
        <w:rPr>
          <w:rFonts w:hint="default" w:ascii="Times New Roman" w:hAnsi="Times New Roman" w:eastAsia="仿宋_GB2312" w:cs="Times New Roman"/>
          <w:snapToGrid w:val="0"/>
          <w:color w:val="000000"/>
          <w:kern w:val="0"/>
          <w:sz w:val="32"/>
          <w:szCs w:val="32"/>
          <w:lang w:val="en-US" w:eastAsia="en-US" w:bidi="ar-SA"/>
        </w:rPr>
      </w:pPr>
      <w:r>
        <w:rPr>
          <w:rFonts w:hint="default" w:ascii="Times New Roman" w:hAnsi="Times New Roman" w:eastAsia="仿宋_GB2312" w:cs="Times New Roman"/>
          <w:b/>
          <w:bCs/>
          <w:snapToGrid w:val="0"/>
          <w:color w:val="000000"/>
          <w:spacing w:val="4"/>
          <w:kern w:val="0"/>
          <w:sz w:val="32"/>
          <w:szCs w:val="32"/>
          <w:lang w:val="en-US" w:eastAsia="en-US" w:bidi="ar-SA"/>
        </w:rPr>
        <w:t>第一条</w:t>
      </w:r>
      <w:r>
        <w:rPr>
          <w:rFonts w:hint="default" w:ascii="Times New Roman" w:hAnsi="Times New Roman" w:eastAsia="仿宋_GB2312" w:cs="Times New Roman"/>
          <w:snapToGrid w:val="0"/>
          <w:color w:val="000000"/>
          <w:spacing w:val="132"/>
          <w:kern w:val="0"/>
          <w:sz w:val="32"/>
          <w:szCs w:val="32"/>
          <w:lang w:val="en-US" w:eastAsia="en-US" w:bidi="ar-SA"/>
        </w:rPr>
        <w:t xml:space="preserve"> </w:t>
      </w:r>
      <w:r>
        <w:rPr>
          <w:rFonts w:hint="default" w:ascii="Times New Roman" w:hAnsi="Times New Roman" w:eastAsia="仿宋_GB2312" w:cs="Times New Roman"/>
          <w:snapToGrid w:val="0"/>
          <w:color w:val="000000"/>
          <w:spacing w:val="4"/>
          <w:kern w:val="0"/>
          <w:sz w:val="32"/>
          <w:szCs w:val="32"/>
          <w:lang w:val="en-US" w:eastAsia="en-US" w:bidi="ar-SA"/>
        </w:rPr>
        <w:t>为加强汛期公路安全风险管控，</w:t>
      </w:r>
      <w:r>
        <w:rPr>
          <w:rFonts w:hint="default" w:ascii="Times New Roman" w:hAnsi="Times New Roman" w:eastAsia="仿宋_GB2312" w:cs="Times New Roman"/>
          <w:snapToGrid w:val="0"/>
          <w:color w:val="000000"/>
          <w:spacing w:val="4"/>
          <w:kern w:val="0"/>
          <w:sz w:val="32"/>
          <w:szCs w:val="32"/>
          <w:lang w:val="en-US" w:eastAsia="zh-CN" w:bidi="ar-SA"/>
        </w:rPr>
        <w:t>不断</w:t>
      </w:r>
      <w:r>
        <w:rPr>
          <w:rFonts w:hint="default" w:ascii="Times New Roman" w:hAnsi="Times New Roman" w:eastAsia="仿宋_GB2312" w:cs="Times New Roman"/>
          <w:snapToGrid w:val="0"/>
          <w:color w:val="000000"/>
          <w:spacing w:val="4"/>
          <w:kern w:val="0"/>
          <w:sz w:val="32"/>
          <w:szCs w:val="32"/>
          <w:lang w:val="en-US" w:eastAsia="en-US" w:bidi="ar-SA"/>
        </w:rPr>
        <w:t>提升</w:t>
      </w:r>
      <w:r>
        <w:rPr>
          <w:rFonts w:hint="default" w:ascii="Times New Roman" w:hAnsi="Times New Roman" w:eastAsia="仿宋_GB2312" w:cs="Times New Roman"/>
          <w:snapToGrid w:val="0"/>
          <w:color w:val="000000"/>
          <w:spacing w:val="3"/>
          <w:kern w:val="0"/>
          <w:sz w:val="32"/>
          <w:szCs w:val="32"/>
          <w:lang w:val="en-US" w:eastAsia="en-US" w:bidi="ar-SA"/>
        </w:rPr>
        <w:t>公路安全</w:t>
      </w:r>
      <w:r>
        <w:rPr>
          <w:rFonts w:hint="default" w:ascii="Times New Roman" w:hAnsi="Times New Roman" w:eastAsia="仿宋_GB2312" w:cs="Times New Roman"/>
          <w:snapToGrid w:val="0"/>
          <w:color w:val="000000"/>
          <w:spacing w:val="2"/>
          <w:kern w:val="0"/>
          <w:sz w:val="32"/>
          <w:szCs w:val="32"/>
          <w:lang w:val="en-US" w:eastAsia="en-US" w:bidi="ar-SA"/>
        </w:rPr>
        <w:t>运行水平，有效防范和遏制因强降雨等自然灾害</w:t>
      </w:r>
      <w:r>
        <w:rPr>
          <w:rFonts w:hint="default" w:ascii="Times New Roman" w:hAnsi="Times New Roman" w:eastAsia="仿宋_GB2312" w:cs="Times New Roman"/>
          <w:snapToGrid w:val="0"/>
          <w:color w:val="000000"/>
          <w:spacing w:val="2"/>
          <w:kern w:val="0"/>
          <w:sz w:val="32"/>
          <w:szCs w:val="32"/>
          <w:lang w:val="en-US" w:eastAsia="zh-CN" w:bidi="ar-SA"/>
        </w:rPr>
        <w:t>导致的公路损毁和人员伤亡</w:t>
      </w:r>
      <w:r>
        <w:rPr>
          <w:rFonts w:hint="default" w:ascii="Times New Roman" w:hAnsi="Times New Roman" w:eastAsia="仿宋_GB2312" w:cs="Times New Roman"/>
          <w:snapToGrid w:val="0"/>
          <w:color w:val="000000"/>
          <w:spacing w:val="2"/>
          <w:kern w:val="0"/>
          <w:sz w:val="32"/>
          <w:szCs w:val="32"/>
          <w:lang w:val="en-US" w:eastAsia="en-US" w:bidi="ar-SA"/>
        </w:rPr>
        <w:t>事件</w:t>
      </w:r>
      <w:r>
        <w:rPr>
          <w:rFonts w:hint="default" w:ascii="Times New Roman" w:hAnsi="Times New Roman" w:eastAsia="仿宋_GB2312" w:cs="Times New Roman"/>
          <w:snapToGrid w:val="0"/>
          <w:color w:val="000000"/>
          <w:spacing w:val="2"/>
          <w:kern w:val="0"/>
          <w:sz w:val="32"/>
          <w:szCs w:val="32"/>
          <w:lang w:val="en-US" w:eastAsia="zh-CN" w:bidi="ar-SA"/>
        </w:rPr>
        <w:t>发生</w:t>
      </w:r>
      <w:r>
        <w:rPr>
          <w:rFonts w:hint="default" w:ascii="Times New Roman" w:hAnsi="Times New Roman" w:eastAsia="仿宋_GB2312" w:cs="Times New Roman"/>
          <w:snapToGrid w:val="0"/>
          <w:color w:val="000000"/>
          <w:spacing w:val="2"/>
          <w:kern w:val="0"/>
          <w:sz w:val="32"/>
          <w:szCs w:val="32"/>
          <w:lang w:val="en-US" w:eastAsia="en-US" w:bidi="ar-SA"/>
        </w:rPr>
        <w:t>，依据《中华人民共和国公路法》《中华人民共和国突发事件应对法》《公路安全保护条例》等法律法规，制定本办法。</w:t>
      </w:r>
    </w:p>
    <w:p w14:paraId="489CB761">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20" w:lineRule="exact"/>
        <w:ind w:left="0" w:right="0" w:rightChars="0" w:firstLine="659"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en-US" w:bidi="ar-SA"/>
        </w:rPr>
      </w:pPr>
      <w:r>
        <w:rPr>
          <w:rFonts w:hint="default" w:ascii="Times New Roman" w:hAnsi="Times New Roman" w:eastAsia="仿宋_GB2312" w:cs="Times New Roman"/>
          <w:b/>
          <w:bCs/>
          <w:snapToGrid w:val="0"/>
          <w:color w:val="000000"/>
          <w:spacing w:val="4"/>
          <w:kern w:val="0"/>
          <w:sz w:val="32"/>
          <w:szCs w:val="32"/>
          <w:lang w:val="en-US" w:eastAsia="en-US" w:bidi="ar-SA"/>
        </w:rPr>
        <w:t>第二条</w:t>
      </w:r>
      <w:r>
        <w:rPr>
          <w:rFonts w:hint="default" w:ascii="Times New Roman" w:hAnsi="Times New Roman" w:eastAsia="仿宋_GB2312" w:cs="Times New Roman"/>
          <w:snapToGrid w:val="0"/>
          <w:color w:val="000000"/>
          <w:spacing w:val="132"/>
          <w:kern w:val="0"/>
          <w:sz w:val="32"/>
          <w:szCs w:val="32"/>
          <w:lang w:val="en-US" w:eastAsia="en-US" w:bidi="ar-SA"/>
        </w:rPr>
        <w:t xml:space="preserve"> </w:t>
      </w:r>
      <w:r>
        <w:rPr>
          <w:rFonts w:hint="default" w:ascii="Times New Roman" w:hAnsi="Times New Roman" w:eastAsia="仿宋_GB2312" w:cs="Times New Roman"/>
          <w:snapToGrid w:val="0"/>
          <w:color w:val="000000"/>
          <w:spacing w:val="4"/>
          <w:kern w:val="0"/>
          <w:sz w:val="32"/>
          <w:szCs w:val="32"/>
          <w:lang w:val="en-US" w:eastAsia="en-US" w:bidi="ar-SA"/>
        </w:rPr>
        <w:t>本办法适用于全国高速公路和重点普通公路汛期</w:t>
      </w:r>
      <w:r>
        <w:rPr>
          <w:rFonts w:hint="default" w:ascii="Times New Roman" w:hAnsi="Times New Roman" w:eastAsia="仿宋_GB2312" w:cs="Times New Roman"/>
          <w:snapToGrid w:val="0"/>
          <w:color w:val="000000"/>
          <w:spacing w:val="2"/>
          <w:kern w:val="0"/>
          <w:sz w:val="32"/>
          <w:szCs w:val="32"/>
          <w:lang w:val="en-US" w:eastAsia="en-US" w:bidi="ar-SA"/>
        </w:rPr>
        <w:t>强降雨等自然灾害</w:t>
      </w:r>
      <w:r>
        <w:rPr>
          <w:rFonts w:hint="default" w:ascii="Times New Roman" w:hAnsi="Times New Roman" w:eastAsia="仿宋_GB2312" w:cs="Times New Roman"/>
          <w:snapToGrid w:val="0"/>
          <w:color w:val="000000"/>
          <w:spacing w:val="4"/>
          <w:kern w:val="0"/>
          <w:sz w:val="32"/>
          <w:szCs w:val="32"/>
          <w:lang w:val="en-US" w:eastAsia="en-US" w:bidi="ar-SA"/>
        </w:rPr>
        <w:t>安全风险管控工作，其他公路可参照执行。</w:t>
      </w:r>
    </w:p>
    <w:p w14:paraId="70EEA86E">
      <w:pPr>
        <w:keepNext w:val="0"/>
        <w:keepLines w:val="0"/>
        <w:pageBreakBefore w:val="0"/>
        <w:widowControl w:val="0"/>
        <w:tabs>
          <w:tab w:val="left" w:pos="2310"/>
        </w:tabs>
        <w:kinsoku/>
        <w:wordWrap/>
        <w:overflowPunct/>
        <w:topLinePunct w:val="0"/>
        <w:autoSpaceDE/>
        <w:autoSpaceDN/>
        <w:bidi w:val="0"/>
        <w:adjustRightInd/>
        <w:snapToGrid/>
        <w:spacing w:beforeLines="0" w:beforeAutospacing="0" w:afterLines="0" w:afterAutospacing="0" w:line="620" w:lineRule="exact"/>
        <w:ind w:left="0" w:right="0" w:rightChars="0" w:firstLine="659" w:firstLineChars="200"/>
        <w:jc w:val="both"/>
        <w:textAlignment w:val="baseline"/>
        <w:rPr>
          <w:rFonts w:hint="default" w:ascii="Times New Roman" w:hAnsi="Times New Roman" w:eastAsia="仿宋_GB2312" w:cs="Times New Roman"/>
          <w:snapToGrid w:val="0"/>
          <w:color w:val="000000"/>
          <w:kern w:val="0"/>
          <w:sz w:val="32"/>
          <w:szCs w:val="32"/>
          <w:lang w:val="en-US" w:eastAsia="en-US" w:bidi="ar-SA"/>
        </w:rPr>
      </w:pPr>
      <w:r>
        <w:rPr>
          <w:rFonts w:hint="default" w:ascii="Times New Roman" w:hAnsi="Times New Roman" w:eastAsia="仿宋_GB2312" w:cs="Times New Roman"/>
          <w:b/>
          <w:bCs/>
          <w:snapToGrid w:val="0"/>
          <w:color w:val="000000"/>
          <w:spacing w:val="4"/>
          <w:kern w:val="0"/>
          <w:sz w:val="32"/>
          <w:szCs w:val="32"/>
          <w:lang w:val="en-US" w:eastAsia="en-US" w:bidi="ar-SA"/>
        </w:rPr>
        <w:t>第三条</w:t>
      </w:r>
      <w:r>
        <w:rPr>
          <w:rFonts w:hint="default" w:ascii="Times New Roman" w:hAnsi="Times New Roman" w:eastAsia="仿宋_GB2312" w:cs="Times New Roman"/>
          <w:snapToGrid w:val="0"/>
          <w:color w:val="000000"/>
          <w:spacing w:val="149"/>
          <w:kern w:val="0"/>
          <w:sz w:val="32"/>
          <w:szCs w:val="32"/>
          <w:lang w:val="en-US" w:eastAsia="en-US" w:bidi="ar-SA"/>
        </w:rPr>
        <w:t xml:space="preserve"> </w:t>
      </w:r>
      <w:r>
        <w:rPr>
          <w:rFonts w:hint="default" w:ascii="Times New Roman" w:hAnsi="Times New Roman" w:eastAsia="仿宋_GB2312" w:cs="Times New Roman"/>
          <w:snapToGrid w:val="0"/>
          <w:color w:val="000000"/>
          <w:spacing w:val="4"/>
          <w:kern w:val="0"/>
          <w:sz w:val="32"/>
          <w:szCs w:val="32"/>
          <w:lang w:val="en-US" w:eastAsia="en-US" w:bidi="ar-SA"/>
        </w:rPr>
        <w:t>本办法所称重点普通公路，指</w:t>
      </w:r>
      <w:r>
        <w:rPr>
          <w:rFonts w:hint="default" w:ascii="Times New Roman" w:hAnsi="Times New Roman" w:eastAsia="仿宋_GB2312" w:cs="Times New Roman"/>
          <w:snapToGrid w:val="0"/>
          <w:color w:val="000000"/>
          <w:spacing w:val="4"/>
          <w:kern w:val="0"/>
          <w:sz w:val="32"/>
          <w:szCs w:val="32"/>
          <w:lang w:val="en-US" w:eastAsia="zh-CN" w:bidi="ar-SA"/>
        </w:rPr>
        <w:t>交通</w:t>
      </w:r>
      <w:r>
        <w:rPr>
          <w:rFonts w:hint="default" w:ascii="Times New Roman" w:hAnsi="Times New Roman" w:eastAsia="仿宋_GB2312" w:cs="Times New Roman"/>
          <w:snapToGrid w:val="0"/>
          <w:color w:val="000000"/>
          <w:spacing w:val="4"/>
          <w:kern w:val="0"/>
          <w:sz w:val="32"/>
          <w:szCs w:val="32"/>
          <w:lang w:val="en-US" w:eastAsia="en-US" w:bidi="ar-SA"/>
        </w:rPr>
        <w:t>流量大、车速快</w:t>
      </w:r>
      <w:r>
        <w:rPr>
          <w:rFonts w:hint="default" w:ascii="Times New Roman" w:hAnsi="Times New Roman" w:eastAsia="仿宋_GB2312" w:cs="Times New Roman"/>
          <w:snapToGrid w:val="0"/>
          <w:color w:val="000000"/>
          <w:spacing w:val="4"/>
          <w:kern w:val="0"/>
          <w:sz w:val="32"/>
          <w:szCs w:val="32"/>
          <w:lang w:val="en-US" w:eastAsia="zh-CN" w:bidi="ar-SA"/>
        </w:rPr>
        <w:t>、在强降雨等自然灾害影响下易引发群死群伤事件</w:t>
      </w:r>
      <w:r>
        <w:rPr>
          <w:rFonts w:hint="default" w:ascii="Times New Roman" w:hAnsi="Times New Roman" w:eastAsia="仿宋_GB2312" w:cs="Times New Roman"/>
          <w:snapToGrid w:val="0"/>
          <w:color w:val="000000"/>
          <w:spacing w:val="4"/>
          <w:kern w:val="0"/>
          <w:sz w:val="32"/>
          <w:szCs w:val="32"/>
          <w:lang w:val="en-US" w:eastAsia="en-US" w:bidi="ar-SA"/>
        </w:rPr>
        <w:t>的普通公路，以及旅游旺季流量大、车速慢且临水临崖的普通公路，具体由各地确定。</w:t>
      </w:r>
    </w:p>
    <w:p w14:paraId="009F51B4">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20" w:lineRule="exact"/>
        <w:ind w:left="0" w:right="0" w:rightChars="0" w:firstLine="655" w:firstLineChars="200"/>
        <w:jc w:val="both"/>
        <w:textAlignment w:val="baseline"/>
        <w:rPr>
          <w:rFonts w:hint="default" w:ascii="Times New Roman" w:hAnsi="Times New Roman" w:eastAsia="仿宋_GB2312" w:cs="Times New Roman"/>
          <w:snapToGrid w:val="0"/>
          <w:color w:val="000000"/>
          <w:spacing w:val="3"/>
          <w:kern w:val="0"/>
          <w:sz w:val="32"/>
          <w:szCs w:val="32"/>
          <w:lang w:val="en-US" w:eastAsia="en-US" w:bidi="ar-SA"/>
        </w:rPr>
      </w:pPr>
      <w:r>
        <w:rPr>
          <w:rFonts w:hint="default" w:ascii="Times New Roman" w:hAnsi="Times New Roman" w:eastAsia="仿宋_GB2312" w:cs="Times New Roman"/>
          <w:b/>
          <w:bCs/>
          <w:snapToGrid w:val="0"/>
          <w:color w:val="000000"/>
          <w:spacing w:val="3"/>
          <w:kern w:val="0"/>
          <w:sz w:val="32"/>
          <w:szCs w:val="32"/>
          <w:lang w:val="en-US" w:eastAsia="en-US" w:bidi="ar-SA"/>
        </w:rPr>
        <w:t>第四条</w:t>
      </w:r>
      <w:r>
        <w:rPr>
          <w:rFonts w:hint="default" w:ascii="Times New Roman" w:hAnsi="Times New Roman" w:eastAsia="仿宋_GB2312" w:cs="Times New Roman"/>
          <w:snapToGrid w:val="0"/>
          <w:color w:val="000000"/>
          <w:spacing w:val="149"/>
          <w:kern w:val="0"/>
          <w:sz w:val="32"/>
          <w:szCs w:val="32"/>
          <w:lang w:val="en-US" w:eastAsia="en-US" w:bidi="ar-SA"/>
        </w:rPr>
        <w:t xml:space="preserve"> </w:t>
      </w:r>
      <w:r>
        <w:rPr>
          <w:rFonts w:hint="default" w:ascii="Times New Roman" w:hAnsi="Times New Roman" w:eastAsia="仿宋_GB2312" w:cs="Times New Roman"/>
          <w:snapToGrid w:val="0"/>
          <w:color w:val="000000"/>
          <w:spacing w:val="4"/>
          <w:kern w:val="0"/>
          <w:sz w:val="32"/>
          <w:szCs w:val="32"/>
          <w:lang w:val="en-US" w:eastAsia="en-US" w:bidi="ar-SA"/>
        </w:rPr>
        <w:t>汛期公路安全风险管控坚持“预防为主、生命至上、主动管控、安全第一”的工作方针，坚持“统一领导、分级负责，聚焦重点、分类施策，快速反应、精准高效”的原则。</w:t>
      </w:r>
    </w:p>
    <w:p w14:paraId="0A483EEC">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20" w:lineRule="exact"/>
        <w:ind w:left="0" w:right="0" w:rightChars="0" w:firstLine="655" w:firstLineChars="200"/>
        <w:jc w:val="both"/>
        <w:textAlignment w:val="baseline"/>
        <w:rPr>
          <w:rFonts w:hint="default" w:ascii="Times New Roman" w:hAnsi="Times New Roman" w:eastAsia="仿宋_GB2312" w:cs="Times New Roman"/>
          <w:snapToGrid w:val="0"/>
          <w:color w:val="000000"/>
          <w:spacing w:val="3"/>
          <w:kern w:val="0"/>
          <w:sz w:val="32"/>
          <w:szCs w:val="32"/>
          <w:lang w:val="en-US" w:eastAsia="zh-CN" w:bidi="ar-SA"/>
        </w:rPr>
      </w:pPr>
      <w:r>
        <w:rPr>
          <w:rFonts w:hint="default" w:ascii="Times New Roman" w:hAnsi="Times New Roman" w:eastAsia="仿宋_GB2312" w:cs="Times New Roman"/>
          <w:b/>
          <w:bCs/>
          <w:snapToGrid w:val="0"/>
          <w:color w:val="000000"/>
          <w:spacing w:val="3"/>
          <w:kern w:val="0"/>
          <w:sz w:val="32"/>
          <w:szCs w:val="32"/>
          <w:lang w:val="en-US" w:eastAsia="en-US" w:bidi="ar-SA"/>
        </w:rPr>
        <w:t>第五条</w:t>
      </w:r>
      <w:r>
        <w:rPr>
          <w:rFonts w:hint="default" w:ascii="Times New Roman" w:hAnsi="Times New Roman" w:eastAsia="仿宋_GB2312" w:cs="Times New Roman"/>
          <w:snapToGrid w:val="0"/>
          <w:color w:val="000000"/>
          <w:spacing w:val="169"/>
          <w:kern w:val="0"/>
          <w:sz w:val="32"/>
          <w:szCs w:val="32"/>
          <w:lang w:val="en-US" w:eastAsia="en-US" w:bidi="ar-SA"/>
        </w:rPr>
        <w:t xml:space="preserve"> </w:t>
      </w:r>
      <w:r>
        <w:rPr>
          <w:rFonts w:hint="default" w:ascii="Times New Roman" w:hAnsi="Times New Roman" w:eastAsia="仿宋_GB2312" w:cs="Times New Roman"/>
          <w:snapToGrid w:val="0"/>
          <w:color w:val="000000"/>
          <w:spacing w:val="4"/>
          <w:kern w:val="0"/>
          <w:sz w:val="32"/>
          <w:szCs w:val="32"/>
          <w:highlight w:val="none"/>
          <w:lang w:val="en-US" w:eastAsia="en-US" w:bidi="ar-SA"/>
        </w:rPr>
        <w:t>国务院</w:t>
      </w:r>
      <w:r>
        <w:rPr>
          <w:rFonts w:hint="default" w:ascii="Times New Roman" w:hAnsi="Times New Roman" w:eastAsia="仿宋_GB2312" w:cs="Times New Roman"/>
          <w:snapToGrid w:val="0"/>
          <w:color w:val="000000"/>
          <w:spacing w:val="4"/>
          <w:kern w:val="0"/>
          <w:sz w:val="32"/>
          <w:szCs w:val="32"/>
          <w:lang w:val="en-US" w:eastAsia="en-US" w:bidi="ar-SA"/>
        </w:rPr>
        <w:t>交通运输主管部门负责全国汛期公路安全风险管控</w:t>
      </w:r>
      <w:r>
        <w:rPr>
          <w:rFonts w:hint="default" w:ascii="Times New Roman" w:hAnsi="Times New Roman" w:eastAsia="仿宋_GB2312" w:cs="Times New Roman"/>
          <w:snapToGrid w:val="0"/>
          <w:color w:val="000000"/>
          <w:spacing w:val="4"/>
          <w:kern w:val="0"/>
          <w:sz w:val="32"/>
          <w:szCs w:val="32"/>
          <w:lang w:val="en-US" w:eastAsia="zh-CN" w:bidi="ar-SA"/>
        </w:rPr>
        <w:t>指导和监督</w:t>
      </w:r>
      <w:r>
        <w:rPr>
          <w:rFonts w:hint="default" w:ascii="Times New Roman" w:hAnsi="Times New Roman" w:eastAsia="仿宋_GB2312" w:cs="Times New Roman"/>
          <w:snapToGrid w:val="0"/>
          <w:color w:val="000000"/>
          <w:spacing w:val="4"/>
          <w:kern w:val="0"/>
          <w:sz w:val="32"/>
          <w:szCs w:val="32"/>
          <w:lang w:val="en-US" w:eastAsia="en-US" w:bidi="ar-SA"/>
        </w:rPr>
        <w:t>工作。</w:t>
      </w:r>
      <w:r>
        <w:rPr>
          <w:rFonts w:hint="default" w:ascii="Times New Roman" w:hAnsi="Times New Roman" w:eastAsia="仿宋_GB2312" w:cs="Times New Roman"/>
          <w:snapToGrid w:val="0"/>
          <w:color w:val="000000"/>
          <w:spacing w:val="4"/>
          <w:kern w:val="0"/>
          <w:sz w:val="32"/>
          <w:szCs w:val="32"/>
          <w:lang w:val="en-US" w:eastAsia="zh-CN" w:bidi="ar-SA"/>
        </w:rPr>
        <w:t>地方各级</w:t>
      </w:r>
      <w:r>
        <w:rPr>
          <w:rFonts w:hint="default" w:ascii="Times New Roman" w:hAnsi="Times New Roman" w:eastAsia="仿宋_GB2312" w:cs="Times New Roman"/>
          <w:snapToGrid w:val="0"/>
          <w:color w:val="000000"/>
          <w:spacing w:val="4"/>
          <w:kern w:val="0"/>
          <w:sz w:val="32"/>
          <w:szCs w:val="32"/>
          <w:lang w:val="en-US" w:eastAsia="en-US" w:bidi="ar-SA"/>
        </w:rPr>
        <w:t>交通运输主管部门</w:t>
      </w:r>
      <w:r>
        <w:rPr>
          <w:rFonts w:hint="default" w:ascii="Times New Roman" w:hAnsi="Times New Roman" w:eastAsia="仿宋_GB2312" w:cs="Times New Roman"/>
          <w:snapToGrid w:val="0"/>
          <w:color w:val="000000"/>
          <w:spacing w:val="4"/>
          <w:kern w:val="0"/>
          <w:sz w:val="32"/>
          <w:szCs w:val="32"/>
          <w:lang w:val="en-US" w:eastAsia="zh-CN" w:bidi="ar-SA"/>
        </w:rPr>
        <w:t>按照规定职责，</w:t>
      </w:r>
      <w:r>
        <w:rPr>
          <w:rFonts w:hint="default" w:ascii="Times New Roman" w:hAnsi="Times New Roman" w:eastAsia="仿宋_GB2312" w:cs="Times New Roman"/>
          <w:snapToGrid w:val="0"/>
          <w:color w:val="000000"/>
          <w:spacing w:val="4"/>
          <w:kern w:val="0"/>
          <w:sz w:val="32"/>
          <w:szCs w:val="32"/>
          <w:lang w:val="en-US" w:eastAsia="en-US" w:bidi="ar-SA"/>
        </w:rPr>
        <w:t>负责本行政区域内汛期公路安全风险管控指导</w:t>
      </w:r>
      <w:r>
        <w:rPr>
          <w:rFonts w:hint="default" w:ascii="Times New Roman" w:hAnsi="Times New Roman" w:eastAsia="仿宋_GB2312" w:cs="Times New Roman"/>
          <w:snapToGrid w:val="0"/>
          <w:color w:val="000000"/>
          <w:spacing w:val="4"/>
          <w:kern w:val="0"/>
          <w:sz w:val="32"/>
          <w:szCs w:val="32"/>
          <w:lang w:val="en-US" w:eastAsia="zh-CN" w:bidi="ar-SA"/>
        </w:rPr>
        <w:t>和</w:t>
      </w:r>
      <w:r>
        <w:rPr>
          <w:rFonts w:hint="default" w:ascii="Times New Roman" w:hAnsi="Times New Roman" w:eastAsia="仿宋_GB2312" w:cs="Times New Roman"/>
          <w:snapToGrid w:val="0"/>
          <w:color w:val="000000"/>
          <w:spacing w:val="4"/>
          <w:kern w:val="0"/>
          <w:sz w:val="32"/>
          <w:szCs w:val="32"/>
          <w:lang w:val="en-US" w:eastAsia="en-US" w:bidi="ar-SA"/>
        </w:rPr>
        <w:t>监督工作。高速公路经营管理单位</w:t>
      </w:r>
      <w:r>
        <w:rPr>
          <w:rFonts w:hint="default"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4"/>
          <w:kern w:val="0"/>
          <w:sz w:val="32"/>
          <w:szCs w:val="32"/>
          <w:lang w:val="en-US" w:eastAsia="en-US" w:bidi="ar-SA"/>
        </w:rPr>
        <w:t>公路管理机构</w:t>
      </w:r>
      <w:r>
        <w:rPr>
          <w:rFonts w:hint="default" w:ascii="Times New Roman" w:hAnsi="Times New Roman" w:eastAsia="仿宋_GB2312" w:cs="Times New Roman"/>
          <w:snapToGrid w:val="0"/>
          <w:color w:val="000000"/>
          <w:spacing w:val="4"/>
          <w:kern w:val="0"/>
          <w:sz w:val="32"/>
          <w:szCs w:val="32"/>
          <w:lang w:val="en-US" w:eastAsia="zh-CN" w:bidi="ar-SA"/>
        </w:rPr>
        <w:t>按照规定职责，承担</w:t>
      </w:r>
      <w:r>
        <w:rPr>
          <w:rFonts w:hint="default" w:ascii="Times New Roman" w:hAnsi="Times New Roman" w:eastAsia="仿宋_GB2312" w:cs="Times New Roman"/>
          <w:snapToGrid w:val="0"/>
          <w:color w:val="000000"/>
          <w:spacing w:val="4"/>
          <w:kern w:val="0"/>
          <w:sz w:val="32"/>
          <w:szCs w:val="32"/>
          <w:lang w:val="en-US" w:eastAsia="en-US" w:bidi="ar-SA"/>
        </w:rPr>
        <w:t>所</w:t>
      </w:r>
      <w:r>
        <w:rPr>
          <w:rFonts w:hint="default" w:ascii="Times New Roman" w:hAnsi="Times New Roman" w:eastAsia="仿宋_GB2312" w:cs="Times New Roman"/>
          <w:snapToGrid w:val="0"/>
          <w:color w:val="000000"/>
          <w:spacing w:val="4"/>
          <w:kern w:val="0"/>
          <w:sz w:val="32"/>
          <w:szCs w:val="32"/>
          <w:lang w:val="en-US" w:eastAsia="zh-CN" w:bidi="ar-SA"/>
        </w:rPr>
        <w:t>管理</w:t>
      </w:r>
      <w:r>
        <w:rPr>
          <w:rFonts w:hint="default" w:ascii="Times New Roman" w:hAnsi="Times New Roman" w:eastAsia="仿宋_GB2312" w:cs="Times New Roman"/>
          <w:snapToGrid w:val="0"/>
          <w:color w:val="000000"/>
          <w:spacing w:val="4"/>
          <w:kern w:val="0"/>
          <w:sz w:val="32"/>
          <w:szCs w:val="32"/>
          <w:lang w:val="en-US" w:eastAsia="en-US" w:bidi="ar-SA"/>
        </w:rPr>
        <w:t>公路汛期安全风险管控主体责任。</w:t>
      </w:r>
    </w:p>
    <w:p w14:paraId="312E0A9A">
      <w:pPr>
        <w:keepNext w:val="0"/>
        <w:keepLines w:val="0"/>
        <w:pageBreakBefore w:val="0"/>
        <w:widowControl w:val="0"/>
        <w:kinsoku/>
        <w:wordWrap/>
        <w:overflowPunct/>
        <w:topLinePunct w:val="0"/>
        <w:autoSpaceDE/>
        <w:autoSpaceDN/>
        <w:bidi w:val="0"/>
        <w:adjustRightInd/>
        <w:snapToGrid/>
        <w:spacing w:beforeLines="0" w:beforeAutospacing="0" w:afterLines="0" w:line="620" w:lineRule="exact"/>
        <w:ind w:left="0" w:right="0" w:rightChars="0" w:firstLine="655"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b/>
          <w:bCs/>
          <w:snapToGrid w:val="0"/>
          <w:color w:val="000000"/>
          <w:spacing w:val="3"/>
          <w:kern w:val="0"/>
          <w:sz w:val="32"/>
          <w:szCs w:val="32"/>
          <w:lang w:val="en-US" w:eastAsia="en-US" w:bidi="ar-SA"/>
        </w:rPr>
        <w:t>第六条</w:t>
      </w:r>
      <w:r>
        <w:rPr>
          <w:rFonts w:hint="default" w:ascii="Times New Roman" w:hAnsi="Times New Roman" w:eastAsia="仿宋_GB2312" w:cs="Times New Roman"/>
          <w:snapToGrid w:val="0"/>
          <w:color w:val="000000"/>
          <w:spacing w:val="169"/>
          <w:kern w:val="0"/>
          <w:sz w:val="32"/>
          <w:szCs w:val="32"/>
          <w:lang w:val="en-US" w:eastAsia="en-US" w:bidi="ar-SA"/>
        </w:rPr>
        <w:t xml:space="preserve"> </w:t>
      </w:r>
      <w:r>
        <w:rPr>
          <w:rFonts w:hint="default" w:ascii="Times New Roman" w:hAnsi="Times New Roman" w:eastAsia="仿宋_GB2312" w:cs="Times New Roman"/>
          <w:snapToGrid w:val="0"/>
          <w:color w:val="000000"/>
          <w:spacing w:val="4"/>
          <w:kern w:val="0"/>
          <w:sz w:val="32"/>
          <w:szCs w:val="32"/>
          <w:lang w:val="en-US" w:eastAsia="zh-CN" w:bidi="ar-SA"/>
        </w:rPr>
        <w:t>地方各级交通运输主管部门应加强与同级地方人民政府应急指挥体系工作衔接，重点加强与应急管理、气象、水利、自然资源、公安交管等部门的信息共享与联合会商，健全完善跨地区、跨部门协调机制，加强协同联动。</w:t>
      </w:r>
    </w:p>
    <w:p w14:paraId="08A9E0A8">
      <w:pPr>
        <w:keepNext w:val="0"/>
        <w:keepLines w:val="0"/>
        <w:pageBreakBefore w:val="0"/>
        <w:widowControl w:val="0"/>
        <w:kinsoku/>
        <w:wordWrap/>
        <w:overflowPunct/>
        <w:topLinePunct w:val="0"/>
        <w:autoSpaceDE/>
        <w:autoSpaceDN/>
        <w:bidi w:val="0"/>
        <w:adjustRightInd/>
        <w:snapToGrid/>
        <w:spacing w:beforeLines="0" w:afterLines="0" w:line="620" w:lineRule="exact"/>
        <w:ind w:firstLine="640" w:firstLineChars="200"/>
        <w:jc w:val="left"/>
        <w:textAlignment w:val="baseline"/>
        <w:rPr>
          <w:rFonts w:hint="default" w:ascii="Times New Roman" w:hAnsi="Times New Roman" w:eastAsia="仿宋_GB2312" w:cs="Times New Roman"/>
          <w:snapToGrid w:val="0"/>
          <w:color w:val="000000"/>
          <w:kern w:val="0"/>
          <w:sz w:val="32"/>
          <w:szCs w:val="32"/>
          <w:lang w:eastAsia="en-US"/>
        </w:rPr>
      </w:pPr>
    </w:p>
    <w:p w14:paraId="798D5341">
      <w:pPr>
        <w:widowControl w:val="0"/>
        <w:kinsoku/>
        <w:autoSpaceDE/>
        <w:autoSpaceDN/>
        <w:adjustRightInd/>
        <w:snapToGrid/>
        <w:spacing w:before="0" w:beforeLines="0" w:afterLines="0" w:line="620" w:lineRule="exact"/>
        <w:ind w:left="0" w:firstLine="0" w:firstLineChars="0"/>
        <w:jc w:val="center"/>
        <w:textAlignment w:val="baseline"/>
        <w:outlineLvl w:val="1"/>
        <w:rPr>
          <w:rFonts w:hint="default" w:ascii="Times New Roman" w:hAnsi="Times New Roman" w:eastAsia="黑体" w:cs="Times New Roman"/>
          <w:b w:val="0"/>
          <w:bCs w:val="0"/>
          <w:snapToGrid w:val="0"/>
          <w:color w:val="000000"/>
          <w:spacing w:val="8"/>
          <w:kern w:val="0"/>
          <w:sz w:val="32"/>
          <w:szCs w:val="32"/>
          <w:lang w:eastAsia="zh-CN"/>
        </w:rPr>
      </w:pPr>
      <w:r>
        <w:rPr>
          <w:rFonts w:hint="default" w:ascii="Times New Roman" w:hAnsi="Times New Roman" w:eastAsia="黑体" w:cs="Times New Roman"/>
          <w:b w:val="0"/>
          <w:bCs w:val="0"/>
          <w:snapToGrid w:val="0"/>
          <w:color w:val="000000"/>
          <w:spacing w:val="8"/>
          <w:kern w:val="0"/>
          <w:sz w:val="32"/>
          <w:szCs w:val="32"/>
          <w:lang w:eastAsia="zh-CN"/>
        </w:rPr>
        <w:t>第二章</w:t>
      </w:r>
      <w:r>
        <w:rPr>
          <w:rFonts w:hint="default" w:ascii="Times New Roman" w:hAnsi="Times New Roman" w:eastAsia="黑体" w:cs="Times New Roman"/>
          <w:b w:val="0"/>
          <w:bCs w:val="0"/>
          <w:snapToGrid w:val="0"/>
          <w:color w:val="000000"/>
          <w:spacing w:val="8"/>
          <w:kern w:val="0"/>
          <w:sz w:val="32"/>
          <w:szCs w:val="32"/>
          <w:lang w:val="en-US" w:eastAsia="zh-CN"/>
        </w:rPr>
        <w:t xml:space="preserve">  </w:t>
      </w:r>
      <w:r>
        <w:rPr>
          <w:rFonts w:hint="default" w:ascii="Times New Roman" w:hAnsi="Times New Roman" w:eastAsia="黑体" w:cs="Times New Roman"/>
          <w:b w:val="0"/>
          <w:bCs w:val="0"/>
          <w:snapToGrid w:val="0"/>
          <w:color w:val="000000"/>
          <w:spacing w:val="8"/>
          <w:kern w:val="0"/>
          <w:sz w:val="32"/>
          <w:szCs w:val="32"/>
          <w:lang w:eastAsia="zh-CN"/>
        </w:rPr>
        <w:t>风险隐患排查整治</w:t>
      </w:r>
    </w:p>
    <w:p w14:paraId="6947DE46">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620" w:lineRule="exact"/>
        <w:ind w:left="0" w:firstLine="655"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b/>
          <w:bCs/>
          <w:snapToGrid w:val="0"/>
          <w:color w:val="000000"/>
          <w:spacing w:val="3"/>
          <w:kern w:val="0"/>
          <w:sz w:val="32"/>
          <w:szCs w:val="32"/>
          <w:lang w:val="en-US" w:eastAsia="en-US" w:bidi="ar-SA"/>
        </w:rPr>
        <w:t>第七条</w:t>
      </w:r>
      <w:r>
        <w:rPr>
          <w:rFonts w:hint="default" w:ascii="Times New Roman" w:hAnsi="Times New Roman" w:eastAsia="仿宋_GB2312" w:cs="Times New Roman"/>
          <w:snapToGrid w:val="0"/>
          <w:color w:val="000000"/>
          <w:spacing w:val="163"/>
          <w:kern w:val="0"/>
          <w:sz w:val="32"/>
          <w:szCs w:val="32"/>
          <w:lang w:val="en-US" w:eastAsia="en-US" w:bidi="ar-SA"/>
        </w:rPr>
        <w:t xml:space="preserve"> </w:t>
      </w:r>
      <w:r>
        <w:rPr>
          <w:rFonts w:hint="default" w:ascii="Times New Roman" w:hAnsi="Times New Roman" w:eastAsia="仿宋_GB2312" w:cs="Times New Roman"/>
          <w:snapToGrid w:val="0"/>
          <w:color w:val="000000"/>
          <w:spacing w:val="4"/>
          <w:kern w:val="0"/>
          <w:sz w:val="32"/>
          <w:szCs w:val="32"/>
          <w:lang w:val="en-US" w:eastAsia="zh-CN" w:bidi="ar-SA"/>
        </w:rPr>
        <w:t>省级交通运输主管部门应建立健全“风险路段+涉灾隐患点”公路灾害风险隐患双控体系</w:t>
      </w:r>
      <w:r>
        <w:rPr>
          <w:rFonts w:hint="default" w:ascii="Times New Roman" w:hAnsi="Times New Roman" w:eastAsia="仿宋_GB2312" w:cs="Times New Roman"/>
          <w:snapToGrid w:val="0"/>
          <w:color w:val="000000"/>
          <w:spacing w:val="4"/>
          <w:kern w:val="0"/>
          <w:sz w:val="32"/>
          <w:szCs w:val="32"/>
          <w:highlight w:val="none"/>
          <w:lang w:val="en-US" w:eastAsia="zh-CN" w:bidi="ar-SA"/>
        </w:rPr>
        <w:t>，每年汛期前组织开展公路灾害风险隐患排查整治工作，形成本行政区域内公路灾害风险隐患“一张清单”，动态更新</w:t>
      </w:r>
      <w:r>
        <w:rPr>
          <w:rFonts w:hint="default" w:ascii="Times New Roman" w:hAnsi="Times New Roman" w:eastAsia="仿宋_GB2312" w:cs="Times New Roman"/>
          <w:snapToGrid w:val="0"/>
          <w:color w:val="000000"/>
          <w:spacing w:val="4"/>
          <w:kern w:val="0"/>
          <w:sz w:val="32"/>
          <w:szCs w:val="32"/>
          <w:lang w:val="en-US" w:eastAsia="zh-CN" w:bidi="ar-SA"/>
        </w:rPr>
        <w:t>存量风险隐患处置措施调整和降级销号、新增风险隐患等情况</w:t>
      </w:r>
      <w:r>
        <w:rPr>
          <w:rFonts w:hint="default" w:ascii="Times New Roman" w:hAnsi="Times New Roman" w:eastAsia="仿宋_GB2312" w:cs="Times New Roman"/>
          <w:snapToGrid w:val="0"/>
          <w:color w:val="000000"/>
          <w:spacing w:val="4"/>
          <w:kern w:val="0"/>
          <w:sz w:val="32"/>
          <w:szCs w:val="32"/>
          <w:highlight w:val="none"/>
          <w:lang w:val="en-US" w:eastAsia="zh-CN" w:bidi="ar-SA"/>
        </w:rPr>
        <w:t>，并通过</w:t>
      </w:r>
      <w:r>
        <w:rPr>
          <w:rFonts w:hint="default" w:ascii="Times New Roman" w:hAnsi="Times New Roman" w:eastAsia="仿宋_GB2312" w:cs="Times New Roman"/>
          <w:snapToGrid w:val="0"/>
          <w:color w:val="000000"/>
          <w:spacing w:val="4"/>
          <w:kern w:val="0"/>
          <w:sz w:val="32"/>
          <w:szCs w:val="32"/>
          <w:lang w:val="en-US" w:eastAsia="zh-CN" w:bidi="ar-SA"/>
        </w:rPr>
        <w:t>自然灾害综合风险交通行业数据库</w:t>
      </w:r>
      <w:r>
        <w:rPr>
          <w:rFonts w:hint="default" w:ascii="Times New Roman" w:hAnsi="Times New Roman" w:eastAsia="仿宋_GB2312" w:cs="Times New Roman"/>
          <w:snapToGrid w:val="0"/>
          <w:color w:val="000000"/>
          <w:spacing w:val="4"/>
          <w:kern w:val="0"/>
          <w:sz w:val="32"/>
          <w:szCs w:val="32"/>
          <w:highlight w:val="none"/>
          <w:lang w:val="en-US" w:eastAsia="zh-CN" w:bidi="ar-SA"/>
        </w:rPr>
        <w:t>及时报国务院交通运输主管部门</w:t>
      </w:r>
      <w:r>
        <w:rPr>
          <w:rFonts w:hint="default"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2"/>
          <w:kern w:val="0"/>
          <w:sz w:val="32"/>
          <w:szCs w:val="32"/>
          <w:lang w:val="en-US" w:eastAsia="zh-CN" w:bidi="ar-SA"/>
        </w:rPr>
        <w:t>汛期期间数据更新频次应不少于每周一次</w:t>
      </w:r>
      <w:r>
        <w:rPr>
          <w:rFonts w:hint="default" w:ascii="Times New Roman" w:hAnsi="Times New Roman" w:eastAsia="仿宋_GB2312" w:cs="Times New Roman"/>
          <w:snapToGrid w:val="0"/>
          <w:color w:val="000000"/>
          <w:spacing w:val="4"/>
          <w:kern w:val="0"/>
          <w:sz w:val="32"/>
          <w:szCs w:val="32"/>
          <w:lang w:val="en-US" w:eastAsia="zh-CN" w:bidi="ar-SA"/>
        </w:rPr>
        <w:t>。</w:t>
      </w:r>
    </w:p>
    <w:p w14:paraId="76B1FFFD">
      <w:pPr>
        <w:keepNext w:val="0"/>
        <w:keepLines w:val="0"/>
        <w:pageBreakBefore w:val="0"/>
        <w:widowControl w:val="0"/>
        <w:kinsoku/>
        <w:wordWrap/>
        <w:overflowPunct/>
        <w:topLinePunct w:val="0"/>
        <w:autoSpaceDE/>
        <w:autoSpaceDN/>
        <w:bidi w:val="0"/>
        <w:adjustRightInd/>
        <w:snapToGrid/>
        <w:spacing w:before="0" w:beforeLines="0" w:afterLines="0" w:line="620" w:lineRule="exact"/>
        <w:ind w:left="0" w:right="0" w:firstLine="651"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b/>
          <w:bCs/>
          <w:snapToGrid w:val="0"/>
          <w:color w:val="000000"/>
          <w:spacing w:val="2"/>
          <w:kern w:val="0"/>
          <w:sz w:val="32"/>
          <w:szCs w:val="32"/>
          <w:lang w:val="en-US" w:eastAsia="en-US" w:bidi="ar-SA"/>
        </w:rPr>
        <w:t>第八</w:t>
      </w:r>
      <w:r>
        <w:rPr>
          <w:rFonts w:hint="default" w:ascii="Times New Roman" w:hAnsi="Times New Roman" w:eastAsia="仿宋_GB2312" w:cs="Times New Roman"/>
          <w:b/>
          <w:bCs/>
          <w:snapToGrid w:val="0"/>
          <w:color w:val="000000"/>
          <w:spacing w:val="4"/>
          <w:kern w:val="0"/>
          <w:sz w:val="32"/>
          <w:szCs w:val="32"/>
          <w:lang w:val="en-US" w:eastAsia="zh-CN" w:bidi="ar-SA"/>
        </w:rPr>
        <w:t>条</w:t>
      </w:r>
      <w:r>
        <w:rPr>
          <w:rFonts w:hint="default" w:ascii="Times New Roman" w:hAnsi="Times New Roman" w:eastAsia="仿宋_GB2312" w:cs="Times New Roman"/>
          <w:snapToGrid w:val="0"/>
          <w:color w:val="000000"/>
          <w:spacing w:val="4"/>
          <w:kern w:val="0"/>
          <w:sz w:val="32"/>
          <w:szCs w:val="32"/>
          <w:lang w:val="en-US" w:eastAsia="zh-CN" w:bidi="ar-SA"/>
        </w:rPr>
        <w:t xml:space="preserve"> </w:t>
      </w:r>
      <w:r>
        <w:rPr>
          <w:rFonts w:hint="default" w:ascii="Times New Roman" w:hAnsi="Times New Roman" w:eastAsia="仿宋_GB2312" w:cs="Times New Roman"/>
          <w:snapToGrid w:val="0"/>
          <w:color w:val="000000"/>
          <w:spacing w:val="4"/>
          <w:kern w:val="0"/>
          <w:sz w:val="32"/>
          <w:szCs w:val="32"/>
          <w:highlight w:val="none"/>
          <w:lang w:val="en-US" w:eastAsia="zh-CN" w:bidi="ar-SA"/>
        </w:rPr>
        <w:t>每年汛期前，</w:t>
      </w:r>
      <w:r>
        <w:rPr>
          <w:rFonts w:hint="default" w:ascii="Times New Roman" w:hAnsi="Times New Roman" w:eastAsia="仿宋_GB2312" w:cs="Times New Roman"/>
          <w:snapToGrid w:val="0"/>
          <w:color w:val="000000"/>
          <w:spacing w:val="4"/>
          <w:kern w:val="0"/>
          <w:sz w:val="32"/>
          <w:szCs w:val="32"/>
          <w:lang w:val="en-US" w:eastAsia="zh-CN" w:bidi="ar-SA"/>
        </w:rPr>
        <w:t>省级交通运输主管部门应对接同级应急管理、自然资源、水利等部门，获取最新的自然灾害风险普查数据，将滑坡、泥石流、洪水等自然灾害风险点与本行政区域内公路进行落图叠加，形成路域外灾害隐患点、疑似风险路段、山洪淹没区路段等台账</w:t>
      </w:r>
      <w:r>
        <w:rPr>
          <w:rFonts w:hint="eastAsia"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4"/>
          <w:kern w:val="0"/>
          <w:sz w:val="32"/>
          <w:szCs w:val="32"/>
          <w:lang w:val="en-US" w:eastAsia="zh-CN" w:bidi="ar-SA"/>
        </w:rPr>
        <w:t>以下简称“落图叠加台账”</w:t>
      </w:r>
      <w:r>
        <w:rPr>
          <w:rFonts w:hint="eastAsia"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4"/>
          <w:kern w:val="0"/>
          <w:sz w:val="32"/>
          <w:szCs w:val="32"/>
          <w:lang w:val="en-US" w:eastAsia="zh-CN" w:bidi="ar-SA"/>
        </w:rPr>
        <w:t>。</w:t>
      </w:r>
    </w:p>
    <w:p w14:paraId="63027C04">
      <w:pPr>
        <w:keepNext w:val="0"/>
        <w:keepLines w:val="0"/>
        <w:pageBreakBefore w:val="0"/>
        <w:widowControl w:val="0"/>
        <w:kinsoku/>
        <w:wordWrap/>
        <w:overflowPunct/>
        <w:topLinePunct w:val="0"/>
        <w:autoSpaceDE/>
        <w:autoSpaceDN/>
        <w:bidi w:val="0"/>
        <w:adjustRightInd/>
        <w:snapToGrid/>
        <w:spacing w:before="0" w:beforeLines="0" w:afterLines="0" w:line="620" w:lineRule="exact"/>
        <w:ind w:left="0" w:right="0" w:firstLine="603"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b/>
          <w:bCs/>
          <w:snapToGrid w:val="0"/>
          <w:color w:val="000000"/>
          <w:spacing w:val="-10"/>
          <w:kern w:val="0"/>
          <w:sz w:val="32"/>
          <w:szCs w:val="32"/>
          <w:lang w:val="en-US" w:eastAsia="en-US" w:bidi="ar-SA"/>
        </w:rPr>
        <w:t>第九条</w:t>
      </w:r>
      <w:r>
        <w:rPr>
          <w:rFonts w:hint="default" w:ascii="Times New Roman" w:hAnsi="Times New Roman" w:eastAsia="仿宋_GB2312" w:cs="Times New Roman"/>
          <w:snapToGrid w:val="0"/>
          <w:color w:val="000000"/>
          <w:spacing w:val="164"/>
          <w:kern w:val="0"/>
          <w:sz w:val="32"/>
          <w:szCs w:val="32"/>
          <w:lang w:val="en-US" w:eastAsia="zh-CN" w:bidi="ar-SA"/>
        </w:rPr>
        <w:t xml:space="preserve"> </w:t>
      </w:r>
      <w:r>
        <w:rPr>
          <w:rFonts w:hint="default" w:ascii="Times New Roman" w:hAnsi="Times New Roman" w:eastAsia="仿宋_GB2312" w:cs="Times New Roman"/>
          <w:snapToGrid w:val="0"/>
          <w:color w:val="000000"/>
          <w:spacing w:val="4"/>
          <w:kern w:val="0"/>
          <w:sz w:val="32"/>
          <w:szCs w:val="32"/>
          <w:lang w:val="en-US" w:eastAsia="en-US" w:bidi="ar-SA"/>
        </w:rPr>
        <w:t>高速公路经营管理单位</w:t>
      </w:r>
      <w:r>
        <w:rPr>
          <w:rFonts w:hint="default"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4"/>
          <w:kern w:val="0"/>
          <w:sz w:val="32"/>
          <w:szCs w:val="32"/>
          <w:lang w:val="en-US" w:eastAsia="en-US" w:bidi="ar-SA"/>
        </w:rPr>
        <w:t>公路管理机构</w:t>
      </w:r>
      <w:r>
        <w:rPr>
          <w:rFonts w:hint="default" w:ascii="Times New Roman" w:hAnsi="Times New Roman" w:eastAsia="仿宋_GB2312" w:cs="Times New Roman"/>
          <w:snapToGrid w:val="0"/>
          <w:color w:val="000000"/>
          <w:spacing w:val="4"/>
          <w:kern w:val="0"/>
          <w:sz w:val="32"/>
          <w:szCs w:val="32"/>
          <w:lang w:val="en-US" w:eastAsia="zh-CN" w:bidi="ar-SA"/>
        </w:rPr>
        <w:t>应对照“落图叠加台账”和路域内灾害风险点位，结合路域环境和运营特点，开展全面风险普查，重点针对灾害发育路段、地质条件复杂路段、极端情况下可能转化为重大风险源的关键点位以及不托底、没把握的路段等，开展灾害风险路段和山洪淹没区风险路段辨识评估，依据结果更新风险路段台账。风险路段分为高、较高、一般、低四个等级。</w:t>
      </w:r>
    </w:p>
    <w:p w14:paraId="1E2ACAD7">
      <w:pPr>
        <w:keepNext w:val="0"/>
        <w:keepLines w:val="0"/>
        <w:pageBreakBefore w:val="0"/>
        <w:widowControl w:val="0"/>
        <w:kinsoku/>
        <w:wordWrap/>
        <w:overflowPunct/>
        <w:topLinePunct w:val="0"/>
        <w:autoSpaceDE/>
        <w:autoSpaceDN/>
        <w:bidi w:val="0"/>
        <w:adjustRightInd/>
        <w:snapToGrid/>
        <w:spacing w:before="0" w:beforeLines="0" w:afterLines="0" w:line="620" w:lineRule="exact"/>
        <w:ind w:left="0" w:right="0" w:firstLine="703"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b/>
          <w:bCs/>
          <w:snapToGrid w:val="0"/>
          <w:color w:val="000000"/>
          <w:spacing w:val="15"/>
          <w:kern w:val="0"/>
          <w:sz w:val="32"/>
          <w:szCs w:val="32"/>
          <w:lang w:val="en-US" w:eastAsia="en-US" w:bidi="ar-SA"/>
        </w:rPr>
        <w:t>第十条</w:t>
      </w:r>
      <w:r>
        <w:rPr>
          <w:rFonts w:hint="default" w:ascii="Times New Roman" w:hAnsi="Times New Roman" w:eastAsia="仿宋_GB2312" w:cs="Times New Roman"/>
          <w:snapToGrid w:val="0"/>
          <w:color w:val="000000"/>
          <w:spacing w:val="164"/>
          <w:kern w:val="0"/>
          <w:sz w:val="32"/>
          <w:szCs w:val="32"/>
          <w:lang w:val="en-US" w:eastAsia="zh-CN" w:bidi="ar-SA"/>
        </w:rPr>
        <w:t xml:space="preserve"> </w:t>
      </w:r>
      <w:r>
        <w:rPr>
          <w:rFonts w:hint="default" w:ascii="Times New Roman" w:hAnsi="Times New Roman" w:eastAsia="仿宋_GB2312" w:cs="Times New Roman"/>
          <w:snapToGrid w:val="0"/>
          <w:color w:val="000000"/>
          <w:spacing w:val="4"/>
          <w:kern w:val="0"/>
          <w:sz w:val="32"/>
          <w:szCs w:val="32"/>
          <w:lang w:val="en-US" w:eastAsia="en-US" w:bidi="ar-SA"/>
        </w:rPr>
        <w:t>高速公路经营管理单位</w:t>
      </w:r>
      <w:r>
        <w:rPr>
          <w:rFonts w:hint="default"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4"/>
          <w:kern w:val="0"/>
          <w:sz w:val="32"/>
          <w:szCs w:val="32"/>
          <w:lang w:val="en-US" w:eastAsia="en-US" w:bidi="ar-SA"/>
        </w:rPr>
        <w:t>公路管理机构</w:t>
      </w:r>
      <w:r>
        <w:rPr>
          <w:rFonts w:hint="default" w:ascii="Times New Roman" w:hAnsi="Times New Roman" w:eastAsia="仿宋_GB2312" w:cs="Times New Roman"/>
          <w:snapToGrid w:val="0"/>
          <w:color w:val="000000"/>
          <w:spacing w:val="4"/>
          <w:kern w:val="0"/>
          <w:sz w:val="32"/>
          <w:szCs w:val="32"/>
          <w:lang w:val="en-US" w:eastAsia="zh-CN" w:bidi="ar-SA"/>
        </w:rPr>
        <w:t>应统筹“落图叠加</w:t>
      </w:r>
      <w:r>
        <w:rPr>
          <w:rFonts w:hint="default" w:ascii="Times New Roman" w:hAnsi="Times New Roman" w:eastAsia="仿宋_GB2312" w:cs="Times New Roman"/>
          <w:snapToGrid w:val="0"/>
          <w:color w:val="000000"/>
          <w:spacing w:val="15"/>
          <w:kern w:val="0"/>
          <w:sz w:val="32"/>
          <w:szCs w:val="32"/>
          <w:lang w:val="en-US" w:eastAsia="zh-CN" w:bidi="ar-SA"/>
        </w:rPr>
        <w:t>台账</w:t>
      </w:r>
      <w:r>
        <w:rPr>
          <w:rFonts w:hint="default" w:ascii="Times New Roman" w:hAnsi="Times New Roman" w:eastAsia="仿宋_GB2312" w:cs="Times New Roman"/>
          <w:snapToGrid w:val="0"/>
          <w:color w:val="000000"/>
          <w:spacing w:val="4"/>
          <w:kern w:val="0"/>
          <w:sz w:val="32"/>
          <w:szCs w:val="32"/>
          <w:lang w:val="en-US" w:eastAsia="zh-CN" w:bidi="ar-SA"/>
        </w:rPr>
        <w:t>”和巡检定检情况，组织专业技术力量下沉一线，发挥“老把式”专业优势，结合无人机、地质雷达等专业技术手段，对边坡、桥涵、隧道、防洪和排水设施、基础保障设施等开展排查评估，重点排查边坡坡体及防护设施、桥梁基础及墩台、隧道进出口及衬砌结构、填平区防排水设施及检查步道等部位，依据排查评估结果更新涉灾隐患点台账。涉灾隐患点分为重大、较大、一般三个等级。</w:t>
      </w:r>
    </w:p>
    <w:p w14:paraId="79D8008B">
      <w:pPr>
        <w:keepNext w:val="0"/>
        <w:keepLines w:val="0"/>
        <w:pageBreakBefore w:val="0"/>
        <w:widowControl w:val="0"/>
        <w:kinsoku/>
        <w:wordWrap/>
        <w:overflowPunct/>
        <w:topLinePunct w:val="0"/>
        <w:autoSpaceDE/>
        <w:autoSpaceDN/>
        <w:bidi w:val="0"/>
        <w:adjustRightInd/>
        <w:snapToGrid/>
        <w:spacing w:before="0" w:beforeLines="0" w:afterLines="0" w:afterAutospacing="0" w:line="620" w:lineRule="exact"/>
        <w:ind w:left="0" w:right="0" w:firstLine="703"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b/>
          <w:bCs/>
          <w:snapToGrid w:val="0"/>
          <w:color w:val="000000"/>
          <w:spacing w:val="15"/>
          <w:kern w:val="0"/>
          <w:sz w:val="32"/>
          <w:szCs w:val="32"/>
          <w:lang w:val="en-US" w:eastAsia="en-US" w:bidi="ar-SA"/>
        </w:rPr>
        <w:t>第十一条</w:t>
      </w:r>
      <w:r>
        <w:rPr>
          <w:rFonts w:hint="default" w:ascii="Times New Roman" w:hAnsi="Times New Roman" w:eastAsia="仿宋_GB2312" w:cs="Times New Roman"/>
          <w:snapToGrid w:val="0"/>
          <w:color w:val="000000"/>
          <w:spacing w:val="164"/>
          <w:kern w:val="0"/>
          <w:sz w:val="32"/>
          <w:szCs w:val="32"/>
          <w:lang w:val="en-US" w:eastAsia="zh-CN" w:bidi="ar-SA"/>
        </w:rPr>
        <w:t xml:space="preserve"> </w:t>
      </w:r>
      <w:r>
        <w:rPr>
          <w:rFonts w:hint="default" w:ascii="Times New Roman" w:hAnsi="Times New Roman" w:eastAsia="仿宋_GB2312" w:cs="Times New Roman"/>
          <w:snapToGrid w:val="0"/>
          <w:color w:val="000000"/>
          <w:spacing w:val="4"/>
          <w:kern w:val="0"/>
          <w:sz w:val="32"/>
          <w:szCs w:val="32"/>
          <w:lang w:val="en-US" w:eastAsia="en-US" w:bidi="ar-SA"/>
        </w:rPr>
        <w:t>高速公路经营管理单位</w:t>
      </w:r>
      <w:r>
        <w:rPr>
          <w:rFonts w:hint="default"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4"/>
          <w:kern w:val="0"/>
          <w:sz w:val="32"/>
          <w:szCs w:val="32"/>
          <w:lang w:val="en-US" w:eastAsia="en-US" w:bidi="ar-SA"/>
        </w:rPr>
        <w:t>公路管理机构</w:t>
      </w:r>
      <w:r>
        <w:rPr>
          <w:rFonts w:hint="default" w:ascii="Times New Roman" w:hAnsi="Times New Roman" w:eastAsia="仿宋_GB2312" w:cs="Times New Roman"/>
          <w:snapToGrid w:val="0"/>
          <w:color w:val="000000"/>
          <w:spacing w:val="4"/>
          <w:kern w:val="0"/>
          <w:sz w:val="32"/>
          <w:szCs w:val="32"/>
          <w:highlight w:val="none"/>
          <w:lang w:val="en-US" w:eastAsia="zh-CN" w:bidi="ar-SA"/>
        </w:rPr>
        <w:t>应分级分类制定方案，加快完成</w:t>
      </w:r>
      <w:r>
        <w:rPr>
          <w:rFonts w:hint="default" w:ascii="Times New Roman" w:hAnsi="Times New Roman" w:eastAsia="仿宋_GB2312" w:cs="Times New Roman"/>
          <w:snapToGrid w:val="0"/>
          <w:color w:val="000000"/>
          <w:spacing w:val="4"/>
          <w:kern w:val="0"/>
          <w:sz w:val="32"/>
          <w:szCs w:val="32"/>
          <w:lang w:val="en-US" w:eastAsia="zh-CN" w:bidi="ar-SA"/>
        </w:rPr>
        <w:t>风险隐患闭环整治。较高及以上风险路段应加快开展工程整治或布设监测预警设施，中、低风险路段还可采取加密巡查、警示提醒等措施。较大及以上涉灾隐患点应加快开展工程整治，暂时无法完成工程整治的应布设临时监测设施，一般涉灾隐患点还可采取加密巡查、</w:t>
      </w:r>
      <w:r>
        <w:rPr>
          <w:rFonts w:hint="eastAsia" w:ascii="Times New Roman" w:hAnsi="Times New Roman" w:eastAsia="仿宋_GB2312" w:cs="Times New Roman"/>
          <w:snapToGrid w:val="0"/>
          <w:color w:val="000000"/>
          <w:spacing w:val="4"/>
          <w:kern w:val="0"/>
          <w:sz w:val="32"/>
          <w:szCs w:val="32"/>
          <w:lang w:val="en-US" w:eastAsia="zh-CN" w:bidi="ar-SA"/>
        </w:rPr>
        <w:t>加强</w:t>
      </w:r>
      <w:r>
        <w:rPr>
          <w:rFonts w:hint="default" w:ascii="Times New Roman" w:hAnsi="Times New Roman" w:eastAsia="仿宋_GB2312" w:cs="Times New Roman"/>
          <w:snapToGrid w:val="0"/>
          <w:color w:val="000000"/>
          <w:spacing w:val="4"/>
          <w:kern w:val="0"/>
          <w:sz w:val="32"/>
          <w:szCs w:val="32"/>
          <w:lang w:val="en-US" w:eastAsia="zh-CN" w:bidi="ar-SA"/>
        </w:rPr>
        <w:t>养护、警示提醒等措施。对暂时无法完成工程整治的高风险路段、重大涉灾隐患点和其他经评估必要的路段、点位</w:t>
      </w:r>
      <w:r>
        <w:rPr>
          <w:rFonts w:hint="eastAsia"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4"/>
          <w:kern w:val="0"/>
          <w:sz w:val="32"/>
          <w:szCs w:val="32"/>
          <w:lang w:val="en-US" w:eastAsia="zh-CN" w:bidi="ar-SA"/>
        </w:rPr>
        <w:t>应立即进行通行管控，确保通行安全。处置措施实施情况应在“一张清单”中及时更新。</w:t>
      </w:r>
    </w:p>
    <w:p w14:paraId="1EF1E809">
      <w:pPr>
        <w:keepNext w:val="0"/>
        <w:keepLines w:val="0"/>
        <w:pageBreakBefore w:val="0"/>
        <w:widowControl w:val="0"/>
        <w:kinsoku/>
        <w:wordWrap/>
        <w:overflowPunct/>
        <w:topLinePunct w:val="0"/>
        <w:autoSpaceDE/>
        <w:autoSpaceDN/>
        <w:bidi w:val="0"/>
        <w:adjustRightInd/>
        <w:snapToGrid/>
        <w:spacing w:before="0" w:beforeLines="0" w:afterLines="0" w:afterAutospacing="0" w:line="620" w:lineRule="exact"/>
        <w:ind w:left="0" w:right="0" w:firstLine="715"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b/>
          <w:bCs/>
          <w:snapToGrid w:val="0"/>
          <w:color w:val="000000"/>
          <w:spacing w:val="18"/>
          <w:kern w:val="0"/>
          <w:sz w:val="32"/>
          <w:szCs w:val="32"/>
          <w:lang w:val="en-US" w:eastAsia="en-US" w:bidi="ar-SA"/>
        </w:rPr>
        <w:t>第十二条</w:t>
      </w:r>
      <w:r>
        <w:rPr>
          <w:rFonts w:hint="default" w:ascii="Times New Roman" w:hAnsi="Times New Roman" w:eastAsia="仿宋_GB2312" w:cs="Times New Roman"/>
          <w:snapToGrid w:val="0"/>
          <w:color w:val="000000"/>
          <w:spacing w:val="155"/>
          <w:kern w:val="0"/>
          <w:sz w:val="32"/>
          <w:szCs w:val="32"/>
          <w:lang w:val="en-US" w:eastAsia="en-US" w:bidi="ar-SA"/>
        </w:rPr>
        <w:t xml:space="preserve"> </w:t>
      </w:r>
      <w:r>
        <w:rPr>
          <w:rFonts w:hint="default" w:ascii="Times New Roman" w:hAnsi="Times New Roman" w:eastAsia="仿宋_GB2312" w:cs="Times New Roman"/>
          <w:snapToGrid w:val="0"/>
          <w:color w:val="000000"/>
          <w:spacing w:val="4"/>
          <w:kern w:val="0"/>
          <w:sz w:val="32"/>
          <w:szCs w:val="32"/>
          <w:lang w:val="en-US" w:eastAsia="zh-CN" w:bidi="ar-SA"/>
        </w:rPr>
        <w:t>省级交通运输主管部门应加强风险路段和涉灾隐患点降级和销号管理。其中，较高及以上风险路段、较大及以上涉灾隐患点经处置后符合降级或销号标准的，由省级交通运输主管部门核准；其他风险路段和涉灾隐患点降级或销号核准单位，</w:t>
      </w:r>
      <w:r>
        <w:rPr>
          <w:rFonts w:hint="default" w:ascii="Times New Roman" w:hAnsi="Times New Roman" w:eastAsia="仿宋_GB2312" w:cs="Times New Roman"/>
          <w:snapToGrid w:val="0"/>
          <w:color w:val="000000"/>
          <w:kern w:val="0"/>
          <w:sz w:val="32"/>
          <w:szCs w:val="32"/>
          <w:lang w:val="en-US" w:eastAsia="zh-CN" w:bidi="ar-SA"/>
        </w:rPr>
        <w:t>由省级交通运输主管部门具体明确</w:t>
      </w:r>
      <w:r>
        <w:rPr>
          <w:rFonts w:hint="default" w:ascii="Times New Roman" w:hAnsi="Times New Roman" w:eastAsia="仿宋_GB2312" w:cs="Times New Roman"/>
          <w:snapToGrid w:val="0"/>
          <w:color w:val="000000"/>
          <w:spacing w:val="4"/>
          <w:kern w:val="0"/>
          <w:sz w:val="32"/>
          <w:szCs w:val="32"/>
          <w:lang w:val="en-US" w:eastAsia="zh-CN" w:bidi="ar-SA"/>
        </w:rPr>
        <w:t>。降级和销号情况应在“一张清单”中及时更新。</w:t>
      </w:r>
    </w:p>
    <w:p w14:paraId="5709A146">
      <w:pPr>
        <w:keepNext w:val="0"/>
        <w:keepLines w:val="0"/>
        <w:pageBreakBefore w:val="0"/>
        <w:widowControl w:val="0"/>
        <w:kinsoku/>
        <w:wordWrap/>
        <w:overflowPunct/>
        <w:topLinePunct w:val="0"/>
        <w:autoSpaceDE/>
        <w:autoSpaceDN/>
        <w:bidi w:val="0"/>
        <w:adjustRightInd/>
        <w:snapToGrid/>
        <w:spacing w:beforeLines="0" w:beforeAutospacing="0" w:afterLines="0" w:line="620" w:lineRule="exact"/>
        <w:ind w:left="0" w:right="0" w:firstLine="711"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b/>
          <w:bCs/>
          <w:snapToGrid w:val="0"/>
          <w:color w:val="000000"/>
          <w:spacing w:val="17"/>
          <w:kern w:val="0"/>
          <w:sz w:val="32"/>
          <w:szCs w:val="32"/>
          <w:lang w:val="en-US" w:eastAsia="en-US" w:bidi="ar-SA"/>
        </w:rPr>
        <w:t>第十三条</w:t>
      </w:r>
      <w:r>
        <w:rPr>
          <w:rFonts w:hint="default" w:ascii="Times New Roman" w:hAnsi="Times New Roman" w:eastAsia="仿宋_GB2312" w:cs="Times New Roman"/>
          <w:snapToGrid w:val="0"/>
          <w:color w:val="000000"/>
          <w:spacing w:val="159"/>
          <w:kern w:val="0"/>
          <w:sz w:val="32"/>
          <w:szCs w:val="32"/>
          <w:lang w:val="en-US" w:eastAsia="en-US" w:bidi="ar-SA"/>
        </w:rPr>
        <w:t xml:space="preserve"> </w:t>
      </w:r>
      <w:r>
        <w:rPr>
          <w:rFonts w:hint="default" w:ascii="Times New Roman" w:hAnsi="Times New Roman" w:eastAsia="仿宋_GB2312" w:cs="Times New Roman"/>
          <w:snapToGrid w:val="0"/>
          <w:color w:val="000000"/>
          <w:spacing w:val="4"/>
          <w:kern w:val="0"/>
          <w:sz w:val="32"/>
          <w:szCs w:val="32"/>
          <w:lang w:val="en-US" w:eastAsia="en-US" w:bidi="ar-SA"/>
        </w:rPr>
        <w:t>高速公路经营管理单位</w:t>
      </w:r>
      <w:r>
        <w:rPr>
          <w:rFonts w:hint="default"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4"/>
          <w:kern w:val="0"/>
          <w:sz w:val="32"/>
          <w:szCs w:val="32"/>
          <w:lang w:val="en-US" w:eastAsia="en-US" w:bidi="ar-SA"/>
        </w:rPr>
        <w:t>公路管理机构</w:t>
      </w:r>
      <w:r>
        <w:rPr>
          <w:rFonts w:hint="default" w:ascii="Times New Roman" w:hAnsi="Times New Roman" w:eastAsia="仿宋_GB2312" w:cs="Times New Roman"/>
          <w:snapToGrid w:val="0"/>
          <w:color w:val="000000"/>
          <w:spacing w:val="4"/>
          <w:kern w:val="0"/>
          <w:sz w:val="32"/>
          <w:szCs w:val="32"/>
          <w:lang w:val="en-US" w:eastAsia="zh-CN" w:bidi="ar-SA"/>
        </w:rPr>
        <w:t>应加强对下属单位风险隐患排查整治工作的</w:t>
      </w:r>
      <w:r>
        <w:rPr>
          <w:rFonts w:hint="default" w:ascii="Times New Roman" w:hAnsi="Times New Roman" w:eastAsia="仿宋_GB2312" w:cs="Times New Roman"/>
          <w:snapToGrid w:val="0"/>
          <w:color w:val="000000"/>
          <w:kern w:val="0"/>
          <w:sz w:val="32"/>
          <w:szCs w:val="32"/>
          <w:lang w:val="en-US" w:eastAsia="zh-CN" w:bidi="ar-SA"/>
        </w:rPr>
        <w:t>调度</w:t>
      </w:r>
      <w:r>
        <w:rPr>
          <w:rFonts w:hint="default" w:ascii="Times New Roman" w:hAnsi="Times New Roman" w:eastAsia="仿宋_GB2312" w:cs="Times New Roman"/>
          <w:snapToGrid w:val="0"/>
          <w:color w:val="000000"/>
          <w:spacing w:val="4"/>
          <w:kern w:val="0"/>
          <w:sz w:val="32"/>
          <w:szCs w:val="32"/>
          <w:lang w:val="en-US" w:eastAsia="zh-CN" w:bidi="ar-SA"/>
        </w:rPr>
        <w:t>，并按照不低于15%的比例对风险隐患排查整治工作进行抽查。</w:t>
      </w:r>
      <w:r>
        <w:rPr>
          <w:rFonts w:hint="default" w:ascii="Times New Roman" w:hAnsi="Times New Roman" w:eastAsia="仿宋_GB2312" w:cs="Times New Roman"/>
          <w:snapToGrid w:val="0"/>
          <w:color w:val="000000"/>
          <w:kern w:val="0"/>
          <w:sz w:val="32"/>
          <w:szCs w:val="32"/>
          <w:lang w:val="en-US" w:eastAsia="zh-CN" w:bidi="ar-SA"/>
        </w:rPr>
        <w:t>地方各级交通运输主管部门</w:t>
      </w:r>
      <w:r>
        <w:rPr>
          <w:rFonts w:hint="default" w:ascii="Times New Roman" w:hAnsi="Times New Roman" w:eastAsia="仿宋_GB2312" w:cs="Times New Roman"/>
          <w:snapToGrid w:val="0"/>
          <w:color w:val="000000"/>
          <w:spacing w:val="18"/>
          <w:kern w:val="0"/>
          <w:sz w:val="32"/>
          <w:szCs w:val="32"/>
          <w:lang w:val="en-US" w:eastAsia="zh-CN" w:bidi="ar-SA"/>
        </w:rPr>
        <w:t>应加强对</w:t>
      </w:r>
      <w:r>
        <w:rPr>
          <w:rFonts w:hint="default" w:ascii="Times New Roman" w:hAnsi="Times New Roman" w:eastAsia="仿宋_GB2312" w:cs="Times New Roman"/>
          <w:snapToGrid w:val="0"/>
          <w:color w:val="000000"/>
          <w:spacing w:val="4"/>
          <w:kern w:val="0"/>
          <w:sz w:val="32"/>
          <w:szCs w:val="32"/>
          <w:lang w:val="en-US" w:eastAsia="en-US" w:bidi="ar-SA"/>
        </w:rPr>
        <w:t>高速公路经营管理单位</w:t>
      </w:r>
      <w:r>
        <w:rPr>
          <w:rFonts w:hint="default"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4"/>
          <w:kern w:val="0"/>
          <w:sz w:val="32"/>
          <w:szCs w:val="32"/>
          <w:lang w:val="en-US" w:eastAsia="en-US" w:bidi="ar-SA"/>
        </w:rPr>
        <w:t>公路管理机构</w:t>
      </w:r>
      <w:r>
        <w:rPr>
          <w:rFonts w:hint="default" w:ascii="Times New Roman" w:hAnsi="Times New Roman" w:eastAsia="仿宋_GB2312" w:cs="Times New Roman"/>
          <w:snapToGrid w:val="0"/>
          <w:color w:val="000000"/>
          <w:spacing w:val="18"/>
          <w:kern w:val="0"/>
          <w:sz w:val="32"/>
          <w:szCs w:val="32"/>
          <w:lang w:val="en-US" w:eastAsia="zh-CN" w:bidi="ar-SA"/>
        </w:rPr>
        <w:t>风险隐患排查整治工作的巡查</w:t>
      </w:r>
      <w:r>
        <w:rPr>
          <w:rFonts w:hint="default" w:ascii="Times New Roman" w:hAnsi="Times New Roman" w:eastAsia="仿宋_GB2312" w:cs="Times New Roman"/>
          <w:snapToGrid w:val="0"/>
          <w:color w:val="000000"/>
          <w:kern w:val="0"/>
          <w:sz w:val="32"/>
          <w:szCs w:val="32"/>
          <w:lang w:val="en-US" w:eastAsia="zh-CN" w:bidi="ar-SA"/>
        </w:rPr>
        <w:t>，对执行落实不力的要严肃约谈、通报、问责，严防“走过场”。</w:t>
      </w:r>
    </w:p>
    <w:p w14:paraId="003747E9">
      <w:pPr>
        <w:widowControl w:val="0"/>
        <w:kinsoku/>
        <w:autoSpaceDE/>
        <w:autoSpaceDN/>
        <w:adjustRightInd/>
        <w:snapToGrid/>
        <w:spacing w:beforeLines="0" w:afterLines="0" w:line="620" w:lineRule="exact"/>
        <w:ind w:firstLine="711" w:firstLineChars="200"/>
        <w:jc w:val="left"/>
        <w:textAlignment w:val="baseline"/>
        <w:rPr>
          <w:rFonts w:hint="default" w:ascii="Times New Roman" w:hAnsi="Times New Roman" w:eastAsia="仿宋_GB2312" w:cs="Times New Roman"/>
          <w:snapToGrid w:val="0"/>
          <w:color w:val="000000"/>
          <w:kern w:val="0"/>
          <w:sz w:val="32"/>
          <w:szCs w:val="32"/>
          <w:lang w:eastAsia="en-US"/>
        </w:rPr>
      </w:pPr>
      <w:r>
        <w:rPr>
          <w:rFonts w:hint="default" w:ascii="Times New Roman" w:hAnsi="Times New Roman" w:eastAsia="仿宋_GB2312" w:cs="Times New Roman"/>
          <w:b/>
          <w:bCs/>
          <w:snapToGrid w:val="0"/>
          <w:color w:val="000000"/>
          <w:spacing w:val="17"/>
          <w:kern w:val="0"/>
          <w:sz w:val="32"/>
          <w:szCs w:val="32"/>
          <w:lang w:val="en-US" w:eastAsia="en-US"/>
        </w:rPr>
        <w:t>第十四条</w:t>
      </w:r>
      <w:r>
        <w:rPr>
          <w:rFonts w:hint="eastAsia" w:ascii="Times New Roman" w:hAnsi="Times New Roman" w:eastAsia="仿宋_GB2312" w:cs="Times New Roman"/>
          <w:b/>
          <w:bCs/>
          <w:snapToGrid w:val="0"/>
          <w:color w:val="000000"/>
          <w:spacing w:val="17"/>
          <w:kern w:val="0"/>
          <w:sz w:val="32"/>
          <w:szCs w:val="32"/>
          <w:lang w:val="en-US" w:eastAsia="zh-CN"/>
        </w:rPr>
        <w:t xml:space="preserve"> </w:t>
      </w:r>
      <w:r>
        <w:rPr>
          <w:rFonts w:hint="eastAsia" w:ascii="Times New Roman" w:hAnsi="Times New Roman" w:eastAsia="仿宋_GB2312" w:cs="Times New Roman"/>
          <w:snapToGrid w:val="0"/>
          <w:color w:val="000000"/>
          <w:kern w:val="0"/>
          <w:sz w:val="32"/>
          <w:szCs w:val="32"/>
          <w:lang w:val="en-US" w:eastAsia="zh-CN"/>
        </w:rPr>
        <w:t xml:space="preserve"> 春季等</w:t>
      </w:r>
      <w:r>
        <w:rPr>
          <w:rFonts w:hint="default" w:ascii="Times New Roman" w:hAnsi="Times New Roman" w:eastAsia="仿宋_GB2312" w:cs="Times New Roman"/>
          <w:snapToGrid w:val="0"/>
          <w:color w:val="000000"/>
          <w:kern w:val="0"/>
          <w:sz w:val="32"/>
          <w:szCs w:val="32"/>
          <w:lang w:val="en-US" w:eastAsia="en-US"/>
        </w:rPr>
        <w:t>连续降雨期间，国务院交通运输主管部门</w:t>
      </w:r>
      <w:r>
        <w:rPr>
          <w:rFonts w:hint="eastAsia" w:ascii="Times New Roman" w:hAnsi="Times New Roman" w:eastAsia="仿宋_GB2312" w:cs="Times New Roman"/>
          <w:snapToGrid w:val="0"/>
          <w:color w:val="000000"/>
          <w:kern w:val="0"/>
          <w:sz w:val="32"/>
          <w:szCs w:val="32"/>
          <w:lang w:val="en-US" w:eastAsia="zh-CN"/>
        </w:rPr>
        <w:t>综合考虑累计降雨量、降雨量较常年同期对比情况、降雨日数等指标，以县区为单位，初步研判连续降雨一类、二类高风险区域。</w:t>
      </w:r>
      <w:r>
        <w:rPr>
          <w:rFonts w:hint="default" w:ascii="Times New Roman" w:hAnsi="Times New Roman" w:eastAsia="仿宋_GB2312" w:cs="Times New Roman"/>
          <w:snapToGrid w:val="0"/>
          <w:color w:val="000000"/>
          <w:kern w:val="0"/>
          <w:sz w:val="32"/>
          <w:szCs w:val="32"/>
          <w:lang w:val="en-US" w:eastAsia="en-US"/>
        </w:rPr>
        <w:t>省级交通运输主管部门</w:t>
      </w:r>
      <w:r>
        <w:rPr>
          <w:rFonts w:hint="eastAsia" w:ascii="Times New Roman" w:hAnsi="Times New Roman" w:eastAsia="仿宋_GB2312" w:cs="Times New Roman"/>
          <w:snapToGrid w:val="0"/>
          <w:color w:val="000000"/>
          <w:kern w:val="0"/>
          <w:sz w:val="32"/>
          <w:szCs w:val="32"/>
          <w:lang w:val="en-US" w:eastAsia="zh-CN"/>
        </w:rPr>
        <w:t>应组织相关高速公路经营管理单位、公路管理机构，根据本地实际，</w:t>
      </w:r>
      <w:r>
        <w:rPr>
          <w:rFonts w:hint="default" w:ascii="Times New Roman" w:hAnsi="Times New Roman" w:eastAsia="仿宋_GB2312" w:cs="Times New Roman"/>
          <w:snapToGrid w:val="0"/>
          <w:color w:val="000000"/>
          <w:kern w:val="0"/>
          <w:sz w:val="32"/>
          <w:szCs w:val="32"/>
          <w:lang w:val="en-US" w:eastAsia="en-US"/>
        </w:rPr>
        <w:t>结合当前、未来降雨趋势，商有关部门开展动态研判，进一步细化形成本行政区域连续降雨高风险区域</w:t>
      </w:r>
      <w:r>
        <w:rPr>
          <w:rFonts w:hint="eastAsia" w:ascii="Times New Roman" w:hAnsi="Times New Roman" w:eastAsia="仿宋_GB2312" w:cs="Times New Roman"/>
          <w:snapToGrid w:val="0"/>
          <w:color w:val="000000"/>
          <w:kern w:val="0"/>
          <w:sz w:val="32"/>
          <w:szCs w:val="32"/>
          <w:lang w:val="en-US" w:eastAsia="zh-CN"/>
        </w:rPr>
        <w:t>，将巡查中发现的连续降雨</w:t>
      </w:r>
      <w:r>
        <w:rPr>
          <w:rFonts w:hint="default" w:ascii="Times New Roman" w:hAnsi="Times New Roman" w:eastAsia="仿宋_GB2312" w:cs="Times New Roman"/>
          <w:snapToGrid w:val="0"/>
          <w:color w:val="000000"/>
          <w:kern w:val="0"/>
          <w:sz w:val="32"/>
          <w:szCs w:val="32"/>
          <w:lang w:val="en-US" w:eastAsia="en-US"/>
        </w:rPr>
        <w:t>风险</w:t>
      </w:r>
      <w:r>
        <w:rPr>
          <w:rFonts w:hint="eastAsia" w:ascii="Times New Roman" w:hAnsi="Times New Roman" w:eastAsia="仿宋_GB2312" w:cs="Times New Roman"/>
          <w:snapToGrid w:val="0"/>
          <w:color w:val="000000"/>
          <w:kern w:val="0"/>
          <w:sz w:val="32"/>
          <w:szCs w:val="32"/>
          <w:lang w:val="en-US" w:eastAsia="zh-CN"/>
        </w:rPr>
        <w:t>隐患及时纳入“一张</w:t>
      </w:r>
      <w:r>
        <w:rPr>
          <w:rFonts w:hint="default" w:ascii="Times New Roman" w:hAnsi="Times New Roman" w:eastAsia="仿宋_GB2312" w:cs="Times New Roman"/>
          <w:snapToGrid w:val="0"/>
          <w:color w:val="000000"/>
          <w:kern w:val="0"/>
          <w:sz w:val="32"/>
          <w:szCs w:val="32"/>
          <w:lang w:val="en-US" w:eastAsia="en-US"/>
        </w:rPr>
        <w:t>清单</w:t>
      </w:r>
      <w:r>
        <w:rPr>
          <w:rFonts w:hint="eastAsia" w:ascii="Times New Roman" w:hAnsi="Times New Roman" w:eastAsia="仿宋_GB2312" w:cs="Times New Roman"/>
          <w:snapToGrid w:val="0"/>
          <w:color w:val="000000"/>
          <w:kern w:val="0"/>
          <w:sz w:val="32"/>
          <w:szCs w:val="32"/>
          <w:lang w:val="en-US" w:eastAsia="zh-CN"/>
        </w:rPr>
        <w:t>”</w:t>
      </w:r>
      <w:r>
        <w:rPr>
          <w:rFonts w:hint="default" w:ascii="Times New Roman" w:hAnsi="Times New Roman" w:eastAsia="仿宋_GB2312" w:cs="Times New Roman"/>
          <w:snapToGrid w:val="0"/>
          <w:color w:val="000000"/>
          <w:kern w:val="0"/>
          <w:sz w:val="32"/>
          <w:szCs w:val="32"/>
          <w:lang w:val="en-US" w:eastAsia="en-US"/>
        </w:rPr>
        <w:t>，并动态更新。</w:t>
      </w:r>
    </w:p>
    <w:p w14:paraId="0C70F3D3">
      <w:pPr>
        <w:widowControl w:val="0"/>
        <w:kinsoku/>
        <w:autoSpaceDE/>
        <w:autoSpaceDN/>
        <w:adjustRightInd/>
        <w:snapToGrid/>
        <w:spacing w:beforeLines="0" w:afterLines="0" w:line="620" w:lineRule="exact"/>
        <w:ind w:firstLine="640" w:firstLineChars="200"/>
        <w:jc w:val="left"/>
        <w:textAlignment w:val="baseline"/>
        <w:rPr>
          <w:rFonts w:hint="default" w:ascii="Times New Roman" w:hAnsi="Times New Roman" w:eastAsia="仿宋_GB2312" w:cs="Times New Roman"/>
          <w:snapToGrid w:val="0"/>
          <w:color w:val="000000"/>
          <w:kern w:val="0"/>
          <w:sz w:val="32"/>
          <w:szCs w:val="32"/>
          <w:lang w:eastAsia="en-US"/>
        </w:rPr>
      </w:pPr>
    </w:p>
    <w:p w14:paraId="2227016E">
      <w:pPr>
        <w:widowControl w:val="0"/>
        <w:kinsoku/>
        <w:autoSpaceDE/>
        <w:autoSpaceDN/>
        <w:adjustRightInd/>
        <w:snapToGrid/>
        <w:spacing w:before="0" w:beforeLines="0" w:afterLines="0" w:afterAutospacing="0" w:line="620" w:lineRule="exact"/>
        <w:ind w:left="0" w:firstLine="0" w:firstLineChars="0"/>
        <w:jc w:val="center"/>
        <w:textAlignment w:val="baseline"/>
        <w:outlineLvl w:val="1"/>
        <w:rPr>
          <w:rFonts w:hint="default" w:ascii="Times New Roman" w:hAnsi="Times New Roman" w:eastAsia="黑体" w:cs="Times New Roman"/>
          <w:b w:val="0"/>
          <w:bCs w:val="0"/>
          <w:snapToGrid w:val="0"/>
          <w:color w:val="000000"/>
          <w:spacing w:val="8"/>
          <w:kern w:val="0"/>
          <w:sz w:val="32"/>
          <w:szCs w:val="32"/>
          <w:lang w:eastAsia="zh-CN"/>
        </w:rPr>
      </w:pPr>
      <w:r>
        <w:rPr>
          <w:rFonts w:hint="default" w:ascii="Times New Roman" w:hAnsi="Times New Roman" w:eastAsia="黑体" w:cs="Times New Roman"/>
          <w:b w:val="0"/>
          <w:bCs w:val="0"/>
          <w:snapToGrid w:val="0"/>
          <w:color w:val="000000"/>
          <w:spacing w:val="8"/>
          <w:kern w:val="0"/>
          <w:sz w:val="32"/>
          <w:szCs w:val="32"/>
          <w:lang w:eastAsia="zh-CN"/>
        </w:rPr>
        <w:t>第三章</w:t>
      </w:r>
      <w:r>
        <w:rPr>
          <w:rFonts w:hint="default" w:ascii="Times New Roman" w:hAnsi="Times New Roman" w:eastAsia="黑体" w:cs="Times New Roman"/>
          <w:b w:val="0"/>
          <w:bCs w:val="0"/>
          <w:snapToGrid w:val="0"/>
          <w:color w:val="000000"/>
          <w:spacing w:val="8"/>
          <w:kern w:val="0"/>
          <w:sz w:val="32"/>
          <w:szCs w:val="32"/>
          <w:lang w:val="en-US" w:eastAsia="zh-CN"/>
        </w:rPr>
        <w:t xml:space="preserve">  </w:t>
      </w:r>
      <w:r>
        <w:rPr>
          <w:rFonts w:hint="default" w:ascii="Times New Roman" w:hAnsi="Times New Roman" w:eastAsia="黑体" w:cs="Times New Roman"/>
          <w:b w:val="0"/>
          <w:bCs w:val="0"/>
          <w:snapToGrid w:val="0"/>
          <w:color w:val="000000"/>
          <w:spacing w:val="8"/>
          <w:kern w:val="0"/>
          <w:sz w:val="32"/>
          <w:szCs w:val="32"/>
          <w:lang w:eastAsia="zh-CN"/>
        </w:rPr>
        <w:t>监测预警</w:t>
      </w:r>
    </w:p>
    <w:p w14:paraId="7199153B">
      <w:pPr>
        <w:keepNext w:val="0"/>
        <w:keepLines w:val="0"/>
        <w:pageBreakBefore w:val="0"/>
        <w:widowControl w:val="0"/>
        <w:kinsoku/>
        <w:wordWrap/>
        <w:overflowPunct/>
        <w:topLinePunct w:val="0"/>
        <w:autoSpaceDE/>
        <w:autoSpaceDN/>
        <w:bidi w:val="0"/>
        <w:adjustRightInd/>
        <w:snapToGrid/>
        <w:spacing w:beforeLines="0" w:beforeAutospacing="0" w:afterLines="0" w:line="620" w:lineRule="exact"/>
        <w:ind w:left="0" w:firstLine="711"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b/>
          <w:bCs/>
          <w:snapToGrid w:val="0"/>
          <w:color w:val="000000"/>
          <w:spacing w:val="17"/>
          <w:kern w:val="0"/>
          <w:sz w:val="32"/>
          <w:szCs w:val="32"/>
          <w:lang w:val="en-US" w:eastAsia="en-US" w:bidi="ar-SA"/>
        </w:rPr>
        <w:t>第十</w:t>
      </w:r>
      <w:r>
        <w:rPr>
          <w:rFonts w:hint="default" w:ascii="Times New Roman" w:hAnsi="Times New Roman" w:eastAsia="仿宋_GB2312" w:cs="Times New Roman"/>
          <w:b/>
          <w:bCs/>
          <w:snapToGrid w:val="0"/>
          <w:color w:val="000000"/>
          <w:spacing w:val="4"/>
          <w:kern w:val="0"/>
          <w:sz w:val="32"/>
          <w:szCs w:val="32"/>
          <w:lang w:val="en-US" w:eastAsia="en-US" w:bidi="ar-SA"/>
        </w:rPr>
        <w:t>五</w:t>
      </w:r>
      <w:r>
        <w:rPr>
          <w:rFonts w:hint="default" w:ascii="Times New Roman" w:hAnsi="Times New Roman" w:eastAsia="仿宋_GB2312" w:cs="Times New Roman"/>
          <w:b/>
          <w:bCs/>
          <w:snapToGrid w:val="0"/>
          <w:color w:val="000000"/>
          <w:spacing w:val="17"/>
          <w:kern w:val="0"/>
          <w:sz w:val="32"/>
          <w:szCs w:val="32"/>
          <w:lang w:val="en-US" w:eastAsia="en-US" w:bidi="ar-SA"/>
        </w:rPr>
        <w:t>条</w:t>
      </w:r>
      <w:r>
        <w:rPr>
          <w:rFonts w:hint="default" w:ascii="Times New Roman" w:hAnsi="Times New Roman" w:eastAsia="仿宋_GB2312" w:cs="Times New Roman"/>
          <w:snapToGrid w:val="0"/>
          <w:color w:val="000000"/>
          <w:spacing w:val="169"/>
          <w:kern w:val="0"/>
          <w:sz w:val="32"/>
          <w:szCs w:val="32"/>
          <w:lang w:val="en-US" w:eastAsia="en-US" w:bidi="ar-SA"/>
        </w:rPr>
        <w:t xml:space="preserve"> </w:t>
      </w:r>
      <w:r>
        <w:rPr>
          <w:rFonts w:hint="default" w:ascii="Times New Roman" w:hAnsi="Times New Roman" w:eastAsia="仿宋_GB2312" w:cs="Times New Roman"/>
          <w:snapToGrid w:val="0"/>
          <w:color w:val="000000"/>
          <w:spacing w:val="4"/>
          <w:kern w:val="0"/>
          <w:sz w:val="32"/>
          <w:szCs w:val="32"/>
          <w:lang w:val="en-US" w:eastAsia="en-US" w:bidi="ar-SA"/>
        </w:rPr>
        <w:t>高速公路经营管理单位</w:t>
      </w:r>
      <w:r>
        <w:rPr>
          <w:rFonts w:hint="default"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4"/>
          <w:kern w:val="0"/>
          <w:sz w:val="32"/>
          <w:szCs w:val="32"/>
          <w:lang w:val="en-US" w:eastAsia="en-US" w:bidi="ar-SA"/>
        </w:rPr>
        <w:t>公路管理机构</w:t>
      </w:r>
      <w:r>
        <w:rPr>
          <w:rFonts w:hint="default" w:ascii="Times New Roman" w:hAnsi="Times New Roman" w:eastAsia="仿宋_GB2312" w:cs="Times New Roman"/>
          <w:snapToGrid w:val="0"/>
          <w:color w:val="000000"/>
          <w:spacing w:val="4"/>
          <w:kern w:val="0"/>
          <w:sz w:val="32"/>
          <w:szCs w:val="32"/>
          <w:lang w:val="en-US" w:eastAsia="zh-CN" w:bidi="ar-SA"/>
        </w:rPr>
        <w:t>应按照相关技术要求，在已纳入“一张清单”且暂时无法开展工程整治的较高及以上风险路段布设监测预警设施。其他不托底、没把握的路段，可根据实际需要合理布设。</w:t>
      </w:r>
    </w:p>
    <w:p w14:paraId="588566B9">
      <w:pPr>
        <w:keepNext w:val="0"/>
        <w:keepLines w:val="0"/>
        <w:pageBreakBefore w:val="0"/>
        <w:widowControl w:val="0"/>
        <w:kinsoku/>
        <w:wordWrap/>
        <w:overflowPunct/>
        <w:topLinePunct w:val="0"/>
        <w:autoSpaceDE/>
        <w:autoSpaceDN/>
        <w:bidi w:val="0"/>
        <w:adjustRightInd/>
        <w:snapToGrid/>
        <w:spacing w:beforeLines="0" w:afterLines="0" w:line="620" w:lineRule="exact"/>
        <w:ind w:left="0" w:right="0" w:firstLine="659"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b/>
          <w:bCs/>
          <w:snapToGrid w:val="0"/>
          <w:color w:val="000000"/>
          <w:spacing w:val="4"/>
          <w:kern w:val="0"/>
          <w:sz w:val="32"/>
          <w:szCs w:val="32"/>
          <w:lang w:val="en-US" w:eastAsia="en-US" w:bidi="ar-SA"/>
        </w:rPr>
        <w:t>第十六条</w:t>
      </w:r>
      <w:r>
        <w:rPr>
          <w:rFonts w:hint="default" w:ascii="Times New Roman" w:hAnsi="Times New Roman" w:eastAsia="仿宋_GB2312" w:cs="Times New Roman"/>
          <w:snapToGrid w:val="0"/>
          <w:color w:val="000000"/>
          <w:spacing w:val="150"/>
          <w:kern w:val="0"/>
          <w:sz w:val="32"/>
          <w:szCs w:val="32"/>
          <w:lang w:val="en-US" w:eastAsia="en-US" w:bidi="ar-SA"/>
        </w:rPr>
        <w:t xml:space="preserve"> </w:t>
      </w:r>
      <w:r>
        <w:rPr>
          <w:rFonts w:hint="default" w:ascii="Times New Roman" w:hAnsi="Times New Roman" w:eastAsia="仿宋_GB2312" w:cs="Times New Roman"/>
          <w:snapToGrid w:val="0"/>
          <w:color w:val="000000"/>
          <w:spacing w:val="4"/>
          <w:kern w:val="0"/>
          <w:sz w:val="32"/>
          <w:szCs w:val="32"/>
          <w:lang w:val="en-US" w:eastAsia="zh-CN" w:bidi="ar-SA"/>
        </w:rPr>
        <w:t>省级交通运输主管部门应按照“统一开发、分级部署”原则，组织建设省级监测预警信息系统，按照管理体制，部署在</w:t>
      </w:r>
      <w:r>
        <w:rPr>
          <w:rFonts w:hint="default" w:ascii="Times New Roman" w:hAnsi="Times New Roman" w:eastAsia="仿宋_GB2312" w:cs="Times New Roman"/>
          <w:snapToGrid w:val="0"/>
          <w:color w:val="000000"/>
          <w:spacing w:val="4"/>
          <w:kern w:val="0"/>
          <w:sz w:val="32"/>
          <w:szCs w:val="32"/>
          <w:lang w:val="en-US" w:eastAsia="en-US" w:bidi="ar-SA"/>
        </w:rPr>
        <w:t>高速公路经营管理单位</w:t>
      </w:r>
      <w:r>
        <w:rPr>
          <w:rFonts w:hint="default"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4"/>
          <w:kern w:val="0"/>
          <w:sz w:val="32"/>
          <w:szCs w:val="32"/>
          <w:lang w:val="en-US" w:eastAsia="en-US" w:bidi="ar-SA"/>
        </w:rPr>
        <w:t>公路管理机构</w:t>
      </w:r>
      <w:r>
        <w:rPr>
          <w:rFonts w:hint="default" w:ascii="Times New Roman" w:hAnsi="Times New Roman" w:eastAsia="仿宋_GB2312" w:cs="Times New Roman"/>
          <w:snapToGrid w:val="0"/>
          <w:color w:val="000000"/>
          <w:spacing w:val="4"/>
          <w:kern w:val="0"/>
          <w:sz w:val="32"/>
          <w:szCs w:val="32"/>
          <w:lang w:val="en-US" w:eastAsia="zh-CN" w:bidi="ar-SA"/>
        </w:rPr>
        <w:t>，并纳入路网运行监测日常管理。</w:t>
      </w:r>
      <w:r>
        <w:rPr>
          <w:rFonts w:hint="default" w:ascii="Times New Roman" w:hAnsi="Times New Roman" w:eastAsia="仿宋_GB2312" w:cs="Times New Roman"/>
          <w:snapToGrid w:val="0"/>
          <w:color w:val="000000"/>
          <w:spacing w:val="4"/>
          <w:kern w:val="0"/>
          <w:sz w:val="32"/>
          <w:szCs w:val="32"/>
          <w:lang w:val="en-US" w:eastAsia="en-US" w:bidi="ar-SA"/>
        </w:rPr>
        <w:t>高速公路经营管理单位</w:t>
      </w:r>
      <w:r>
        <w:rPr>
          <w:rFonts w:hint="default"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4"/>
          <w:kern w:val="0"/>
          <w:sz w:val="32"/>
          <w:szCs w:val="32"/>
          <w:lang w:val="en-US" w:eastAsia="en-US" w:bidi="ar-SA"/>
        </w:rPr>
        <w:t>公路管理机构</w:t>
      </w:r>
      <w:r>
        <w:rPr>
          <w:rFonts w:hint="default" w:ascii="Times New Roman" w:hAnsi="Times New Roman" w:eastAsia="仿宋_GB2312" w:cs="Times New Roman"/>
          <w:snapToGrid w:val="0"/>
          <w:color w:val="000000"/>
          <w:spacing w:val="4"/>
          <w:kern w:val="0"/>
          <w:sz w:val="32"/>
          <w:szCs w:val="32"/>
          <w:lang w:val="en-US" w:eastAsia="zh-CN" w:bidi="ar-SA"/>
        </w:rPr>
        <w:t>负责监测预警设施布设并接入监测预警信息系统。</w:t>
      </w:r>
    </w:p>
    <w:p w14:paraId="2E5C856A">
      <w:pPr>
        <w:widowControl w:val="0"/>
        <w:kinsoku/>
        <w:autoSpaceDE/>
        <w:autoSpaceDN/>
        <w:adjustRightInd/>
        <w:snapToGrid/>
        <w:spacing w:before="0" w:beforeLines="0" w:afterLines="0" w:line="620" w:lineRule="exact"/>
        <w:ind w:left="0" w:right="0" w:firstLine="659"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b/>
          <w:bCs/>
          <w:snapToGrid w:val="0"/>
          <w:color w:val="000000"/>
          <w:spacing w:val="4"/>
          <w:kern w:val="0"/>
          <w:sz w:val="32"/>
          <w:szCs w:val="32"/>
          <w:lang w:val="en-US" w:eastAsia="en-US" w:bidi="ar-SA"/>
        </w:rPr>
        <w:t>第十七条</w:t>
      </w:r>
      <w:r>
        <w:rPr>
          <w:rFonts w:hint="default" w:ascii="Times New Roman" w:hAnsi="Times New Roman" w:eastAsia="仿宋_GB2312" w:cs="Times New Roman"/>
          <w:snapToGrid w:val="0"/>
          <w:color w:val="000000"/>
          <w:spacing w:val="150"/>
          <w:kern w:val="0"/>
          <w:sz w:val="32"/>
          <w:szCs w:val="32"/>
          <w:lang w:val="en-US" w:eastAsia="en-US" w:bidi="ar-SA"/>
        </w:rPr>
        <w:t xml:space="preserve"> </w:t>
      </w:r>
      <w:r>
        <w:rPr>
          <w:rFonts w:hint="default" w:ascii="Times New Roman" w:hAnsi="Times New Roman" w:eastAsia="仿宋_GB2312" w:cs="Times New Roman"/>
          <w:snapToGrid w:val="0"/>
          <w:color w:val="000000"/>
          <w:spacing w:val="4"/>
          <w:kern w:val="0"/>
          <w:sz w:val="32"/>
          <w:szCs w:val="32"/>
          <w:lang w:val="en-US" w:eastAsia="en-US" w:bidi="ar-SA"/>
        </w:rPr>
        <w:t>高速公路经营管理单位</w:t>
      </w:r>
      <w:r>
        <w:rPr>
          <w:rFonts w:hint="default"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4"/>
          <w:kern w:val="0"/>
          <w:sz w:val="32"/>
          <w:szCs w:val="32"/>
          <w:lang w:val="en-US" w:eastAsia="en-US" w:bidi="ar-SA"/>
        </w:rPr>
        <w:t>公路管理机构</w:t>
      </w:r>
      <w:r>
        <w:rPr>
          <w:rFonts w:hint="default" w:ascii="Times New Roman" w:hAnsi="Times New Roman" w:eastAsia="仿宋_GB2312" w:cs="Times New Roman"/>
          <w:snapToGrid w:val="0"/>
          <w:color w:val="000000"/>
          <w:spacing w:val="4"/>
          <w:kern w:val="0"/>
          <w:sz w:val="32"/>
          <w:szCs w:val="32"/>
          <w:highlight w:val="none"/>
          <w:lang w:val="en-US" w:eastAsia="zh-CN" w:bidi="ar-SA"/>
        </w:rPr>
        <w:t>应</w:t>
      </w:r>
      <w:r>
        <w:rPr>
          <w:rFonts w:hint="default" w:ascii="Times New Roman" w:hAnsi="Times New Roman" w:eastAsia="仿宋_GB2312" w:cs="Times New Roman"/>
          <w:snapToGrid w:val="0"/>
          <w:color w:val="000000"/>
          <w:spacing w:val="4"/>
          <w:kern w:val="0"/>
          <w:sz w:val="32"/>
          <w:szCs w:val="32"/>
          <w:lang w:val="en-US" w:eastAsia="zh-CN" w:bidi="ar-SA"/>
        </w:rPr>
        <w:t>安排专业队伍，加强日常运维和测试演练，强化跨部门监测预警信息交互，加强人工智能技术应用，打好“提前量”，保障监测预警设施和信息系统发挥作用，不断提高监测预警准确性和及时性。建立系统测试和评估机制，定期开展功能性测试评估，完善系统长效机制。</w:t>
      </w:r>
    </w:p>
    <w:p w14:paraId="478996E0">
      <w:pPr>
        <w:widowControl w:val="0"/>
        <w:kinsoku/>
        <w:autoSpaceDE/>
        <w:autoSpaceDN/>
        <w:adjustRightInd/>
        <w:snapToGrid/>
        <w:spacing w:before="0" w:beforeLines="0" w:afterLines="0" w:line="620" w:lineRule="exact"/>
        <w:ind w:left="0" w:right="0" w:firstLine="659"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b/>
          <w:bCs/>
          <w:snapToGrid w:val="0"/>
          <w:color w:val="000000"/>
          <w:spacing w:val="4"/>
          <w:kern w:val="0"/>
          <w:sz w:val="32"/>
          <w:szCs w:val="32"/>
          <w:lang w:val="en-US" w:eastAsia="en-US" w:bidi="ar-SA"/>
        </w:rPr>
        <w:t>第十八条</w:t>
      </w:r>
      <w:r>
        <w:rPr>
          <w:rFonts w:hint="default" w:ascii="Times New Roman" w:hAnsi="Times New Roman" w:eastAsia="仿宋_GB2312" w:cs="Times New Roman"/>
          <w:snapToGrid w:val="0"/>
          <w:color w:val="000000"/>
          <w:spacing w:val="150"/>
          <w:kern w:val="0"/>
          <w:sz w:val="32"/>
          <w:szCs w:val="32"/>
          <w:lang w:val="en-US" w:eastAsia="en-US" w:bidi="ar-SA"/>
        </w:rPr>
        <w:t xml:space="preserve"> </w:t>
      </w:r>
      <w:r>
        <w:rPr>
          <w:rFonts w:hint="default" w:ascii="Times New Roman" w:hAnsi="Times New Roman" w:eastAsia="仿宋_GB2312" w:cs="Times New Roman"/>
          <w:snapToGrid w:val="0"/>
          <w:color w:val="000000"/>
          <w:spacing w:val="4"/>
          <w:kern w:val="0"/>
          <w:sz w:val="32"/>
          <w:szCs w:val="32"/>
          <w:lang w:val="en-US" w:eastAsia="en-US" w:bidi="ar-SA"/>
        </w:rPr>
        <w:t>高速公路经营管理单位</w:t>
      </w:r>
      <w:r>
        <w:rPr>
          <w:rFonts w:hint="default"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4"/>
          <w:kern w:val="0"/>
          <w:sz w:val="32"/>
          <w:szCs w:val="32"/>
          <w:lang w:val="en-US" w:eastAsia="en-US" w:bidi="ar-SA"/>
        </w:rPr>
        <w:t>公路管理机构</w:t>
      </w:r>
      <w:r>
        <w:rPr>
          <w:rFonts w:hint="default" w:ascii="Times New Roman" w:hAnsi="Times New Roman" w:eastAsia="仿宋_GB2312" w:cs="Times New Roman"/>
          <w:snapToGrid w:val="0"/>
          <w:color w:val="000000"/>
          <w:spacing w:val="4"/>
          <w:kern w:val="0"/>
          <w:sz w:val="32"/>
          <w:szCs w:val="32"/>
          <w:lang w:val="en-US" w:eastAsia="zh-CN" w:bidi="ar-SA"/>
        </w:rPr>
        <w:t>应健全预警信息复核机制。监测预警系统单一数据阈值告警时，第一时间采取视频查看、现场核查等措施开展复核确认，并采取相应处置措施；多个数据阈值同时告警时，即时启动告警阻拦，并采用视频查看、现场核查等措施进行复核确认。</w:t>
      </w:r>
    </w:p>
    <w:p w14:paraId="753581AC">
      <w:pPr>
        <w:widowControl w:val="0"/>
        <w:kinsoku/>
        <w:autoSpaceDE/>
        <w:autoSpaceDN/>
        <w:adjustRightInd/>
        <w:snapToGrid/>
        <w:spacing w:before="0" w:beforeLines="0" w:afterLines="0" w:line="620" w:lineRule="exact"/>
        <w:ind w:left="0" w:right="0" w:firstLine="659" w:firstLineChars="200"/>
        <w:jc w:val="both"/>
        <w:textAlignment w:val="baseline"/>
        <w:rPr>
          <w:rFonts w:hint="default" w:ascii="Times New Roman" w:hAnsi="Times New Roman" w:eastAsia="仿宋_GB2312" w:cs="Times New Roman"/>
          <w:snapToGrid w:val="0"/>
          <w:color w:val="000000"/>
          <w:spacing w:val="4"/>
          <w:kern w:val="0"/>
          <w:sz w:val="32"/>
          <w:szCs w:val="32"/>
          <w:highlight w:val="yellow"/>
          <w:lang w:val="en-US" w:eastAsia="zh-CN" w:bidi="ar-SA"/>
        </w:rPr>
      </w:pPr>
      <w:r>
        <w:rPr>
          <w:rFonts w:hint="default" w:ascii="Times New Roman" w:hAnsi="Times New Roman" w:eastAsia="仿宋_GB2312" w:cs="Times New Roman"/>
          <w:b/>
          <w:bCs/>
          <w:snapToGrid w:val="0"/>
          <w:color w:val="000000"/>
          <w:spacing w:val="4"/>
          <w:kern w:val="0"/>
          <w:sz w:val="32"/>
          <w:szCs w:val="32"/>
          <w:lang w:val="en-US" w:eastAsia="en-US" w:bidi="ar-SA"/>
        </w:rPr>
        <w:t>第十九条</w:t>
      </w:r>
      <w:r>
        <w:rPr>
          <w:rFonts w:hint="default" w:ascii="Times New Roman" w:hAnsi="Times New Roman" w:eastAsia="仿宋_GB2312" w:cs="Times New Roman"/>
          <w:snapToGrid w:val="0"/>
          <w:color w:val="000000"/>
          <w:spacing w:val="150"/>
          <w:kern w:val="0"/>
          <w:sz w:val="32"/>
          <w:szCs w:val="32"/>
          <w:lang w:val="en-US" w:eastAsia="en-US" w:bidi="ar-SA"/>
        </w:rPr>
        <w:t xml:space="preserve"> </w:t>
      </w:r>
      <w:r>
        <w:rPr>
          <w:rFonts w:hint="default" w:ascii="Times New Roman" w:hAnsi="Times New Roman" w:eastAsia="仿宋_GB2312" w:cs="Times New Roman"/>
          <w:snapToGrid w:val="0"/>
          <w:color w:val="000000"/>
          <w:spacing w:val="4"/>
          <w:kern w:val="0"/>
          <w:sz w:val="32"/>
          <w:szCs w:val="32"/>
          <w:highlight w:val="none"/>
          <w:lang w:val="en-US" w:eastAsia="zh-CN" w:bidi="ar-SA"/>
        </w:rPr>
        <w:t>地方各级交通运输主管部门、</w:t>
      </w:r>
      <w:r>
        <w:rPr>
          <w:rFonts w:hint="default" w:ascii="Times New Roman" w:hAnsi="Times New Roman" w:eastAsia="仿宋_GB2312" w:cs="Times New Roman"/>
          <w:snapToGrid w:val="0"/>
          <w:color w:val="000000"/>
          <w:spacing w:val="4"/>
          <w:kern w:val="0"/>
          <w:sz w:val="32"/>
          <w:szCs w:val="32"/>
          <w:highlight w:val="none"/>
          <w:lang w:val="en-US" w:eastAsia="en-US" w:bidi="ar-SA"/>
        </w:rPr>
        <w:t>高速公路经营管理单位</w:t>
      </w:r>
      <w:r>
        <w:rPr>
          <w:rFonts w:hint="default" w:ascii="Times New Roman" w:hAnsi="Times New Roman" w:eastAsia="仿宋_GB2312" w:cs="Times New Roman"/>
          <w:snapToGrid w:val="0"/>
          <w:color w:val="000000"/>
          <w:spacing w:val="4"/>
          <w:kern w:val="0"/>
          <w:sz w:val="32"/>
          <w:szCs w:val="32"/>
          <w:highlight w:val="none"/>
          <w:lang w:val="en-US" w:eastAsia="zh-CN" w:bidi="ar-SA"/>
        </w:rPr>
        <w:t>、</w:t>
      </w:r>
      <w:r>
        <w:rPr>
          <w:rFonts w:hint="default" w:ascii="Times New Roman" w:hAnsi="Times New Roman" w:eastAsia="仿宋_GB2312" w:cs="Times New Roman"/>
          <w:snapToGrid w:val="0"/>
          <w:color w:val="000000"/>
          <w:spacing w:val="4"/>
          <w:kern w:val="0"/>
          <w:sz w:val="32"/>
          <w:szCs w:val="32"/>
          <w:highlight w:val="none"/>
          <w:lang w:val="en-US" w:eastAsia="en-US" w:bidi="ar-SA"/>
        </w:rPr>
        <w:t>公路管理机构</w:t>
      </w:r>
      <w:r>
        <w:rPr>
          <w:rFonts w:hint="default" w:ascii="Times New Roman" w:hAnsi="Times New Roman" w:eastAsia="仿宋_GB2312" w:cs="Times New Roman"/>
          <w:snapToGrid w:val="0"/>
          <w:color w:val="000000"/>
          <w:spacing w:val="4"/>
          <w:kern w:val="0"/>
          <w:sz w:val="32"/>
          <w:szCs w:val="32"/>
          <w:highlight w:val="none"/>
          <w:lang w:val="en-US" w:eastAsia="zh-CN" w:bidi="ar-SA"/>
        </w:rPr>
        <w:t>应加强与互联网地图服务商、交通广播、车企等合作，强化数据共享，畅通预警信息触达渠道，确保突发事件发生后，通过可变情报板、爆闪装置、手机短信、导航软件等渠道，第一时间向过往车辆和周边养护、路政巡查人员发布警示信息，及时告警阻拦过往车辆，严防群死群伤事件发生。</w:t>
      </w:r>
    </w:p>
    <w:p w14:paraId="7652DDC2">
      <w:pPr>
        <w:widowControl w:val="0"/>
        <w:kinsoku/>
        <w:autoSpaceDE/>
        <w:autoSpaceDN/>
        <w:adjustRightInd/>
        <w:snapToGrid/>
        <w:spacing w:before="0" w:beforeLines="0" w:afterLines="0" w:line="620" w:lineRule="exact"/>
        <w:ind w:left="0" w:right="0" w:firstLine="659"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b/>
          <w:bCs/>
          <w:snapToGrid w:val="0"/>
          <w:color w:val="000000"/>
          <w:spacing w:val="4"/>
          <w:kern w:val="0"/>
          <w:sz w:val="32"/>
          <w:szCs w:val="32"/>
          <w:lang w:val="en-US" w:eastAsia="en-US" w:bidi="ar-SA"/>
        </w:rPr>
        <w:t>第</w:t>
      </w:r>
      <w:r>
        <w:rPr>
          <w:rFonts w:hint="eastAsia" w:ascii="Times New Roman" w:hAnsi="Times New Roman" w:eastAsia="仿宋_GB2312" w:cs="Times New Roman"/>
          <w:b/>
          <w:bCs/>
          <w:snapToGrid w:val="0"/>
          <w:color w:val="000000"/>
          <w:spacing w:val="4"/>
          <w:kern w:val="0"/>
          <w:sz w:val="32"/>
          <w:szCs w:val="32"/>
          <w:lang w:val="en-US" w:eastAsia="zh-CN" w:bidi="ar-SA"/>
        </w:rPr>
        <w:t>二</w:t>
      </w:r>
      <w:r>
        <w:rPr>
          <w:rFonts w:hint="default" w:ascii="Times New Roman" w:hAnsi="Times New Roman" w:eastAsia="仿宋_GB2312" w:cs="Times New Roman"/>
          <w:b/>
          <w:bCs/>
          <w:snapToGrid w:val="0"/>
          <w:color w:val="000000"/>
          <w:spacing w:val="4"/>
          <w:kern w:val="0"/>
          <w:sz w:val="32"/>
          <w:szCs w:val="32"/>
          <w:lang w:val="en-US" w:eastAsia="en-US" w:bidi="ar-SA"/>
        </w:rPr>
        <w:t>十条</w:t>
      </w:r>
      <w:r>
        <w:rPr>
          <w:rFonts w:hint="default" w:ascii="Times New Roman" w:hAnsi="Times New Roman" w:eastAsia="仿宋_GB2312" w:cs="Times New Roman"/>
          <w:snapToGrid w:val="0"/>
          <w:color w:val="000000"/>
          <w:spacing w:val="150"/>
          <w:kern w:val="0"/>
          <w:sz w:val="32"/>
          <w:szCs w:val="32"/>
          <w:lang w:val="en-US" w:eastAsia="en-US" w:bidi="ar-SA"/>
        </w:rPr>
        <w:t xml:space="preserve"> </w:t>
      </w:r>
      <w:r>
        <w:rPr>
          <w:rFonts w:hint="default" w:ascii="Times New Roman" w:hAnsi="Times New Roman" w:eastAsia="仿宋_GB2312" w:cs="Times New Roman"/>
          <w:snapToGrid w:val="0"/>
          <w:color w:val="000000"/>
          <w:spacing w:val="4"/>
          <w:kern w:val="0"/>
          <w:sz w:val="32"/>
          <w:szCs w:val="32"/>
          <w:lang w:val="en-US" w:eastAsia="zh-CN" w:bidi="ar-SA"/>
        </w:rPr>
        <w:t>地方各级交通运输主管部门、</w:t>
      </w:r>
      <w:r>
        <w:rPr>
          <w:rFonts w:hint="default" w:ascii="Times New Roman" w:hAnsi="Times New Roman" w:eastAsia="仿宋_GB2312" w:cs="Times New Roman"/>
          <w:snapToGrid w:val="0"/>
          <w:color w:val="000000"/>
          <w:spacing w:val="4"/>
          <w:kern w:val="0"/>
          <w:sz w:val="32"/>
          <w:szCs w:val="32"/>
          <w:lang w:val="en-US" w:eastAsia="en-US" w:bidi="ar-SA"/>
        </w:rPr>
        <w:t>高速公路经营管理单位</w:t>
      </w:r>
      <w:r>
        <w:rPr>
          <w:rFonts w:hint="default"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4"/>
          <w:kern w:val="0"/>
          <w:sz w:val="32"/>
          <w:szCs w:val="32"/>
          <w:lang w:val="en-US" w:eastAsia="en-US" w:bidi="ar-SA"/>
        </w:rPr>
        <w:t>公路管理机构</w:t>
      </w:r>
      <w:r>
        <w:rPr>
          <w:rFonts w:hint="default" w:ascii="Times New Roman" w:hAnsi="Times New Roman" w:eastAsia="仿宋_GB2312" w:cs="Times New Roman"/>
          <w:snapToGrid w:val="0"/>
          <w:color w:val="000000"/>
          <w:spacing w:val="4"/>
          <w:kern w:val="0"/>
          <w:sz w:val="32"/>
          <w:szCs w:val="32"/>
          <w:lang w:val="en-US" w:eastAsia="zh-CN" w:bidi="ar-SA"/>
        </w:rPr>
        <w:t>应加强监测预警系统与路网运行监测、结构监测等系统的工作协同，加快推动形成设备同步布设、数据融合分析、信息统筹发布的标准管理流程。</w:t>
      </w:r>
    </w:p>
    <w:p w14:paraId="780FF5B0">
      <w:pPr>
        <w:widowControl w:val="0"/>
        <w:kinsoku/>
        <w:autoSpaceDE/>
        <w:autoSpaceDN/>
        <w:adjustRightInd/>
        <w:snapToGrid/>
        <w:spacing w:beforeLines="0" w:afterLines="0" w:line="620" w:lineRule="exact"/>
        <w:ind w:left="0" w:right="0" w:firstLine="659"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b/>
          <w:bCs/>
          <w:snapToGrid w:val="0"/>
          <w:color w:val="000000"/>
          <w:spacing w:val="4"/>
          <w:kern w:val="0"/>
          <w:sz w:val="32"/>
          <w:szCs w:val="32"/>
          <w:lang w:val="en-US" w:eastAsia="en-US" w:bidi="ar-SA"/>
        </w:rPr>
        <w:t>第二十</w:t>
      </w:r>
      <w:r>
        <w:rPr>
          <w:rFonts w:hint="eastAsia" w:ascii="Times New Roman" w:hAnsi="Times New Roman" w:eastAsia="仿宋_GB2312" w:cs="Times New Roman"/>
          <w:b/>
          <w:bCs/>
          <w:snapToGrid w:val="0"/>
          <w:color w:val="000000"/>
          <w:spacing w:val="4"/>
          <w:kern w:val="0"/>
          <w:sz w:val="32"/>
          <w:szCs w:val="32"/>
          <w:lang w:val="en-US" w:eastAsia="zh-CN" w:bidi="ar-SA"/>
        </w:rPr>
        <w:t>一</w:t>
      </w:r>
      <w:r>
        <w:rPr>
          <w:rFonts w:hint="default" w:ascii="Times New Roman" w:hAnsi="Times New Roman" w:eastAsia="仿宋_GB2312" w:cs="Times New Roman"/>
          <w:b/>
          <w:bCs/>
          <w:snapToGrid w:val="0"/>
          <w:color w:val="000000"/>
          <w:spacing w:val="4"/>
          <w:kern w:val="0"/>
          <w:sz w:val="32"/>
          <w:szCs w:val="32"/>
          <w:lang w:val="en-US" w:eastAsia="en-US" w:bidi="ar-SA"/>
        </w:rPr>
        <w:t>条</w:t>
      </w:r>
      <w:r>
        <w:rPr>
          <w:rFonts w:hint="default" w:ascii="Times New Roman" w:hAnsi="Times New Roman" w:eastAsia="仿宋_GB2312" w:cs="Times New Roman"/>
          <w:snapToGrid w:val="0"/>
          <w:color w:val="000000"/>
          <w:spacing w:val="150"/>
          <w:kern w:val="0"/>
          <w:sz w:val="32"/>
          <w:szCs w:val="32"/>
          <w:lang w:val="en-US" w:eastAsia="en-US" w:bidi="ar-SA"/>
        </w:rPr>
        <w:t xml:space="preserve"> </w:t>
      </w:r>
      <w:r>
        <w:rPr>
          <w:rFonts w:hint="default" w:ascii="Times New Roman" w:hAnsi="Times New Roman" w:eastAsia="仿宋_GB2312" w:cs="Times New Roman"/>
          <w:snapToGrid w:val="0"/>
          <w:color w:val="000000"/>
          <w:spacing w:val="4"/>
          <w:kern w:val="0"/>
          <w:sz w:val="32"/>
          <w:szCs w:val="32"/>
          <w:lang w:val="en-US" w:eastAsia="zh-CN" w:bidi="ar-SA"/>
        </w:rPr>
        <w:t>地方各级交通运输主管部门、</w:t>
      </w:r>
      <w:r>
        <w:rPr>
          <w:rFonts w:hint="default" w:ascii="Times New Roman" w:hAnsi="Times New Roman" w:eastAsia="仿宋_GB2312" w:cs="Times New Roman"/>
          <w:snapToGrid w:val="0"/>
          <w:color w:val="000000"/>
          <w:spacing w:val="4"/>
          <w:kern w:val="0"/>
          <w:sz w:val="32"/>
          <w:szCs w:val="32"/>
          <w:lang w:val="en-US" w:eastAsia="en-US" w:bidi="ar-SA"/>
        </w:rPr>
        <w:t>高速公路经营管理单位</w:t>
      </w:r>
      <w:r>
        <w:rPr>
          <w:rFonts w:hint="default"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4"/>
          <w:kern w:val="0"/>
          <w:sz w:val="32"/>
          <w:szCs w:val="32"/>
          <w:lang w:val="en-US" w:eastAsia="en-US" w:bidi="ar-SA"/>
        </w:rPr>
        <w:t>公路管理机构</w:t>
      </w:r>
      <w:r>
        <w:rPr>
          <w:rFonts w:hint="default" w:ascii="Times New Roman" w:hAnsi="Times New Roman" w:eastAsia="仿宋_GB2312" w:cs="Times New Roman"/>
          <w:snapToGrid w:val="0"/>
          <w:color w:val="000000"/>
          <w:spacing w:val="4"/>
          <w:kern w:val="0"/>
          <w:sz w:val="32"/>
          <w:szCs w:val="32"/>
          <w:lang w:val="en-US" w:eastAsia="zh-CN" w:bidi="ar-SA"/>
        </w:rPr>
        <w:t>应在监测预警系统告警解除后，及时对告警原因、处置情况等进行总结评估，不断优化监测预警手段、动态调整监测阈值及预警响应策略，提升监测预警精准性。</w:t>
      </w:r>
    </w:p>
    <w:p w14:paraId="34840570">
      <w:pPr>
        <w:widowControl w:val="0"/>
        <w:kinsoku/>
        <w:autoSpaceDE/>
        <w:autoSpaceDN/>
        <w:adjustRightInd/>
        <w:snapToGrid/>
        <w:spacing w:beforeLines="0" w:afterLines="0" w:line="620" w:lineRule="exact"/>
        <w:ind w:firstLine="640" w:firstLineChars="200"/>
        <w:jc w:val="left"/>
        <w:textAlignment w:val="baseline"/>
        <w:rPr>
          <w:rFonts w:hint="default" w:ascii="Times New Roman" w:hAnsi="Times New Roman" w:eastAsia="仿宋_GB2312" w:cs="Times New Roman"/>
          <w:snapToGrid w:val="0"/>
          <w:color w:val="000000"/>
          <w:kern w:val="0"/>
          <w:sz w:val="32"/>
          <w:szCs w:val="32"/>
          <w:lang w:eastAsia="en-US"/>
        </w:rPr>
      </w:pPr>
    </w:p>
    <w:p w14:paraId="69E49EAB">
      <w:pPr>
        <w:widowControl w:val="0"/>
        <w:kinsoku/>
        <w:autoSpaceDE/>
        <w:autoSpaceDN/>
        <w:adjustRightInd/>
        <w:snapToGrid/>
        <w:spacing w:before="0" w:beforeLines="0" w:afterLines="0" w:line="620" w:lineRule="exact"/>
        <w:ind w:left="0" w:firstLine="0" w:firstLineChars="0"/>
        <w:jc w:val="center"/>
        <w:textAlignment w:val="baseline"/>
        <w:outlineLvl w:val="1"/>
        <w:rPr>
          <w:rFonts w:hint="default" w:ascii="Times New Roman" w:hAnsi="Times New Roman" w:eastAsia="黑体" w:cs="Times New Roman"/>
          <w:b w:val="0"/>
          <w:bCs w:val="0"/>
          <w:snapToGrid w:val="0"/>
          <w:color w:val="000000"/>
          <w:spacing w:val="8"/>
          <w:kern w:val="0"/>
          <w:sz w:val="32"/>
          <w:szCs w:val="32"/>
          <w:lang w:eastAsia="zh-CN"/>
        </w:rPr>
      </w:pPr>
      <w:r>
        <w:rPr>
          <w:rFonts w:hint="default" w:ascii="Times New Roman" w:hAnsi="Times New Roman" w:eastAsia="黑体" w:cs="Times New Roman"/>
          <w:b w:val="0"/>
          <w:bCs w:val="0"/>
          <w:snapToGrid w:val="0"/>
          <w:color w:val="000000"/>
          <w:spacing w:val="8"/>
          <w:kern w:val="0"/>
          <w:sz w:val="32"/>
          <w:szCs w:val="32"/>
          <w:lang w:eastAsia="zh-CN"/>
        </w:rPr>
        <w:t>第四章</w:t>
      </w:r>
      <w:r>
        <w:rPr>
          <w:rFonts w:hint="default" w:ascii="Times New Roman" w:hAnsi="Times New Roman" w:eastAsia="黑体" w:cs="Times New Roman"/>
          <w:b w:val="0"/>
          <w:bCs w:val="0"/>
          <w:snapToGrid w:val="0"/>
          <w:color w:val="000000"/>
          <w:spacing w:val="8"/>
          <w:kern w:val="0"/>
          <w:sz w:val="32"/>
          <w:szCs w:val="32"/>
          <w:lang w:val="en-US" w:eastAsia="zh-CN"/>
        </w:rPr>
        <w:t xml:space="preserve">  </w:t>
      </w:r>
      <w:r>
        <w:rPr>
          <w:rFonts w:hint="default" w:ascii="Times New Roman" w:hAnsi="Times New Roman" w:eastAsia="黑体" w:cs="Times New Roman"/>
          <w:b w:val="0"/>
          <w:bCs w:val="0"/>
          <w:snapToGrid w:val="0"/>
          <w:color w:val="000000"/>
          <w:spacing w:val="8"/>
          <w:kern w:val="0"/>
          <w:sz w:val="32"/>
          <w:szCs w:val="32"/>
          <w:lang w:eastAsia="zh-CN"/>
        </w:rPr>
        <w:t>力量预置</w:t>
      </w:r>
    </w:p>
    <w:p w14:paraId="6394A34A">
      <w:pPr>
        <w:widowControl w:val="0"/>
        <w:kinsoku/>
        <w:autoSpaceDE/>
        <w:autoSpaceDN/>
        <w:adjustRightInd/>
        <w:snapToGrid/>
        <w:spacing w:before="0" w:beforeLines="0" w:afterLines="0" w:line="620" w:lineRule="exact"/>
        <w:ind w:left="0" w:right="0" w:firstLine="663"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b/>
          <w:bCs/>
          <w:snapToGrid w:val="0"/>
          <w:color w:val="000000"/>
          <w:spacing w:val="5"/>
          <w:kern w:val="0"/>
          <w:sz w:val="32"/>
          <w:szCs w:val="32"/>
          <w:lang w:val="en-US" w:eastAsia="en-US" w:bidi="ar-SA"/>
        </w:rPr>
        <w:t>第二十</w:t>
      </w:r>
      <w:r>
        <w:rPr>
          <w:rFonts w:hint="eastAsia" w:ascii="Times New Roman" w:hAnsi="Times New Roman" w:eastAsia="仿宋_GB2312" w:cs="Times New Roman"/>
          <w:b/>
          <w:bCs/>
          <w:snapToGrid w:val="0"/>
          <w:color w:val="000000"/>
          <w:spacing w:val="5"/>
          <w:kern w:val="0"/>
          <w:sz w:val="32"/>
          <w:szCs w:val="32"/>
          <w:lang w:val="en-US" w:eastAsia="zh-CN" w:bidi="ar-SA"/>
        </w:rPr>
        <w:t>二</w:t>
      </w:r>
      <w:r>
        <w:rPr>
          <w:rFonts w:hint="default" w:ascii="Times New Roman" w:hAnsi="Times New Roman" w:eastAsia="仿宋_GB2312" w:cs="Times New Roman"/>
          <w:b/>
          <w:bCs/>
          <w:snapToGrid w:val="0"/>
          <w:color w:val="000000"/>
          <w:spacing w:val="5"/>
          <w:kern w:val="0"/>
          <w:sz w:val="32"/>
          <w:szCs w:val="32"/>
          <w:lang w:val="en-US" w:eastAsia="en-US" w:bidi="ar-SA"/>
        </w:rPr>
        <w:t>条</w:t>
      </w:r>
      <w:r>
        <w:rPr>
          <w:rFonts w:hint="default" w:ascii="Times New Roman" w:hAnsi="Times New Roman" w:eastAsia="仿宋_GB2312" w:cs="Times New Roman"/>
          <w:snapToGrid w:val="0"/>
          <w:color w:val="000000"/>
          <w:spacing w:val="150"/>
          <w:kern w:val="0"/>
          <w:sz w:val="32"/>
          <w:szCs w:val="32"/>
          <w:lang w:val="en-US" w:eastAsia="en-US" w:bidi="ar-SA"/>
        </w:rPr>
        <w:t xml:space="preserve"> </w:t>
      </w:r>
      <w:r>
        <w:rPr>
          <w:rFonts w:hint="default" w:ascii="Times New Roman" w:hAnsi="Times New Roman" w:eastAsia="仿宋_GB2312" w:cs="Times New Roman"/>
          <w:snapToGrid w:val="0"/>
          <w:color w:val="000000"/>
          <w:spacing w:val="4"/>
          <w:kern w:val="0"/>
          <w:sz w:val="32"/>
          <w:szCs w:val="32"/>
          <w:lang w:val="en-US" w:eastAsia="zh-CN" w:bidi="ar-SA"/>
        </w:rPr>
        <w:t>地方各级交通运输主管部门、</w:t>
      </w:r>
      <w:r>
        <w:rPr>
          <w:rFonts w:hint="default" w:ascii="Times New Roman" w:hAnsi="Times New Roman" w:eastAsia="仿宋_GB2312" w:cs="Times New Roman"/>
          <w:snapToGrid w:val="0"/>
          <w:color w:val="000000"/>
          <w:spacing w:val="4"/>
          <w:kern w:val="0"/>
          <w:sz w:val="32"/>
          <w:szCs w:val="32"/>
          <w:lang w:val="en-US" w:eastAsia="en-US" w:bidi="ar-SA"/>
        </w:rPr>
        <w:t>高速公路经营管理单位</w:t>
      </w:r>
      <w:r>
        <w:rPr>
          <w:rFonts w:hint="default"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4"/>
          <w:kern w:val="0"/>
          <w:sz w:val="32"/>
          <w:szCs w:val="32"/>
          <w:lang w:val="en-US" w:eastAsia="en-US" w:bidi="ar-SA"/>
        </w:rPr>
        <w:t>公路管理机构</w:t>
      </w:r>
      <w:r>
        <w:rPr>
          <w:rFonts w:hint="default" w:ascii="Times New Roman" w:hAnsi="Times New Roman" w:eastAsia="仿宋_GB2312" w:cs="Times New Roman"/>
          <w:snapToGrid w:val="0"/>
          <w:color w:val="000000"/>
          <w:spacing w:val="4"/>
          <w:kern w:val="0"/>
          <w:sz w:val="32"/>
          <w:szCs w:val="32"/>
          <w:lang w:val="en-US" w:eastAsia="zh-CN" w:bidi="ar-SA"/>
        </w:rPr>
        <w:t>应按照“力量跟着风险走”的原则，对照“一张清单”，充分考虑极端</w:t>
      </w:r>
      <w:r>
        <w:rPr>
          <w:rFonts w:hint="eastAsia" w:ascii="Times New Roman" w:hAnsi="Times New Roman" w:eastAsia="仿宋_GB2312" w:cs="Times New Roman"/>
          <w:snapToGrid w:val="0"/>
          <w:color w:val="000000"/>
          <w:spacing w:val="4"/>
          <w:kern w:val="0"/>
          <w:sz w:val="32"/>
          <w:szCs w:val="32"/>
          <w:lang w:val="en-US" w:eastAsia="zh-CN" w:bidi="ar-SA"/>
        </w:rPr>
        <w:t>灾害</w:t>
      </w:r>
      <w:r>
        <w:rPr>
          <w:rFonts w:hint="default" w:ascii="Times New Roman" w:hAnsi="Times New Roman" w:eastAsia="仿宋_GB2312" w:cs="Times New Roman"/>
          <w:snapToGrid w:val="0"/>
          <w:color w:val="000000"/>
          <w:spacing w:val="4"/>
          <w:kern w:val="0"/>
          <w:sz w:val="32"/>
          <w:szCs w:val="32"/>
          <w:lang w:val="en-US" w:eastAsia="zh-CN" w:bidi="ar-SA"/>
        </w:rPr>
        <w:t>天气、极限场景影响，结合气象部门预警预报，统筹交通量、灾害风险和应急力量调运等因素，合理确定力量预置点位，确保灾害发生后，应急人员、物资、装备等力量能快速调运、快速处置。</w:t>
      </w:r>
    </w:p>
    <w:p w14:paraId="3FA384D4">
      <w:pPr>
        <w:widowControl w:val="0"/>
        <w:kinsoku/>
        <w:autoSpaceDE/>
        <w:autoSpaceDN/>
        <w:adjustRightInd/>
        <w:snapToGrid/>
        <w:spacing w:before="0" w:beforeLines="0" w:afterLines="0" w:line="620" w:lineRule="exact"/>
        <w:ind w:left="0" w:leftChars="0" w:right="0" w:firstLine="663"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b/>
          <w:bCs/>
          <w:snapToGrid w:val="0"/>
          <w:color w:val="000000"/>
          <w:spacing w:val="5"/>
          <w:kern w:val="0"/>
          <w:sz w:val="32"/>
          <w:szCs w:val="32"/>
          <w:lang w:val="en-US" w:eastAsia="en-US" w:bidi="ar-SA"/>
        </w:rPr>
        <w:t>第二十</w:t>
      </w:r>
      <w:r>
        <w:rPr>
          <w:rFonts w:hint="eastAsia" w:ascii="Times New Roman" w:hAnsi="Times New Roman" w:eastAsia="仿宋_GB2312" w:cs="Times New Roman"/>
          <w:b/>
          <w:bCs/>
          <w:snapToGrid w:val="0"/>
          <w:color w:val="000000"/>
          <w:spacing w:val="5"/>
          <w:kern w:val="0"/>
          <w:sz w:val="32"/>
          <w:szCs w:val="32"/>
          <w:lang w:val="en-US" w:eastAsia="zh-CN" w:bidi="ar-SA"/>
        </w:rPr>
        <w:t>三</w:t>
      </w:r>
      <w:r>
        <w:rPr>
          <w:rFonts w:hint="default" w:ascii="Times New Roman" w:hAnsi="Times New Roman" w:eastAsia="仿宋_GB2312" w:cs="Times New Roman"/>
          <w:b/>
          <w:bCs/>
          <w:snapToGrid w:val="0"/>
          <w:color w:val="000000"/>
          <w:spacing w:val="5"/>
          <w:kern w:val="0"/>
          <w:sz w:val="32"/>
          <w:szCs w:val="32"/>
          <w:lang w:val="en-US" w:eastAsia="en-US" w:bidi="ar-SA"/>
        </w:rPr>
        <w:t>条</w:t>
      </w:r>
      <w:r>
        <w:rPr>
          <w:rFonts w:hint="default" w:ascii="Times New Roman" w:hAnsi="Times New Roman" w:eastAsia="仿宋_GB2312" w:cs="Times New Roman"/>
          <w:snapToGrid w:val="0"/>
          <w:color w:val="000000"/>
          <w:spacing w:val="150"/>
          <w:kern w:val="0"/>
          <w:sz w:val="32"/>
          <w:szCs w:val="32"/>
          <w:lang w:val="en-US" w:eastAsia="en-US" w:bidi="ar-SA"/>
        </w:rPr>
        <w:t xml:space="preserve"> </w:t>
      </w:r>
      <w:r>
        <w:rPr>
          <w:rFonts w:hint="default" w:ascii="Times New Roman" w:hAnsi="Times New Roman" w:eastAsia="仿宋_GB2312" w:cs="Times New Roman"/>
          <w:snapToGrid w:val="0"/>
          <w:color w:val="000000"/>
          <w:spacing w:val="4"/>
          <w:kern w:val="0"/>
          <w:sz w:val="32"/>
          <w:szCs w:val="32"/>
          <w:lang w:val="en-US" w:eastAsia="en-US" w:bidi="ar-SA"/>
        </w:rPr>
        <w:t>高速公路经营管理单位</w:t>
      </w:r>
      <w:r>
        <w:rPr>
          <w:rFonts w:hint="default"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4"/>
          <w:kern w:val="0"/>
          <w:sz w:val="32"/>
          <w:szCs w:val="32"/>
          <w:lang w:val="en-US" w:eastAsia="en-US" w:bidi="ar-SA"/>
        </w:rPr>
        <w:t>公路管理机构</w:t>
      </w:r>
      <w:r>
        <w:rPr>
          <w:rFonts w:hint="default" w:ascii="Times New Roman" w:hAnsi="Times New Roman" w:eastAsia="仿宋_GB2312" w:cs="Times New Roman"/>
          <w:snapToGrid w:val="0"/>
          <w:color w:val="000000"/>
          <w:spacing w:val="4"/>
          <w:kern w:val="0"/>
          <w:sz w:val="32"/>
          <w:szCs w:val="32"/>
          <w:lang w:val="en-US" w:eastAsia="zh-CN" w:bidi="ar-SA"/>
        </w:rPr>
        <w:t>应聚焦汛期灾害防范重点，针对可能受影响的区域和路段，配齐专业技术人员、机械操作人员及抢险人员等应急队伍，落实责任到人，提前备足防汛装备物资，并做好燃油、配件等供应保障。原则上高速公路每百公里应合计预置2～4台装载机、挖掘机、排水装备等防汛装备，以及应急照明、砂石料、编织袋、水泥、防水布等7天持续消耗量的防汛物资标准，具体数量可根据路段风险等级、交通量、地形条件等情况合理确定。</w:t>
      </w:r>
    </w:p>
    <w:p w14:paraId="7D5D529E">
      <w:pPr>
        <w:widowControl w:val="0"/>
        <w:kinsoku/>
        <w:autoSpaceDE/>
        <w:autoSpaceDN/>
        <w:adjustRightInd/>
        <w:snapToGrid/>
        <w:spacing w:before="0" w:beforeLines="0" w:afterLines="0" w:line="620" w:lineRule="exact"/>
        <w:ind w:left="0" w:leftChars="0" w:right="0" w:firstLine="663"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b/>
          <w:bCs/>
          <w:snapToGrid w:val="0"/>
          <w:color w:val="000000"/>
          <w:spacing w:val="5"/>
          <w:kern w:val="0"/>
          <w:sz w:val="32"/>
          <w:szCs w:val="32"/>
          <w:lang w:val="en-US" w:eastAsia="en-US" w:bidi="ar-SA"/>
        </w:rPr>
        <w:t>第二十</w:t>
      </w:r>
      <w:r>
        <w:rPr>
          <w:rFonts w:hint="eastAsia" w:ascii="Times New Roman" w:hAnsi="Times New Roman" w:eastAsia="仿宋_GB2312" w:cs="Times New Roman"/>
          <w:b/>
          <w:bCs/>
          <w:snapToGrid w:val="0"/>
          <w:color w:val="000000"/>
          <w:spacing w:val="5"/>
          <w:kern w:val="0"/>
          <w:sz w:val="32"/>
          <w:szCs w:val="32"/>
          <w:lang w:val="en-US" w:eastAsia="zh-CN" w:bidi="ar-SA"/>
        </w:rPr>
        <w:t>四</w:t>
      </w:r>
      <w:r>
        <w:rPr>
          <w:rFonts w:hint="default" w:ascii="Times New Roman" w:hAnsi="Times New Roman" w:eastAsia="仿宋_GB2312" w:cs="Times New Roman"/>
          <w:b/>
          <w:bCs/>
          <w:snapToGrid w:val="0"/>
          <w:color w:val="000000"/>
          <w:spacing w:val="5"/>
          <w:kern w:val="0"/>
          <w:sz w:val="32"/>
          <w:szCs w:val="32"/>
          <w:lang w:val="en-US" w:eastAsia="en-US" w:bidi="ar-SA"/>
        </w:rPr>
        <w:t>条</w:t>
      </w:r>
      <w:r>
        <w:rPr>
          <w:rFonts w:hint="default" w:ascii="Times New Roman" w:hAnsi="Times New Roman" w:eastAsia="仿宋_GB2312" w:cs="Times New Roman"/>
          <w:b/>
          <w:bCs/>
          <w:snapToGrid w:val="0"/>
          <w:color w:val="000000"/>
          <w:spacing w:val="126"/>
          <w:kern w:val="0"/>
          <w:sz w:val="32"/>
          <w:szCs w:val="32"/>
          <w:lang w:val="en-US" w:eastAsia="en-US" w:bidi="ar-SA"/>
        </w:rPr>
        <w:t xml:space="preserve"> </w:t>
      </w:r>
      <w:r>
        <w:rPr>
          <w:rFonts w:hint="default" w:ascii="Times New Roman" w:hAnsi="Times New Roman" w:eastAsia="仿宋_GB2312" w:cs="Times New Roman"/>
          <w:snapToGrid w:val="0"/>
          <w:color w:val="000000"/>
          <w:spacing w:val="4"/>
          <w:kern w:val="0"/>
          <w:sz w:val="32"/>
          <w:szCs w:val="32"/>
          <w:lang w:val="en-US" w:eastAsia="en-US" w:bidi="ar-SA"/>
        </w:rPr>
        <w:t>高速公路经营管理单位</w:t>
      </w:r>
      <w:r>
        <w:rPr>
          <w:rFonts w:hint="default"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4"/>
          <w:kern w:val="0"/>
          <w:sz w:val="32"/>
          <w:szCs w:val="32"/>
          <w:lang w:val="en-US" w:eastAsia="en-US" w:bidi="ar-SA"/>
        </w:rPr>
        <w:t>公路管理机构</w:t>
      </w:r>
      <w:r>
        <w:rPr>
          <w:rFonts w:hint="default" w:ascii="Times New Roman" w:hAnsi="Times New Roman" w:eastAsia="仿宋_GB2312" w:cs="Times New Roman"/>
          <w:snapToGrid w:val="0"/>
          <w:color w:val="000000"/>
          <w:spacing w:val="4"/>
          <w:kern w:val="0"/>
          <w:sz w:val="32"/>
          <w:szCs w:val="32"/>
          <w:lang w:val="en-US" w:eastAsia="zh-CN" w:bidi="ar-SA"/>
        </w:rPr>
        <w:t>应加强预置物资、机械</w:t>
      </w:r>
      <w:r>
        <w:rPr>
          <w:rFonts w:hint="eastAsia" w:ascii="Times New Roman" w:hAnsi="Times New Roman" w:eastAsia="仿宋_GB2312" w:cs="Times New Roman"/>
          <w:snapToGrid w:val="0"/>
          <w:color w:val="000000"/>
          <w:spacing w:val="4"/>
          <w:kern w:val="0"/>
          <w:sz w:val="32"/>
          <w:szCs w:val="32"/>
          <w:lang w:val="en-US" w:eastAsia="zh-CN" w:bidi="ar-SA"/>
        </w:rPr>
        <w:t>装</w:t>
      </w:r>
      <w:r>
        <w:rPr>
          <w:rFonts w:hint="default" w:ascii="Times New Roman" w:hAnsi="Times New Roman" w:eastAsia="仿宋_GB2312" w:cs="Times New Roman"/>
          <w:snapToGrid w:val="0"/>
          <w:color w:val="000000"/>
          <w:spacing w:val="4"/>
          <w:kern w:val="0"/>
          <w:sz w:val="32"/>
          <w:szCs w:val="32"/>
          <w:lang w:val="en-US" w:eastAsia="zh-CN" w:bidi="ar-SA"/>
        </w:rPr>
        <w:t>备盘点和检查，及时补充应急物资，加强机械装备保养，确保预置物资齐全、充足有效，机械装备保养到位、随时可用。</w:t>
      </w:r>
    </w:p>
    <w:p w14:paraId="6FE44981">
      <w:pPr>
        <w:widowControl w:val="0"/>
        <w:kinsoku/>
        <w:autoSpaceDE/>
        <w:autoSpaceDN/>
        <w:adjustRightInd/>
        <w:snapToGrid/>
        <w:spacing w:before="0" w:beforeLines="0" w:afterLines="0" w:line="620" w:lineRule="exact"/>
        <w:ind w:left="0" w:leftChars="0" w:right="0" w:firstLine="651"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b/>
          <w:bCs/>
          <w:snapToGrid w:val="0"/>
          <w:color w:val="000000"/>
          <w:spacing w:val="2"/>
          <w:kern w:val="0"/>
          <w:sz w:val="32"/>
          <w:szCs w:val="32"/>
          <w:lang w:val="en-US" w:eastAsia="en-US" w:bidi="ar-SA"/>
        </w:rPr>
        <w:t>第二十</w:t>
      </w:r>
      <w:r>
        <w:rPr>
          <w:rFonts w:hint="eastAsia" w:ascii="Times New Roman" w:hAnsi="Times New Roman" w:eastAsia="仿宋_GB2312" w:cs="Times New Roman"/>
          <w:b/>
          <w:bCs/>
          <w:snapToGrid w:val="0"/>
          <w:color w:val="000000"/>
          <w:spacing w:val="2"/>
          <w:kern w:val="0"/>
          <w:sz w:val="32"/>
          <w:szCs w:val="32"/>
          <w:lang w:val="en-US" w:eastAsia="zh-CN" w:bidi="ar-SA"/>
        </w:rPr>
        <w:t>五</w:t>
      </w:r>
      <w:r>
        <w:rPr>
          <w:rFonts w:hint="default" w:ascii="Times New Roman" w:hAnsi="Times New Roman" w:eastAsia="仿宋_GB2312" w:cs="Times New Roman"/>
          <w:b/>
          <w:bCs/>
          <w:snapToGrid w:val="0"/>
          <w:color w:val="000000"/>
          <w:spacing w:val="2"/>
          <w:kern w:val="0"/>
          <w:sz w:val="32"/>
          <w:szCs w:val="32"/>
          <w:lang w:val="en-US" w:eastAsia="en-US" w:bidi="ar-SA"/>
        </w:rPr>
        <w:t>条</w:t>
      </w:r>
      <w:r>
        <w:rPr>
          <w:rFonts w:hint="default" w:ascii="Times New Roman" w:hAnsi="Times New Roman" w:eastAsia="仿宋_GB2312" w:cs="Times New Roman"/>
          <w:snapToGrid w:val="0"/>
          <w:color w:val="000000"/>
          <w:spacing w:val="153"/>
          <w:kern w:val="0"/>
          <w:sz w:val="32"/>
          <w:szCs w:val="32"/>
          <w:lang w:val="en-US" w:eastAsia="en-US" w:bidi="ar-SA"/>
        </w:rPr>
        <w:t xml:space="preserve"> </w:t>
      </w:r>
      <w:r>
        <w:rPr>
          <w:rFonts w:hint="default" w:ascii="Times New Roman" w:hAnsi="Times New Roman" w:eastAsia="仿宋_GB2312" w:cs="Times New Roman"/>
          <w:snapToGrid w:val="0"/>
          <w:color w:val="000000"/>
          <w:spacing w:val="4"/>
          <w:kern w:val="0"/>
          <w:sz w:val="32"/>
          <w:szCs w:val="32"/>
          <w:lang w:val="en-US" w:eastAsia="zh-CN" w:bidi="ar-SA"/>
        </w:rPr>
        <w:t>地方各级交通运输主管部门、</w:t>
      </w:r>
      <w:r>
        <w:rPr>
          <w:rFonts w:hint="default" w:ascii="Times New Roman" w:hAnsi="Times New Roman" w:eastAsia="仿宋_GB2312" w:cs="Times New Roman"/>
          <w:snapToGrid w:val="0"/>
          <w:color w:val="000000"/>
          <w:spacing w:val="4"/>
          <w:kern w:val="0"/>
          <w:sz w:val="32"/>
          <w:szCs w:val="32"/>
          <w:lang w:val="en-US" w:eastAsia="en-US" w:bidi="ar-SA"/>
        </w:rPr>
        <w:t>高速公路经营管理单位</w:t>
      </w:r>
      <w:r>
        <w:rPr>
          <w:rFonts w:hint="default"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4"/>
          <w:kern w:val="0"/>
          <w:sz w:val="32"/>
          <w:szCs w:val="32"/>
          <w:lang w:val="en-US" w:eastAsia="en-US" w:bidi="ar-SA"/>
        </w:rPr>
        <w:t>公路管理机构</w:t>
      </w:r>
      <w:r>
        <w:rPr>
          <w:rFonts w:hint="default" w:ascii="Times New Roman" w:hAnsi="Times New Roman" w:eastAsia="仿宋_GB2312" w:cs="Times New Roman"/>
          <w:snapToGrid w:val="0"/>
          <w:color w:val="000000"/>
          <w:spacing w:val="4"/>
          <w:kern w:val="0"/>
          <w:sz w:val="32"/>
          <w:szCs w:val="32"/>
          <w:lang w:val="en-US" w:eastAsia="zh-CN" w:bidi="ar-SA"/>
        </w:rPr>
        <w:t>应根据灾害风险隐患“一张清单”和灾害天气变化情况，及时调整预置点位和应急力量配备，动态更新预置台账。</w:t>
      </w:r>
    </w:p>
    <w:p w14:paraId="0E36BC32">
      <w:pPr>
        <w:widowControl w:val="0"/>
        <w:kinsoku/>
        <w:autoSpaceDE/>
        <w:autoSpaceDN/>
        <w:adjustRightInd/>
        <w:snapToGrid/>
        <w:spacing w:before="0" w:beforeLines="0" w:afterLines="0" w:line="620" w:lineRule="exact"/>
        <w:ind w:left="0" w:right="0" w:firstLine="703"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b/>
          <w:bCs/>
          <w:snapToGrid w:val="0"/>
          <w:color w:val="000000"/>
          <w:spacing w:val="15"/>
          <w:kern w:val="0"/>
          <w:sz w:val="32"/>
          <w:szCs w:val="32"/>
          <w:lang w:val="en-US" w:eastAsia="en-US" w:bidi="ar-SA"/>
        </w:rPr>
        <w:t>第二十</w:t>
      </w:r>
      <w:r>
        <w:rPr>
          <w:rFonts w:hint="eastAsia" w:ascii="Times New Roman" w:hAnsi="Times New Roman" w:eastAsia="仿宋_GB2312" w:cs="Times New Roman"/>
          <w:b/>
          <w:bCs/>
          <w:snapToGrid w:val="0"/>
          <w:color w:val="000000"/>
          <w:spacing w:val="15"/>
          <w:kern w:val="0"/>
          <w:sz w:val="32"/>
          <w:szCs w:val="32"/>
          <w:lang w:val="en-US" w:eastAsia="zh-CN" w:bidi="ar-SA"/>
        </w:rPr>
        <w:t>六</w:t>
      </w:r>
      <w:r>
        <w:rPr>
          <w:rFonts w:hint="default" w:ascii="Times New Roman" w:hAnsi="Times New Roman" w:eastAsia="仿宋_GB2312" w:cs="Times New Roman"/>
          <w:b/>
          <w:bCs/>
          <w:snapToGrid w:val="0"/>
          <w:color w:val="000000"/>
          <w:spacing w:val="15"/>
          <w:kern w:val="0"/>
          <w:sz w:val="32"/>
          <w:szCs w:val="32"/>
          <w:lang w:val="en-US" w:eastAsia="en-US" w:bidi="ar-SA"/>
        </w:rPr>
        <w:t>条</w:t>
      </w:r>
      <w:r>
        <w:rPr>
          <w:rFonts w:hint="default" w:ascii="Times New Roman" w:hAnsi="Times New Roman" w:eastAsia="仿宋_GB2312" w:cs="Times New Roman"/>
          <w:snapToGrid w:val="0"/>
          <w:color w:val="000000"/>
          <w:spacing w:val="153"/>
          <w:kern w:val="0"/>
          <w:sz w:val="32"/>
          <w:szCs w:val="32"/>
          <w:lang w:val="en-US" w:eastAsia="en-US" w:bidi="ar-SA"/>
        </w:rPr>
        <w:t xml:space="preserve"> </w:t>
      </w:r>
      <w:r>
        <w:rPr>
          <w:rFonts w:hint="default" w:ascii="Times New Roman" w:hAnsi="Times New Roman" w:eastAsia="仿宋_GB2312" w:cs="Times New Roman"/>
          <w:snapToGrid w:val="0"/>
          <w:color w:val="000000"/>
          <w:spacing w:val="4"/>
          <w:kern w:val="0"/>
          <w:sz w:val="32"/>
          <w:szCs w:val="32"/>
          <w:lang w:val="en-US" w:eastAsia="zh-CN" w:bidi="ar-SA"/>
        </w:rPr>
        <w:t>地方各级交通运输主管部门应加强本行政区域内养护应急、工程建设、国企力量和社会力量等应急队伍的统筹协调，建立常态化联系机制。</w:t>
      </w:r>
      <w:r>
        <w:rPr>
          <w:rFonts w:hint="default" w:ascii="Times New Roman" w:hAnsi="Times New Roman" w:eastAsia="仿宋_GB2312" w:cs="Times New Roman"/>
          <w:snapToGrid w:val="0"/>
          <w:color w:val="000000"/>
          <w:spacing w:val="4"/>
          <w:kern w:val="0"/>
          <w:sz w:val="32"/>
          <w:szCs w:val="32"/>
          <w:lang w:val="en-US" w:eastAsia="en-US" w:bidi="ar-SA"/>
        </w:rPr>
        <w:t>高速公路经营管理单位</w:t>
      </w:r>
      <w:r>
        <w:rPr>
          <w:rFonts w:hint="default"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4"/>
          <w:kern w:val="0"/>
          <w:sz w:val="32"/>
          <w:szCs w:val="32"/>
          <w:lang w:val="en-US" w:eastAsia="en-US" w:bidi="ar-SA"/>
        </w:rPr>
        <w:t>公路管理机构</w:t>
      </w:r>
      <w:r>
        <w:rPr>
          <w:rFonts w:hint="default" w:ascii="Times New Roman" w:hAnsi="Times New Roman" w:eastAsia="仿宋_GB2312" w:cs="Times New Roman"/>
          <w:snapToGrid w:val="0"/>
          <w:color w:val="000000"/>
          <w:spacing w:val="4"/>
          <w:kern w:val="0"/>
          <w:sz w:val="32"/>
          <w:szCs w:val="32"/>
          <w:lang w:val="en-US" w:eastAsia="zh-CN" w:bidi="ar-SA"/>
        </w:rPr>
        <w:t>应建立健全应急保障协作关系，确保应急情况下应急力量能够快速调用、及时补充、持续供应。</w:t>
      </w:r>
    </w:p>
    <w:p w14:paraId="6711BB44">
      <w:pPr>
        <w:widowControl w:val="0"/>
        <w:kinsoku/>
        <w:autoSpaceDE/>
        <w:autoSpaceDN/>
        <w:adjustRightInd/>
        <w:snapToGrid/>
        <w:spacing w:beforeLines="0" w:afterLines="0" w:line="620" w:lineRule="exact"/>
        <w:ind w:firstLine="1252" w:firstLineChars="200"/>
        <w:jc w:val="both"/>
        <w:textAlignment w:val="baseline"/>
        <w:rPr>
          <w:rFonts w:hint="default" w:ascii="Times New Roman" w:hAnsi="Times New Roman" w:eastAsia="仿宋_GB2312" w:cs="Times New Roman"/>
          <w:snapToGrid w:val="0"/>
          <w:color w:val="000000"/>
          <w:kern w:val="0"/>
          <w:sz w:val="32"/>
          <w:szCs w:val="32"/>
          <w:lang w:val="en-US" w:eastAsia="en-US" w:bidi="ar-SA"/>
        </w:rPr>
      </w:pPr>
      <w:r>
        <w:rPr>
          <w:rFonts w:hint="default" w:ascii="Times New Roman" w:hAnsi="Times New Roman" w:eastAsia="仿宋_GB2312" w:cs="Times New Roman"/>
          <w:snapToGrid w:val="0"/>
          <w:color w:val="000000"/>
          <w:spacing w:val="153"/>
          <w:kern w:val="0"/>
          <w:sz w:val="32"/>
          <w:szCs w:val="32"/>
          <w:lang w:val="en-US" w:eastAsia="en-US" w:bidi="ar-SA"/>
        </w:rPr>
        <w:t xml:space="preserve"> </w:t>
      </w:r>
    </w:p>
    <w:p w14:paraId="5094C91E">
      <w:pPr>
        <w:widowControl w:val="0"/>
        <w:kinsoku/>
        <w:autoSpaceDE/>
        <w:autoSpaceDN/>
        <w:adjustRightInd/>
        <w:snapToGrid/>
        <w:spacing w:before="0" w:beforeLines="0" w:afterLines="0" w:line="620" w:lineRule="exact"/>
        <w:ind w:left="0" w:firstLine="0" w:firstLineChars="0"/>
        <w:jc w:val="center"/>
        <w:textAlignment w:val="baseline"/>
        <w:outlineLvl w:val="1"/>
        <w:rPr>
          <w:rFonts w:hint="default" w:ascii="Times New Roman" w:hAnsi="Times New Roman" w:eastAsia="黑体" w:cs="Times New Roman"/>
          <w:b w:val="0"/>
          <w:bCs w:val="0"/>
          <w:snapToGrid w:val="0"/>
          <w:color w:val="000000"/>
          <w:spacing w:val="8"/>
          <w:kern w:val="0"/>
          <w:sz w:val="32"/>
          <w:szCs w:val="32"/>
          <w:lang w:eastAsia="zh-CN"/>
        </w:rPr>
      </w:pPr>
      <w:r>
        <w:rPr>
          <w:rFonts w:hint="default" w:ascii="Times New Roman" w:hAnsi="Times New Roman" w:eastAsia="黑体" w:cs="Times New Roman"/>
          <w:b w:val="0"/>
          <w:bCs w:val="0"/>
          <w:snapToGrid w:val="0"/>
          <w:color w:val="000000"/>
          <w:spacing w:val="8"/>
          <w:kern w:val="0"/>
          <w:sz w:val="32"/>
          <w:szCs w:val="32"/>
          <w:lang w:eastAsia="zh-CN"/>
        </w:rPr>
        <w:t>第五章</w:t>
      </w:r>
      <w:r>
        <w:rPr>
          <w:rFonts w:hint="default" w:ascii="Times New Roman" w:hAnsi="Times New Roman" w:eastAsia="黑体" w:cs="Times New Roman"/>
          <w:b w:val="0"/>
          <w:bCs w:val="0"/>
          <w:snapToGrid w:val="0"/>
          <w:color w:val="000000"/>
          <w:spacing w:val="8"/>
          <w:kern w:val="0"/>
          <w:sz w:val="32"/>
          <w:szCs w:val="32"/>
          <w:lang w:val="en-US" w:eastAsia="zh-CN"/>
        </w:rPr>
        <w:t xml:space="preserve">  </w:t>
      </w:r>
      <w:r>
        <w:rPr>
          <w:rFonts w:hint="default" w:ascii="Times New Roman" w:hAnsi="Times New Roman" w:eastAsia="黑体" w:cs="Times New Roman"/>
          <w:b w:val="0"/>
          <w:bCs w:val="0"/>
          <w:snapToGrid w:val="0"/>
          <w:color w:val="000000"/>
          <w:spacing w:val="8"/>
          <w:kern w:val="0"/>
          <w:sz w:val="32"/>
          <w:szCs w:val="32"/>
          <w:lang w:eastAsia="zh-CN"/>
        </w:rPr>
        <w:t>预警“叫应”</w:t>
      </w:r>
    </w:p>
    <w:p w14:paraId="20C928F0">
      <w:pPr>
        <w:widowControl w:val="0"/>
        <w:kinsoku/>
        <w:autoSpaceDE/>
        <w:autoSpaceDN/>
        <w:adjustRightInd/>
        <w:snapToGrid/>
        <w:spacing w:before="0" w:beforeLines="0" w:afterLines="0" w:line="620" w:lineRule="exact"/>
        <w:ind w:right="0" w:firstLine="695"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b/>
          <w:bCs/>
          <w:snapToGrid w:val="0"/>
          <w:color w:val="000000"/>
          <w:spacing w:val="13"/>
          <w:kern w:val="0"/>
          <w:sz w:val="32"/>
          <w:szCs w:val="32"/>
          <w:lang w:val="en-US" w:eastAsia="en-US" w:bidi="ar-SA"/>
        </w:rPr>
        <w:t>第二十</w:t>
      </w:r>
      <w:r>
        <w:rPr>
          <w:rFonts w:hint="eastAsia" w:ascii="Times New Roman" w:hAnsi="Times New Roman" w:eastAsia="仿宋_GB2312" w:cs="Times New Roman"/>
          <w:b/>
          <w:bCs/>
          <w:snapToGrid w:val="0"/>
          <w:color w:val="000000"/>
          <w:spacing w:val="13"/>
          <w:kern w:val="0"/>
          <w:sz w:val="32"/>
          <w:szCs w:val="32"/>
          <w:lang w:val="en-US" w:eastAsia="zh-CN" w:bidi="ar-SA"/>
        </w:rPr>
        <w:t>七</w:t>
      </w:r>
      <w:r>
        <w:rPr>
          <w:rFonts w:hint="default" w:ascii="Times New Roman" w:hAnsi="Times New Roman" w:eastAsia="仿宋_GB2312" w:cs="Times New Roman"/>
          <w:b/>
          <w:bCs/>
          <w:snapToGrid w:val="0"/>
          <w:color w:val="000000"/>
          <w:spacing w:val="13"/>
          <w:kern w:val="0"/>
          <w:sz w:val="32"/>
          <w:szCs w:val="32"/>
          <w:lang w:val="en-US" w:eastAsia="en-US" w:bidi="ar-SA"/>
        </w:rPr>
        <w:t>条</w:t>
      </w:r>
      <w:r>
        <w:rPr>
          <w:rFonts w:hint="default" w:ascii="Times New Roman" w:hAnsi="Times New Roman" w:eastAsia="仿宋_GB2312" w:cs="Times New Roman"/>
          <w:snapToGrid w:val="0"/>
          <w:color w:val="000000"/>
          <w:spacing w:val="153"/>
          <w:kern w:val="0"/>
          <w:sz w:val="32"/>
          <w:szCs w:val="32"/>
          <w:lang w:val="en-US" w:eastAsia="en-US" w:bidi="ar-SA"/>
        </w:rPr>
        <w:t xml:space="preserve"> </w:t>
      </w:r>
      <w:r>
        <w:rPr>
          <w:rFonts w:hint="eastAsia" w:ascii="Times New Roman" w:hAnsi="Times New Roman" w:eastAsia="仿宋_GB2312" w:cs="Times New Roman"/>
          <w:snapToGrid w:val="0"/>
          <w:color w:val="000000"/>
          <w:spacing w:val="4"/>
          <w:kern w:val="0"/>
          <w:sz w:val="32"/>
          <w:szCs w:val="32"/>
          <w:lang w:val="en-US" w:eastAsia="zh-CN" w:bidi="ar-SA"/>
        </w:rPr>
        <w:t>交通运输部路网</w:t>
      </w:r>
      <w:r>
        <w:rPr>
          <w:rFonts w:hint="default" w:ascii="Times New Roman" w:hAnsi="Times New Roman" w:eastAsia="仿宋_GB2312" w:cs="Times New Roman"/>
          <w:snapToGrid w:val="0"/>
          <w:color w:val="000000"/>
          <w:spacing w:val="4"/>
          <w:kern w:val="0"/>
          <w:sz w:val="32"/>
          <w:szCs w:val="32"/>
          <w:lang w:val="en-US" w:eastAsia="zh-CN" w:bidi="ar-SA"/>
        </w:rPr>
        <w:t>监测与应急处置中心应强化会商机制，遇有重大天气过程时，加密与中国气象局会商频次，共同研判灾害影响程度、范围、时间进程，明确重点影响区域。通过“公路网运行监测管理与服务平台”实时转发各级气象预警信息，第一时间“叫应”到具体路段单位。</w:t>
      </w:r>
    </w:p>
    <w:p w14:paraId="2E605F88">
      <w:pPr>
        <w:widowControl w:val="0"/>
        <w:kinsoku/>
        <w:autoSpaceDE/>
        <w:autoSpaceDN/>
        <w:adjustRightInd/>
        <w:snapToGrid/>
        <w:spacing w:before="0" w:beforeLines="0" w:afterLines="0" w:line="620" w:lineRule="exact"/>
        <w:ind w:left="0" w:right="0" w:firstLine="687"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b/>
          <w:bCs/>
          <w:snapToGrid w:val="0"/>
          <w:color w:val="000000"/>
          <w:spacing w:val="11"/>
          <w:kern w:val="0"/>
          <w:sz w:val="32"/>
          <w:szCs w:val="32"/>
          <w:lang w:val="en-US" w:eastAsia="en-US" w:bidi="ar-SA"/>
        </w:rPr>
        <w:t>第二十</w:t>
      </w:r>
      <w:r>
        <w:rPr>
          <w:rFonts w:hint="eastAsia" w:ascii="Times New Roman" w:hAnsi="Times New Roman" w:eastAsia="仿宋_GB2312" w:cs="Times New Roman"/>
          <w:b/>
          <w:bCs/>
          <w:snapToGrid w:val="0"/>
          <w:color w:val="000000"/>
          <w:spacing w:val="11"/>
          <w:kern w:val="0"/>
          <w:sz w:val="32"/>
          <w:szCs w:val="32"/>
          <w:lang w:val="en-US" w:eastAsia="zh-CN" w:bidi="ar-SA"/>
        </w:rPr>
        <w:t>八</w:t>
      </w:r>
      <w:r>
        <w:rPr>
          <w:rFonts w:hint="default" w:ascii="Times New Roman" w:hAnsi="Times New Roman" w:eastAsia="仿宋_GB2312" w:cs="Times New Roman"/>
          <w:b/>
          <w:bCs/>
          <w:snapToGrid w:val="0"/>
          <w:color w:val="000000"/>
          <w:spacing w:val="11"/>
          <w:kern w:val="0"/>
          <w:sz w:val="32"/>
          <w:szCs w:val="32"/>
          <w:lang w:val="en-US" w:eastAsia="en-US" w:bidi="ar-SA"/>
        </w:rPr>
        <w:t>条</w:t>
      </w:r>
      <w:r>
        <w:rPr>
          <w:rFonts w:hint="default" w:ascii="Times New Roman" w:hAnsi="Times New Roman" w:eastAsia="仿宋_GB2312" w:cs="Times New Roman"/>
          <w:snapToGrid w:val="0"/>
          <w:color w:val="000000"/>
          <w:spacing w:val="153"/>
          <w:kern w:val="0"/>
          <w:sz w:val="32"/>
          <w:szCs w:val="32"/>
          <w:lang w:val="en-US" w:eastAsia="en-US" w:bidi="ar-SA"/>
        </w:rPr>
        <w:t xml:space="preserve"> </w:t>
      </w:r>
      <w:r>
        <w:rPr>
          <w:rFonts w:hint="default" w:ascii="Times New Roman" w:hAnsi="Times New Roman" w:eastAsia="仿宋_GB2312" w:cs="Times New Roman"/>
          <w:snapToGrid w:val="0"/>
          <w:color w:val="000000"/>
          <w:spacing w:val="4"/>
          <w:kern w:val="0"/>
          <w:sz w:val="32"/>
          <w:szCs w:val="32"/>
          <w:lang w:val="en-US" w:eastAsia="zh-CN" w:bidi="ar-SA"/>
        </w:rPr>
        <w:t>地方各级交通运输主管部门、</w:t>
      </w:r>
      <w:r>
        <w:rPr>
          <w:rFonts w:hint="default" w:ascii="Times New Roman" w:hAnsi="Times New Roman" w:eastAsia="仿宋_GB2312" w:cs="Times New Roman"/>
          <w:snapToGrid w:val="0"/>
          <w:color w:val="000000"/>
          <w:spacing w:val="4"/>
          <w:kern w:val="0"/>
          <w:sz w:val="32"/>
          <w:szCs w:val="32"/>
          <w:lang w:val="en-US" w:eastAsia="en-US" w:bidi="ar-SA"/>
        </w:rPr>
        <w:t>高速公路经营管理单位</w:t>
      </w:r>
      <w:r>
        <w:rPr>
          <w:rFonts w:hint="default"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4"/>
          <w:kern w:val="0"/>
          <w:sz w:val="32"/>
          <w:szCs w:val="32"/>
          <w:lang w:val="en-US" w:eastAsia="en-US" w:bidi="ar-SA"/>
        </w:rPr>
        <w:t>公路管理机构</w:t>
      </w:r>
      <w:r>
        <w:rPr>
          <w:rFonts w:hint="default" w:ascii="Times New Roman" w:hAnsi="Times New Roman" w:eastAsia="仿宋_GB2312" w:cs="Times New Roman"/>
          <w:snapToGrid w:val="0"/>
          <w:color w:val="000000"/>
          <w:spacing w:val="4"/>
          <w:kern w:val="0"/>
          <w:sz w:val="32"/>
          <w:szCs w:val="32"/>
          <w:lang w:val="en-US" w:eastAsia="zh-CN" w:bidi="ar-SA"/>
        </w:rPr>
        <w:t>应与应急管理、气象、自然资源、水利、公安交管等部门建立灾害天气预警“叫应”机制，明确灾害天气预警信息来源、“叫应”启动条件、会商研判、监测调度、信息共享和预警发布等内容，形成上下贯通、衔接高效的灾害天气预警响应工作体系。</w:t>
      </w:r>
    </w:p>
    <w:p w14:paraId="705D568A">
      <w:pPr>
        <w:widowControl w:val="0"/>
        <w:kinsoku/>
        <w:autoSpaceDE/>
        <w:autoSpaceDN/>
        <w:adjustRightInd/>
        <w:snapToGrid/>
        <w:spacing w:before="0" w:beforeLines="0" w:afterLines="0" w:line="620" w:lineRule="exact"/>
        <w:ind w:left="0" w:right="0" w:firstLine="687"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b/>
          <w:bCs/>
          <w:snapToGrid w:val="0"/>
          <w:color w:val="000000"/>
          <w:spacing w:val="11"/>
          <w:kern w:val="0"/>
          <w:sz w:val="32"/>
          <w:szCs w:val="32"/>
          <w:lang w:val="en-US" w:eastAsia="en-US" w:bidi="ar-SA"/>
        </w:rPr>
        <w:t>第二十</w:t>
      </w:r>
      <w:r>
        <w:rPr>
          <w:rFonts w:hint="eastAsia" w:ascii="Times New Roman" w:hAnsi="Times New Roman" w:eastAsia="仿宋_GB2312" w:cs="Times New Roman"/>
          <w:b/>
          <w:bCs/>
          <w:snapToGrid w:val="0"/>
          <w:color w:val="000000"/>
          <w:spacing w:val="11"/>
          <w:kern w:val="0"/>
          <w:sz w:val="32"/>
          <w:szCs w:val="32"/>
          <w:lang w:val="en-US" w:eastAsia="zh-CN" w:bidi="ar-SA"/>
        </w:rPr>
        <w:t>九</w:t>
      </w:r>
      <w:r>
        <w:rPr>
          <w:rFonts w:hint="default" w:ascii="Times New Roman" w:hAnsi="Times New Roman" w:eastAsia="仿宋_GB2312" w:cs="Times New Roman"/>
          <w:b/>
          <w:bCs/>
          <w:snapToGrid w:val="0"/>
          <w:color w:val="000000"/>
          <w:spacing w:val="11"/>
          <w:kern w:val="0"/>
          <w:sz w:val="32"/>
          <w:szCs w:val="32"/>
          <w:lang w:val="en-US" w:eastAsia="en-US" w:bidi="ar-SA"/>
        </w:rPr>
        <w:t>条</w:t>
      </w:r>
      <w:r>
        <w:rPr>
          <w:rFonts w:hint="default" w:ascii="Times New Roman" w:hAnsi="Times New Roman" w:eastAsia="仿宋_GB2312" w:cs="Times New Roman"/>
          <w:snapToGrid w:val="0"/>
          <w:color w:val="000000"/>
          <w:spacing w:val="153"/>
          <w:kern w:val="0"/>
          <w:sz w:val="32"/>
          <w:szCs w:val="32"/>
          <w:lang w:val="en-US" w:eastAsia="en-US" w:bidi="ar-SA"/>
        </w:rPr>
        <w:t xml:space="preserve"> </w:t>
      </w:r>
      <w:r>
        <w:rPr>
          <w:rFonts w:hint="default" w:ascii="Times New Roman" w:hAnsi="Times New Roman" w:eastAsia="仿宋_GB2312" w:cs="Times New Roman"/>
          <w:snapToGrid w:val="0"/>
          <w:color w:val="000000"/>
          <w:spacing w:val="4"/>
          <w:kern w:val="0"/>
          <w:sz w:val="32"/>
          <w:szCs w:val="32"/>
          <w:lang w:val="en-US" w:eastAsia="zh-CN" w:bidi="ar-SA"/>
        </w:rPr>
        <w:t>省级交通运输主管部门应依托灾害天气预警“叫应”机制，每年汛前组织气象会商研判，重点研判汛期降雨分布、频次、强度和台风、强对流等极端</w:t>
      </w:r>
      <w:r>
        <w:rPr>
          <w:rFonts w:hint="eastAsia" w:ascii="Times New Roman" w:hAnsi="Times New Roman" w:eastAsia="仿宋_GB2312" w:cs="Times New Roman"/>
          <w:snapToGrid w:val="0"/>
          <w:color w:val="000000"/>
          <w:spacing w:val="4"/>
          <w:kern w:val="0"/>
          <w:sz w:val="32"/>
          <w:szCs w:val="32"/>
          <w:lang w:val="en-US" w:eastAsia="zh-CN" w:bidi="ar-SA"/>
        </w:rPr>
        <w:t>灾害</w:t>
      </w:r>
      <w:r>
        <w:rPr>
          <w:rFonts w:hint="default" w:ascii="Times New Roman" w:hAnsi="Times New Roman" w:eastAsia="仿宋_GB2312" w:cs="Times New Roman"/>
          <w:snapToGrid w:val="0"/>
          <w:color w:val="000000"/>
          <w:spacing w:val="4"/>
          <w:kern w:val="0"/>
          <w:sz w:val="32"/>
          <w:szCs w:val="32"/>
          <w:lang w:val="en-US" w:eastAsia="zh-CN" w:bidi="ar-SA"/>
        </w:rPr>
        <w:t>天气情况，提前掌握汛期防范要点，统筹部署灾害天气防御应对工作。</w:t>
      </w:r>
    </w:p>
    <w:p w14:paraId="0746C049">
      <w:pPr>
        <w:widowControl w:val="0"/>
        <w:kinsoku/>
        <w:autoSpaceDE/>
        <w:autoSpaceDN/>
        <w:adjustRightInd/>
        <w:snapToGrid/>
        <w:spacing w:before="0" w:beforeLines="0" w:afterLines="0" w:line="620" w:lineRule="exact"/>
        <w:ind w:left="0" w:right="0" w:firstLine="687"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b/>
          <w:bCs/>
          <w:snapToGrid w:val="0"/>
          <w:color w:val="000000"/>
          <w:spacing w:val="11"/>
          <w:kern w:val="0"/>
          <w:sz w:val="32"/>
          <w:szCs w:val="32"/>
          <w:lang w:val="en-US" w:eastAsia="en-US" w:bidi="ar-SA"/>
        </w:rPr>
        <w:t>第</w:t>
      </w:r>
      <w:r>
        <w:rPr>
          <w:rFonts w:hint="eastAsia" w:ascii="Times New Roman" w:hAnsi="Times New Roman" w:eastAsia="仿宋_GB2312" w:cs="Times New Roman"/>
          <w:b/>
          <w:bCs/>
          <w:snapToGrid w:val="0"/>
          <w:color w:val="000000"/>
          <w:spacing w:val="11"/>
          <w:kern w:val="0"/>
          <w:sz w:val="32"/>
          <w:szCs w:val="32"/>
          <w:lang w:val="en-US" w:eastAsia="zh-CN" w:bidi="ar-SA"/>
        </w:rPr>
        <w:t>三</w:t>
      </w:r>
      <w:r>
        <w:rPr>
          <w:rFonts w:hint="default" w:ascii="Times New Roman" w:hAnsi="Times New Roman" w:eastAsia="仿宋_GB2312" w:cs="Times New Roman"/>
          <w:b/>
          <w:bCs/>
          <w:snapToGrid w:val="0"/>
          <w:color w:val="000000"/>
          <w:spacing w:val="11"/>
          <w:kern w:val="0"/>
          <w:sz w:val="32"/>
          <w:szCs w:val="32"/>
          <w:lang w:val="en-US" w:eastAsia="en-US" w:bidi="ar-SA"/>
        </w:rPr>
        <w:t>十条</w:t>
      </w:r>
      <w:r>
        <w:rPr>
          <w:rFonts w:hint="default" w:ascii="Times New Roman" w:hAnsi="Times New Roman" w:eastAsia="仿宋_GB2312" w:cs="Times New Roman"/>
          <w:snapToGrid w:val="0"/>
          <w:color w:val="000000"/>
          <w:spacing w:val="153"/>
          <w:kern w:val="0"/>
          <w:sz w:val="32"/>
          <w:szCs w:val="32"/>
          <w:lang w:val="en-US" w:eastAsia="en-US" w:bidi="ar-SA"/>
        </w:rPr>
        <w:t xml:space="preserve"> </w:t>
      </w:r>
      <w:r>
        <w:rPr>
          <w:rFonts w:hint="default" w:ascii="Times New Roman" w:hAnsi="Times New Roman" w:eastAsia="仿宋_GB2312" w:cs="Times New Roman"/>
          <w:snapToGrid w:val="0"/>
          <w:color w:val="000000"/>
          <w:spacing w:val="4"/>
          <w:kern w:val="0"/>
          <w:sz w:val="32"/>
          <w:szCs w:val="32"/>
          <w:lang w:val="en-US" w:eastAsia="zh-CN" w:bidi="ar-SA"/>
        </w:rPr>
        <w:t>省级交通运输主管部门应及时查阅“公路网运行监测管理与服务平台”信息，第一时间通过平台、电话、短信等方式督促指导</w:t>
      </w:r>
      <w:r>
        <w:rPr>
          <w:rFonts w:hint="default" w:ascii="Times New Roman" w:hAnsi="Times New Roman" w:eastAsia="仿宋_GB2312" w:cs="Times New Roman"/>
          <w:snapToGrid w:val="0"/>
          <w:color w:val="000000"/>
          <w:spacing w:val="4"/>
          <w:kern w:val="0"/>
          <w:sz w:val="32"/>
          <w:szCs w:val="32"/>
          <w:lang w:val="en-US" w:eastAsia="en-US" w:bidi="ar-SA"/>
        </w:rPr>
        <w:t>高速公路经营管理单位</w:t>
      </w:r>
      <w:r>
        <w:rPr>
          <w:rFonts w:hint="default"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4"/>
          <w:kern w:val="0"/>
          <w:sz w:val="32"/>
          <w:szCs w:val="32"/>
          <w:lang w:val="en-US" w:eastAsia="en-US" w:bidi="ar-SA"/>
        </w:rPr>
        <w:t>公路管理机构</w:t>
      </w:r>
      <w:r>
        <w:rPr>
          <w:rFonts w:hint="default" w:ascii="Times New Roman" w:hAnsi="Times New Roman" w:eastAsia="仿宋_GB2312" w:cs="Times New Roman"/>
          <w:snapToGrid w:val="0"/>
          <w:color w:val="000000"/>
          <w:spacing w:val="4"/>
          <w:kern w:val="0"/>
          <w:sz w:val="32"/>
          <w:szCs w:val="32"/>
          <w:lang w:val="en-US" w:eastAsia="zh-CN" w:bidi="ar-SA"/>
        </w:rPr>
        <w:t>落实主动防御措施，按要求反馈相关信息。</w:t>
      </w:r>
      <w:r>
        <w:rPr>
          <w:rFonts w:hint="default" w:ascii="Times New Roman" w:hAnsi="Times New Roman" w:eastAsia="仿宋_GB2312" w:cs="Times New Roman"/>
          <w:snapToGrid w:val="0"/>
          <w:color w:val="000000"/>
          <w:spacing w:val="4"/>
          <w:kern w:val="0"/>
          <w:sz w:val="32"/>
          <w:szCs w:val="32"/>
          <w:lang w:val="en-US" w:eastAsia="en-US" w:bidi="ar-SA"/>
        </w:rPr>
        <w:t>高速公路经营管理单位</w:t>
      </w:r>
      <w:r>
        <w:rPr>
          <w:rFonts w:hint="default"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4"/>
          <w:kern w:val="0"/>
          <w:sz w:val="32"/>
          <w:szCs w:val="32"/>
          <w:lang w:val="en-US" w:eastAsia="en-US" w:bidi="ar-SA"/>
        </w:rPr>
        <w:t>公路管理机构</w:t>
      </w:r>
      <w:r>
        <w:rPr>
          <w:rFonts w:hint="default" w:ascii="Times New Roman" w:hAnsi="Times New Roman" w:eastAsia="仿宋_GB2312" w:cs="Times New Roman"/>
          <w:snapToGrid w:val="0"/>
          <w:color w:val="000000"/>
          <w:spacing w:val="4"/>
          <w:kern w:val="0"/>
          <w:sz w:val="32"/>
          <w:szCs w:val="32"/>
          <w:lang w:val="en-US" w:eastAsia="zh-CN" w:bidi="ar-SA"/>
        </w:rPr>
        <w:t>接到公路灾害天气预警信息后，应立即按程序启动防御响应，第一时间通过平台、电话、短信等方式通知受影响路段站所、服务区等一线单位。</w:t>
      </w:r>
    </w:p>
    <w:p w14:paraId="4343AB43">
      <w:pPr>
        <w:keepNext w:val="0"/>
        <w:keepLines w:val="0"/>
        <w:pageBreakBefore w:val="0"/>
        <w:widowControl w:val="0"/>
        <w:kinsoku/>
        <w:wordWrap/>
        <w:overflowPunct/>
        <w:topLinePunct w:val="0"/>
        <w:autoSpaceDE/>
        <w:autoSpaceDN/>
        <w:bidi w:val="0"/>
        <w:adjustRightInd/>
        <w:snapToGrid/>
        <w:spacing w:before="0" w:beforeLines="0" w:afterLines="0" w:line="620" w:lineRule="exact"/>
        <w:ind w:left="0" w:firstLine="687" w:firstLineChars="200"/>
        <w:jc w:val="both"/>
        <w:textAlignment w:val="auto"/>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b/>
          <w:bCs/>
          <w:snapToGrid w:val="0"/>
          <w:color w:val="000000"/>
          <w:spacing w:val="11"/>
          <w:kern w:val="0"/>
          <w:sz w:val="32"/>
          <w:szCs w:val="32"/>
          <w:lang w:val="en-US" w:eastAsia="en-US" w:bidi="ar-SA"/>
        </w:rPr>
        <w:t>第三十</w:t>
      </w:r>
      <w:r>
        <w:rPr>
          <w:rFonts w:hint="eastAsia" w:ascii="Times New Roman" w:hAnsi="Times New Roman" w:eastAsia="仿宋_GB2312" w:cs="Times New Roman"/>
          <w:b/>
          <w:bCs/>
          <w:snapToGrid w:val="0"/>
          <w:color w:val="000000"/>
          <w:spacing w:val="11"/>
          <w:kern w:val="0"/>
          <w:sz w:val="32"/>
          <w:szCs w:val="32"/>
          <w:lang w:val="en-US" w:eastAsia="zh-CN" w:bidi="ar-SA"/>
        </w:rPr>
        <w:t>一</w:t>
      </w:r>
      <w:r>
        <w:rPr>
          <w:rFonts w:hint="default" w:ascii="Times New Roman" w:hAnsi="Times New Roman" w:eastAsia="仿宋_GB2312" w:cs="Times New Roman"/>
          <w:b/>
          <w:bCs/>
          <w:snapToGrid w:val="0"/>
          <w:color w:val="000000"/>
          <w:spacing w:val="11"/>
          <w:kern w:val="0"/>
          <w:sz w:val="32"/>
          <w:szCs w:val="32"/>
          <w:lang w:val="en-US" w:eastAsia="en-US" w:bidi="ar-SA"/>
        </w:rPr>
        <w:t>条</w:t>
      </w:r>
      <w:r>
        <w:rPr>
          <w:rFonts w:hint="default" w:ascii="Times New Roman" w:hAnsi="Times New Roman" w:eastAsia="仿宋_GB2312" w:cs="Times New Roman"/>
          <w:snapToGrid w:val="0"/>
          <w:color w:val="000000"/>
          <w:spacing w:val="153"/>
          <w:kern w:val="0"/>
          <w:sz w:val="32"/>
          <w:szCs w:val="32"/>
          <w:lang w:val="en-US" w:eastAsia="en-US" w:bidi="ar-SA"/>
        </w:rPr>
        <w:t xml:space="preserve"> </w:t>
      </w:r>
      <w:r>
        <w:rPr>
          <w:rFonts w:hint="default" w:ascii="Times New Roman" w:hAnsi="Times New Roman" w:eastAsia="仿宋_GB2312" w:cs="Times New Roman"/>
          <w:snapToGrid w:val="0"/>
          <w:color w:val="000000"/>
          <w:spacing w:val="4"/>
          <w:kern w:val="0"/>
          <w:sz w:val="32"/>
          <w:szCs w:val="32"/>
          <w:lang w:val="en-US" w:eastAsia="zh-CN" w:bidi="ar-SA"/>
        </w:rPr>
        <w:t>国务院交通运输主管部门接到中央气象台发布的暴雨等灾害天气预警信息后，按程序开展分级响应调度。地方各级交通运输主管部门接到同级气象部门发布或上级部门转发的蓝色、黄色灾害天气预警信息时，应及时会商研判，视情组织开展调度，指导受影响路段做好防御应对工作；接到橙色、红色灾害天气预警信息时，应加密会商频次，组织开展专题调度，视情派出工作组或专家组，指导受影响路段做好防御应对工作。</w:t>
      </w:r>
    </w:p>
    <w:p w14:paraId="2649B098">
      <w:pPr>
        <w:widowControl w:val="0"/>
        <w:kinsoku/>
        <w:autoSpaceDE/>
        <w:autoSpaceDN/>
        <w:adjustRightInd/>
        <w:snapToGrid/>
        <w:spacing w:before="0" w:beforeLines="0" w:afterLines="0" w:line="620" w:lineRule="exact"/>
        <w:ind w:left="0" w:right="0" w:firstLine="715"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b/>
          <w:bCs/>
          <w:snapToGrid w:val="0"/>
          <w:color w:val="000000"/>
          <w:spacing w:val="18"/>
          <w:kern w:val="0"/>
          <w:sz w:val="32"/>
          <w:szCs w:val="32"/>
          <w:lang w:val="en-US" w:eastAsia="en-US" w:bidi="ar-SA"/>
        </w:rPr>
        <w:t>第三十</w:t>
      </w:r>
      <w:r>
        <w:rPr>
          <w:rFonts w:hint="eastAsia" w:ascii="Times New Roman" w:hAnsi="Times New Roman" w:eastAsia="仿宋_GB2312" w:cs="Times New Roman"/>
          <w:b/>
          <w:bCs/>
          <w:snapToGrid w:val="0"/>
          <w:color w:val="000000"/>
          <w:spacing w:val="18"/>
          <w:kern w:val="0"/>
          <w:sz w:val="32"/>
          <w:szCs w:val="32"/>
          <w:lang w:val="en-US" w:eastAsia="zh-CN" w:bidi="ar-SA"/>
        </w:rPr>
        <w:t>二</w:t>
      </w:r>
      <w:r>
        <w:rPr>
          <w:rFonts w:hint="default" w:ascii="Times New Roman" w:hAnsi="Times New Roman" w:eastAsia="仿宋_GB2312" w:cs="Times New Roman"/>
          <w:b/>
          <w:bCs/>
          <w:snapToGrid w:val="0"/>
          <w:color w:val="000000"/>
          <w:spacing w:val="18"/>
          <w:kern w:val="0"/>
          <w:sz w:val="32"/>
          <w:szCs w:val="32"/>
          <w:lang w:val="en-US" w:eastAsia="en-US" w:bidi="ar-SA"/>
        </w:rPr>
        <w:t>条</w:t>
      </w:r>
      <w:r>
        <w:rPr>
          <w:rFonts w:hint="default" w:ascii="Times New Roman" w:hAnsi="Times New Roman" w:eastAsia="仿宋_GB2312" w:cs="Times New Roman"/>
          <w:b/>
          <w:bCs/>
          <w:snapToGrid w:val="0"/>
          <w:color w:val="000000"/>
          <w:spacing w:val="18"/>
          <w:kern w:val="0"/>
          <w:sz w:val="32"/>
          <w:szCs w:val="32"/>
          <w:lang w:val="en-US" w:eastAsia="zh-CN" w:bidi="ar-SA"/>
        </w:rPr>
        <w:t xml:space="preserve"> </w:t>
      </w:r>
      <w:r>
        <w:rPr>
          <w:rFonts w:hint="default" w:ascii="Times New Roman" w:hAnsi="Times New Roman" w:eastAsia="仿宋_GB2312" w:cs="Times New Roman"/>
          <w:snapToGrid w:val="0"/>
          <w:color w:val="000000"/>
          <w:spacing w:val="4"/>
          <w:kern w:val="0"/>
          <w:sz w:val="32"/>
          <w:szCs w:val="32"/>
          <w:lang w:val="en-US" w:eastAsia="en-US" w:bidi="ar-SA"/>
        </w:rPr>
        <w:t>高速公路经营管理单位</w:t>
      </w:r>
      <w:r>
        <w:rPr>
          <w:rFonts w:hint="default"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4"/>
          <w:kern w:val="0"/>
          <w:sz w:val="32"/>
          <w:szCs w:val="32"/>
          <w:lang w:val="en-US" w:eastAsia="en-US" w:bidi="ar-SA"/>
        </w:rPr>
        <w:t>公路管理机构</w:t>
      </w:r>
      <w:r>
        <w:rPr>
          <w:rFonts w:hint="default" w:ascii="Times New Roman" w:hAnsi="Times New Roman" w:eastAsia="仿宋_GB2312" w:cs="Times New Roman"/>
          <w:snapToGrid w:val="0"/>
          <w:color w:val="000000"/>
          <w:spacing w:val="4"/>
          <w:kern w:val="0"/>
          <w:sz w:val="32"/>
          <w:szCs w:val="32"/>
          <w:lang w:val="en-US" w:eastAsia="zh-CN" w:bidi="ar-SA"/>
        </w:rPr>
        <w:t>接到</w:t>
      </w:r>
      <w:r>
        <w:rPr>
          <w:rFonts w:hint="default" w:ascii="Times New Roman" w:hAnsi="Times New Roman" w:eastAsia="仿宋_GB2312" w:cs="Times New Roman"/>
          <w:snapToGrid w:val="0"/>
          <w:color w:val="000000"/>
          <w:spacing w:val="14"/>
          <w:kern w:val="0"/>
          <w:sz w:val="32"/>
          <w:szCs w:val="32"/>
          <w:lang w:val="en-US" w:eastAsia="zh-CN" w:bidi="ar-SA"/>
        </w:rPr>
        <w:t>市县级</w:t>
      </w:r>
      <w:r>
        <w:rPr>
          <w:rFonts w:hint="default" w:ascii="Times New Roman" w:hAnsi="Times New Roman" w:eastAsia="仿宋_GB2312" w:cs="Times New Roman"/>
          <w:snapToGrid w:val="0"/>
          <w:color w:val="000000"/>
          <w:spacing w:val="4"/>
          <w:kern w:val="0"/>
          <w:sz w:val="32"/>
          <w:szCs w:val="32"/>
          <w:lang w:val="en-US" w:eastAsia="zh-CN" w:bidi="ar-SA"/>
        </w:rPr>
        <w:t>蓝色、黄色灾害天气预警信息时，应落实会商研判、监测预警、公路巡查、交通管控等响应措施，做好应急力量预置准备；接到市县级橙色、红色灾害天气预警信息时，应加密巡查频次，对受影响的重要跨省、跨地区通道、跨江跨海通道、高风险路段等重要路段，设专屏实时监测运行情况，将应急力量调配到预置点位，配合公安交管部门视情开展交通管控。</w:t>
      </w:r>
    </w:p>
    <w:p w14:paraId="0BA1048B">
      <w:pPr>
        <w:widowControl w:val="0"/>
        <w:kinsoku/>
        <w:autoSpaceDE/>
        <w:autoSpaceDN/>
        <w:adjustRightInd/>
        <w:snapToGrid/>
        <w:spacing w:before="0" w:beforeLines="0" w:afterLines="0" w:line="620" w:lineRule="exact"/>
        <w:ind w:left="0" w:right="0" w:firstLine="679"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b/>
          <w:bCs/>
          <w:snapToGrid w:val="0"/>
          <w:color w:val="000000"/>
          <w:spacing w:val="9"/>
          <w:kern w:val="0"/>
          <w:sz w:val="32"/>
          <w:szCs w:val="32"/>
          <w:lang w:val="en-US" w:eastAsia="en-US" w:bidi="ar-SA"/>
        </w:rPr>
        <w:t>第三十</w:t>
      </w:r>
      <w:r>
        <w:rPr>
          <w:rFonts w:hint="eastAsia" w:ascii="Times New Roman" w:hAnsi="Times New Roman" w:eastAsia="仿宋_GB2312" w:cs="Times New Roman"/>
          <w:b/>
          <w:bCs/>
          <w:snapToGrid w:val="0"/>
          <w:color w:val="000000"/>
          <w:spacing w:val="9"/>
          <w:kern w:val="0"/>
          <w:sz w:val="32"/>
          <w:szCs w:val="32"/>
          <w:lang w:val="en-US" w:eastAsia="zh-CN" w:bidi="ar-SA"/>
        </w:rPr>
        <w:t>三</w:t>
      </w:r>
      <w:r>
        <w:rPr>
          <w:rFonts w:hint="default" w:ascii="Times New Roman" w:hAnsi="Times New Roman" w:eastAsia="仿宋_GB2312" w:cs="Times New Roman"/>
          <w:b/>
          <w:bCs/>
          <w:snapToGrid w:val="0"/>
          <w:color w:val="000000"/>
          <w:spacing w:val="9"/>
          <w:kern w:val="0"/>
          <w:sz w:val="32"/>
          <w:szCs w:val="32"/>
          <w:lang w:val="en-US" w:eastAsia="en-US" w:bidi="ar-SA"/>
        </w:rPr>
        <w:t>条</w:t>
      </w:r>
      <w:r>
        <w:rPr>
          <w:rFonts w:hint="default" w:ascii="Times New Roman" w:hAnsi="Times New Roman" w:eastAsia="仿宋_GB2312" w:cs="Times New Roman"/>
          <w:snapToGrid w:val="0"/>
          <w:color w:val="000000"/>
          <w:spacing w:val="153"/>
          <w:kern w:val="0"/>
          <w:sz w:val="32"/>
          <w:szCs w:val="32"/>
          <w:lang w:val="en-US" w:eastAsia="zh-CN" w:bidi="ar-SA"/>
        </w:rPr>
        <w:t xml:space="preserve"> </w:t>
      </w:r>
      <w:r>
        <w:rPr>
          <w:rFonts w:hint="default" w:ascii="Times New Roman" w:hAnsi="Times New Roman" w:eastAsia="仿宋_GB2312" w:cs="Times New Roman"/>
          <w:snapToGrid w:val="0"/>
          <w:color w:val="000000"/>
          <w:spacing w:val="4"/>
          <w:kern w:val="0"/>
          <w:sz w:val="32"/>
          <w:szCs w:val="32"/>
          <w:lang w:val="en-US" w:eastAsia="en-US" w:bidi="ar-SA"/>
        </w:rPr>
        <w:t>高速公路经营管理单位</w:t>
      </w:r>
      <w:r>
        <w:rPr>
          <w:rFonts w:hint="default"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4"/>
          <w:kern w:val="0"/>
          <w:sz w:val="32"/>
          <w:szCs w:val="32"/>
          <w:lang w:val="en-US" w:eastAsia="en-US" w:bidi="ar-SA"/>
        </w:rPr>
        <w:t>公路管理机构</w:t>
      </w:r>
      <w:r>
        <w:rPr>
          <w:rFonts w:hint="default" w:ascii="Times New Roman" w:hAnsi="Times New Roman" w:eastAsia="仿宋_GB2312" w:cs="Times New Roman"/>
          <w:snapToGrid w:val="0"/>
          <w:color w:val="000000"/>
          <w:spacing w:val="4"/>
          <w:kern w:val="0"/>
          <w:sz w:val="32"/>
          <w:szCs w:val="32"/>
          <w:lang w:val="en-US" w:eastAsia="zh-CN" w:bidi="ar-SA"/>
        </w:rPr>
        <w:t>应在接到市县级橙色、红色灾害天气预警信息2小时内，通过“公路网运行监测管理与服务平台”上报路段灾害天气预警“叫应”措施。省级交通运输主管部门应在接到中央气象台、省级气象台灾害天气预警信息后，通过“公路网运行监测管理与服务平台”上报省级灾害天气预警“叫应”措施。预警期间，应根据措施调整情况，及时更新报送。</w:t>
      </w:r>
    </w:p>
    <w:p w14:paraId="2FEA5E94">
      <w:pPr>
        <w:widowControl w:val="0"/>
        <w:kinsoku/>
        <w:autoSpaceDE/>
        <w:autoSpaceDN/>
        <w:adjustRightInd/>
        <w:snapToGrid/>
        <w:spacing w:beforeLines="0" w:afterLines="0" w:line="620" w:lineRule="exact"/>
        <w:ind w:firstLine="640" w:firstLineChars="200"/>
        <w:jc w:val="left"/>
        <w:textAlignment w:val="baseline"/>
        <w:rPr>
          <w:rFonts w:hint="default" w:ascii="Times New Roman" w:hAnsi="Times New Roman" w:eastAsia="仿宋_GB2312" w:cs="Times New Roman"/>
          <w:snapToGrid w:val="0"/>
          <w:color w:val="000000"/>
          <w:kern w:val="0"/>
          <w:sz w:val="32"/>
          <w:szCs w:val="32"/>
          <w:lang w:eastAsia="en-US"/>
        </w:rPr>
      </w:pPr>
    </w:p>
    <w:p w14:paraId="51D45710">
      <w:pPr>
        <w:widowControl w:val="0"/>
        <w:kinsoku/>
        <w:autoSpaceDE/>
        <w:autoSpaceDN/>
        <w:adjustRightInd/>
        <w:snapToGrid/>
        <w:spacing w:before="0" w:beforeLines="0" w:afterLines="0" w:line="620" w:lineRule="exact"/>
        <w:ind w:left="0" w:firstLine="0" w:firstLineChars="0"/>
        <w:jc w:val="center"/>
        <w:textAlignment w:val="baseline"/>
        <w:outlineLvl w:val="1"/>
        <w:rPr>
          <w:rFonts w:hint="default" w:ascii="Times New Roman" w:hAnsi="Times New Roman" w:eastAsia="黑体" w:cs="Times New Roman"/>
          <w:b w:val="0"/>
          <w:bCs w:val="0"/>
          <w:snapToGrid w:val="0"/>
          <w:color w:val="000000"/>
          <w:spacing w:val="8"/>
          <w:kern w:val="0"/>
          <w:sz w:val="32"/>
          <w:szCs w:val="32"/>
          <w:lang w:eastAsia="zh-CN"/>
        </w:rPr>
      </w:pPr>
      <w:r>
        <w:rPr>
          <w:rFonts w:hint="default" w:ascii="Times New Roman" w:hAnsi="Times New Roman" w:eastAsia="黑体" w:cs="Times New Roman"/>
          <w:b w:val="0"/>
          <w:bCs w:val="0"/>
          <w:snapToGrid w:val="0"/>
          <w:color w:val="000000"/>
          <w:spacing w:val="8"/>
          <w:kern w:val="0"/>
          <w:sz w:val="32"/>
          <w:szCs w:val="32"/>
          <w:lang w:eastAsia="zh-CN"/>
        </w:rPr>
        <w:t>第六章</w:t>
      </w:r>
      <w:r>
        <w:rPr>
          <w:rFonts w:hint="default" w:ascii="Times New Roman" w:hAnsi="Times New Roman" w:eastAsia="黑体" w:cs="Times New Roman"/>
          <w:b w:val="0"/>
          <w:bCs w:val="0"/>
          <w:snapToGrid w:val="0"/>
          <w:color w:val="000000"/>
          <w:spacing w:val="8"/>
          <w:kern w:val="0"/>
          <w:sz w:val="32"/>
          <w:szCs w:val="32"/>
          <w:lang w:val="en-US" w:eastAsia="zh-CN"/>
        </w:rPr>
        <w:t xml:space="preserve">  </w:t>
      </w:r>
      <w:r>
        <w:rPr>
          <w:rFonts w:hint="default" w:ascii="Times New Roman" w:hAnsi="Times New Roman" w:eastAsia="黑体" w:cs="Times New Roman"/>
          <w:b w:val="0"/>
          <w:bCs w:val="0"/>
          <w:snapToGrid w:val="0"/>
          <w:color w:val="000000"/>
          <w:spacing w:val="8"/>
          <w:kern w:val="0"/>
          <w:sz w:val="32"/>
          <w:szCs w:val="32"/>
          <w:lang w:eastAsia="zh-CN"/>
        </w:rPr>
        <w:t>公路巡查</w:t>
      </w:r>
    </w:p>
    <w:p w14:paraId="2EA7F980">
      <w:pPr>
        <w:keepNext w:val="0"/>
        <w:keepLines w:val="0"/>
        <w:pageBreakBefore w:val="0"/>
        <w:widowControl w:val="0"/>
        <w:kinsoku/>
        <w:wordWrap/>
        <w:overflowPunct/>
        <w:topLinePunct w:val="0"/>
        <w:autoSpaceDE/>
        <w:autoSpaceDN/>
        <w:bidi w:val="0"/>
        <w:adjustRightInd/>
        <w:snapToGrid/>
        <w:spacing w:before="0" w:beforeLines="0" w:afterLines="0" w:line="620" w:lineRule="exact"/>
        <w:ind w:left="0" w:right="0" w:firstLine="679"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b/>
          <w:bCs/>
          <w:snapToGrid w:val="0"/>
          <w:color w:val="000000"/>
          <w:spacing w:val="9"/>
          <w:kern w:val="0"/>
          <w:sz w:val="32"/>
          <w:szCs w:val="32"/>
          <w:lang w:val="en-US" w:eastAsia="en-US" w:bidi="ar-SA"/>
        </w:rPr>
        <w:t>第三十</w:t>
      </w:r>
      <w:r>
        <w:rPr>
          <w:rFonts w:hint="eastAsia" w:ascii="Times New Roman" w:hAnsi="Times New Roman" w:eastAsia="仿宋_GB2312" w:cs="Times New Roman"/>
          <w:b/>
          <w:bCs/>
          <w:snapToGrid w:val="0"/>
          <w:color w:val="000000"/>
          <w:spacing w:val="9"/>
          <w:kern w:val="0"/>
          <w:sz w:val="32"/>
          <w:szCs w:val="32"/>
          <w:lang w:val="en-US" w:eastAsia="zh-CN" w:bidi="ar-SA"/>
        </w:rPr>
        <w:t>四</w:t>
      </w:r>
      <w:r>
        <w:rPr>
          <w:rFonts w:hint="default" w:ascii="Times New Roman" w:hAnsi="Times New Roman" w:eastAsia="仿宋_GB2312" w:cs="Times New Roman"/>
          <w:b/>
          <w:bCs/>
          <w:snapToGrid w:val="0"/>
          <w:color w:val="000000"/>
          <w:spacing w:val="9"/>
          <w:kern w:val="0"/>
          <w:sz w:val="32"/>
          <w:szCs w:val="32"/>
          <w:lang w:val="en-US" w:eastAsia="en-US" w:bidi="ar-SA"/>
        </w:rPr>
        <w:t>条</w:t>
      </w:r>
      <w:r>
        <w:rPr>
          <w:rFonts w:hint="default" w:ascii="Times New Roman" w:hAnsi="Times New Roman" w:eastAsia="仿宋_GB2312" w:cs="Times New Roman"/>
          <w:snapToGrid w:val="0"/>
          <w:color w:val="000000"/>
          <w:spacing w:val="153"/>
          <w:kern w:val="0"/>
          <w:sz w:val="32"/>
          <w:szCs w:val="32"/>
          <w:lang w:val="en-US" w:eastAsia="en-US" w:bidi="ar-SA"/>
        </w:rPr>
        <w:t xml:space="preserve"> </w:t>
      </w:r>
      <w:r>
        <w:rPr>
          <w:rFonts w:hint="default" w:ascii="Times New Roman" w:hAnsi="Times New Roman" w:eastAsia="仿宋_GB2312" w:cs="Times New Roman"/>
          <w:snapToGrid w:val="0"/>
          <w:color w:val="000000"/>
          <w:spacing w:val="4"/>
          <w:kern w:val="0"/>
          <w:sz w:val="32"/>
          <w:szCs w:val="32"/>
          <w:lang w:val="en-US" w:eastAsia="zh-CN" w:bidi="ar-SA"/>
        </w:rPr>
        <w:t>汛期公路巡查包括养护巡查、</w:t>
      </w:r>
      <w:r>
        <w:rPr>
          <w:rFonts w:hint="eastAsia" w:ascii="Times New Roman" w:hAnsi="Times New Roman" w:eastAsia="仿宋_GB2312" w:cs="Times New Roman"/>
          <w:snapToGrid w:val="0"/>
          <w:color w:val="000000"/>
          <w:spacing w:val="4"/>
          <w:kern w:val="0"/>
          <w:sz w:val="32"/>
          <w:szCs w:val="32"/>
          <w:lang w:val="en-US" w:eastAsia="zh-CN" w:bidi="ar-SA"/>
        </w:rPr>
        <w:t>路产巡查、</w:t>
      </w:r>
      <w:r>
        <w:rPr>
          <w:rFonts w:hint="default" w:ascii="Times New Roman" w:hAnsi="Times New Roman" w:eastAsia="仿宋_GB2312" w:cs="Times New Roman"/>
          <w:snapToGrid w:val="0"/>
          <w:color w:val="000000"/>
          <w:spacing w:val="4"/>
          <w:kern w:val="0"/>
          <w:sz w:val="32"/>
          <w:szCs w:val="32"/>
          <w:lang w:val="en-US" w:eastAsia="zh-CN" w:bidi="ar-SA"/>
        </w:rPr>
        <w:t>路政巡查、视频巡查等多种形式，主要任务为及时发现公路灾害风险隐患，关注风险隐患发展状态，妥善处置灾害事件和险情，保障公路安全运行。</w:t>
      </w:r>
    </w:p>
    <w:p w14:paraId="272281B7">
      <w:pPr>
        <w:keepNext w:val="0"/>
        <w:keepLines w:val="0"/>
        <w:pageBreakBefore w:val="0"/>
        <w:widowControl w:val="0"/>
        <w:kinsoku/>
        <w:wordWrap/>
        <w:overflowPunct/>
        <w:topLinePunct w:val="0"/>
        <w:autoSpaceDE/>
        <w:autoSpaceDN/>
        <w:bidi w:val="0"/>
        <w:adjustRightInd/>
        <w:snapToGrid/>
        <w:spacing w:before="0" w:beforeLines="0" w:afterLines="0" w:line="620" w:lineRule="exact"/>
        <w:ind w:left="0" w:firstLine="675"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b/>
          <w:bCs/>
          <w:snapToGrid w:val="0"/>
          <w:color w:val="000000"/>
          <w:spacing w:val="8"/>
          <w:kern w:val="0"/>
          <w:sz w:val="32"/>
          <w:szCs w:val="32"/>
          <w:lang w:val="en-US" w:eastAsia="en-US" w:bidi="ar-SA"/>
        </w:rPr>
        <w:t>第三十</w:t>
      </w:r>
      <w:r>
        <w:rPr>
          <w:rFonts w:hint="eastAsia" w:ascii="Times New Roman" w:hAnsi="Times New Roman" w:eastAsia="仿宋_GB2312" w:cs="Times New Roman"/>
          <w:b/>
          <w:bCs/>
          <w:snapToGrid w:val="0"/>
          <w:color w:val="000000"/>
          <w:spacing w:val="8"/>
          <w:kern w:val="0"/>
          <w:sz w:val="32"/>
          <w:szCs w:val="32"/>
          <w:lang w:val="en-US" w:eastAsia="zh-CN" w:bidi="ar-SA"/>
        </w:rPr>
        <w:t>五</w:t>
      </w:r>
      <w:r>
        <w:rPr>
          <w:rFonts w:hint="default" w:ascii="Times New Roman" w:hAnsi="Times New Roman" w:eastAsia="仿宋_GB2312" w:cs="Times New Roman"/>
          <w:b/>
          <w:bCs/>
          <w:snapToGrid w:val="0"/>
          <w:color w:val="000000"/>
          <w:spacing w:val="8"/>
          <w:kern w:val="0"/>
          <w:sz w:val="32"/>
          <w:szCs w:val="32"/>
          <w:lang w:val="en-US" w:eastAsia="en-US" w:bidi="ar-SA"/>
        </w:rPr>
        <w:t>条</w:t>
      </w:r>
      <w:r>
        <w:rPr>
          <w:rFonts w:hint="default" w:ascii="Times New Roman" w:hAnsi="Times New Roman" w:eastAsia="仿宋_GB2312" w:cs="Times New Roman"/>
          <w:snapToGrid w:val="0"/>
          <w:color w:val="000000"/>
          <w:spacing w:val="153"/>
          <w:kern w:val="0"/>
          <w:sz w:val="32"/>
          <w:szCs w:val="32"/>
          <w:lang w:val="en-US" w:eastAsia="en-US" w:bidi="ar-SA"/>
        </w:rPr>
        <w:t xml:space="preserve"> </w:t>
      </w:r>
      <w:r>
        <w:rPr>
          <w:rFonts w:hint="default" w:ascii="Times New Roman" w:hAnsi="Times New Roman" w:eastAsia="仿宋_GB2312" w:cs="Times New Roman"/>
          <w:snapToGrid w:val="0"/>
          <w:color w:val="000000"/>
          <w:spacing w:val="4"/>
          <w:kern w:val="0"/>
          <w:sz w:val="32"/>
          <w:szCs w:val="32"/>
          <w:lang w:val="en-US" w:eastAsia="en-US" w:bidi="ar-SA"/>
        </w:rPr>
        <w:t>高速公路经营管理单位</w:t>
      </w:r>
      <w:r>
        <w:rPr>
          <w:rFonts w:hint="default"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4"/>
          <w:kern w:val="0"/>
          <w:sz w:val="32"/>
          <w:szCs w:val="32"/>
          <w:lang w:val="en-US" w:eastAsia="en-US" w:bidi="ar-SA"/>
        </w:rPr>
        <w:t>公路管理机构</w:t>
      </w:r>
      <w:r>
        <w:rPr>
          <w:rFonts w:hint="default" w:ascii="Times New Roman" w:hAnsi="Times New Roman" w:eastAsia="仿宋_GB2312" w:cs="Times New Roman"/>
          <w:snapToGrid w:val="0"/>
          <w:color w:val="000000"/>
          <w:spacing w:val="4"/>
          <w:kern w:val="0"/>
          <w:sz w:val="32"/>
          <w:szCs w:val="32"/>
          <w:lang w:val="en-US" w:eastAsia="zh-CN" w:bidi="ar-SA"/>
        </w:rPr>
        <w:t>应切实履行巡查主体责任，自行或组织相关单位按规定开展养护巡查和路产巡查，综合采用人工巡查、视频监控、无人机、人工智能等多种方式，构建“人巡+技巡”巡查体系，不断提高巡查质效和覆盖度，</w:t>
      </w:r>
      <w:r>
        <w:rPr>
          <w:rFonts w:hint="default" w:ascii="Times New Roman" w:hAnsi="Times New Roman" w:eastAsia="仿宋_GB2312" w:cs="Times New Roman"/>
          <w:snapToGrid w:val="0"/>
          <w:color w:val="000000"/>
          <w:spacing w:val="14"/>
          <w:kern w:val="0"/>
          <w:sz w:val="32"/>
          <w:szCs w:val="32"/>
          <w:lang w:val="en-US" w:eastAsia="en-US" w:bidi="ar-SA"/>
        </w:rPr>
        <w:t>做到险情早发现、早处治。</w:t>
      </w:r>
    </w:p>
    <w:p w14:paraId="43AA0236">
      <w:pPr>
        <w:widowControl w:val="0"/>
        <w:kinsoku/>
        <w:autoSpaceDE/>
        <w:autoSpaceDN/>
        <w:adjustRightInd/>
        <w:snapToGrid/>
        <w:spacing w:before="0" w:beforeLines="0" w:afterLines="0" w:line="620" w:lineRule="exact"/>
        <w:ind w:left="0" w:right="0" w:firstLine="655"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b/>
          <w:bCs/>
          <w:snapToGrid w:val="0"/>
          <w:color w:val="000000"/>
          <w:spacing w:val="3"/>
          <w:kern w:val="0"/>
          <w:sz w:val="32"/>
          <w:szCs w:val="32"/>
          <w:lang w:val="en-US" w:eastAsia="en-US" w:bidi="ar-SA"/>
        </w:rPr>
        <w:t>第三十</w:t>
      </w:r>
      <w:r>
        <w:rPr>
          <w:rFonts w:hint="eastAsia" w:ascii="Times New Roman" w:hAnsi="Times New Roman" w:eastAsia="仿宋_GB2312" w:cs="Times New Roman"/>
          <w:b/>
          <w:bCs/>
          <w:snapToGrid w:val="0"/>
          <w:color w:val="000000"/>
          <w:spacing w:val="3"/>
          <w:kern w:val="0"/>
          <w:sz w:val="32"/>
          <w:szCs w:val="32"/>
          <w:lang w:val="en-US" w:eastAsia="zh-CN" w:bidi="ar-SA"/>
        </w:rPr>
        <w:t>六</w:t>
      </w:r>
      <w:r>
        <w:rPr>
          <w:rFonts w:hint="default" w:ascii="Times New Roman" w:hAnsi="Times New Roman" w:eastAsia="仿宋_GB2312" w:cs="Times New Roman"/>
          <w:b/>
          <w:bCs/>
          <w:snapToGrid w:val="0"/>
          <w:color w:val="000000"/>
          <w:spacing w:val="3"/>
          <w:kern w:val="0"/>
          <w:sz w:val="32"/>
          <w:szCs w:val="32"/>
          <w:lang w:val="en-US" w:eastAsia="en-US" w:bidi="ar-SA"/>
        </w:rPr>
        <w:t>条</w:t>
      </w:r>
      <w:r>
        <w:rPr>
          <w:rFonts w:hint="default" w:ascii="Times New Roman" w:hAnsi="Times New Roman" w:eastAsia="仿宋_GB2312" w:cs="Times New Roman"/>
          <w:snapToGrid w:val="0"/>
          <w:color w:val="000000"/>
          <w:spacing w:val="152"/>
          <w:kern w:val="0"/>
          <w:sz w:val="32"/>
          <w:szCs w:val="32"/>
          <w:lang w:val="en-US" w:eastAsia="en-US" w:bidi="ar-SA"/>
        </w:rPr>
        <w:t xml:space="preserve"> </w:t>
      </w:r>
      <w:r>
        <w:rPr>
          <w:rFonts w:hint="default" w:ascii="Times New Roman" w:hAnsi="Times New Roman" w:eastAsia="仿宋_GB2312" w:cs="Times New Roman"/>
          <w:snapToGrid w:val="0"/>
          <w:color w:val="000000"/>
          <w:spacing w:val="4"/>
          <w:kern w:val="0"/>
          <w:sz w:val="32"/>
          <w:szCs w:val="32"/>
          <w:lang w:val="en-US" w:eastAsia="en-US" w:bidi="ar-SA"/>
        </w:rPr>
        <w:t>高速公路经营管理单位</w:t>
      </w:r>
      <w:r>
        <w:rPr>
          <w:rFonts w:hint="default"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4"/>
          <w:kern w:val="0"/>
          <w:sz w:val="32"/>
          <w:szCs w:val="32"/>
          <w:lang w:val="en-US" w:eastAsia="en-US" w:bidi="ar-SA"/>
        </w:rPr>
        <w:t>公路管理机构</w:t>
      </w:r>
      <w:r>
        <w:rPr>
          <w:rFonts w:hint="default" w:ascii="Times New Roman" w:hAnsi="Times New Roman" w:eastAsia="仿宋_GB2312" w:cs="Times New Roman"/>
          <w:snapToGrid w:val="0"/>
          <w:color w:val="000000"/>
          <w:spacing w:val="4"/>
          <w:kern w:val="0"/>
          <w:sz w:val="32"/>
          <w:szCs w:val="32"/>
          <w:lang w:val="en-US" w:eastAsia="zh-CN" w:bidi="ar-SA"/>
        </w:rPr>
        <w:t>应完善巡查机制，组织做好汛期日常巡查和气象预警期间的事前预防性、事中及时性、事后针对性巡查。结合风险等级、气象情况、通行状况、公路设施特点等，加强风险路段、涉灾隐患点巡查，重点巡查较高及以上风险路段、地质条件复杂路段、临河临崖路段等，聚焦较大及以上涉灾隐患点、涉水桥梁基础及墩台、不良地质隧道洞口边仰坡及衬砌结构、高陡边坡支挡防护以及防排水设施等部位，重点关注结构变形、桥面积水、边坡失稳、异常出水等险情征兆以及影响行车安全的坍塌、坑槽、水毁、隆起等情况。</w:t>
      </w:r>
    </w:p>
    <w:p w14:paraId="1DE4CDF8">
      <w:pPr>
        <w:keepNext w:val="0"/>
        <w:keepLines w:val="0"/>
        <w:pageBreakBefore w:val="0"/>
        <w:widowControl w:val="0"/>
        <w:kinsoku/>
        <w:wordWrap/>
        <w:overflowPunct/>
        <w:topLinePunct w:val="0"/>
        <w:autoSpaceDE/>
        <w:autoSpaceDN/>
        <w:bidi w:val="0"/>
        <w:adjustRightInd/>
        <w:snapToGrid/>
        <w:spacing w:before="0" w:beforeLines="0" w:afterLines="0" w:line="620" w:lineRule="exact"/>
        <w:ind w:left="0" w:right="0" w:rightChars="0" w:firstLine="643" w:firstLineChars="200"/>
        <w:jc w:val="both"/>
        <w:textAlignment w:val="auto"/>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b/>
          <w:bCs/>
          <w:snapToGrid w:val="0"/>
          <w:color w:val="000000"/>
          <w:kern w:val="0"/>
          <w:sz w:val="32"/>
          <w:szCs w:val="32"/>
          <w:lang w:val="en-US" w:eastAsia="en-US" w:bidi="ar-SA"/>
        </w:rPr>
        <w:t>第三十</w:t>
      </w:r>
      <w:r>
        <w:rPr>
          <w:rFonts w:hint="eastAsia" w:ascii="Times New Roman" w:hAnsi="Times New Roman" w:eastAsia="仿宋_GB2312" w:cs="Times New Roman"/>
          <w:b/>
          <w:bCs/>
          <w:snapToGrid w:val="0"/>
          <w:color w:val="000000"/>
          <w:kern w:val="0"/>
          <w:sz w:val="32"/>
          <w:szCs w:val="32"/>
          <w:lang w:val="en-US" w:eastAsia="zh-CN" w:bidi="ar-SA"/>
        </w:rPr>
        <w:t>七</w:t>
      </w:r>
      <w:r>
        <w:rPr>
          <w:rFonts w:hint="default" w:ascii="Times New Roman" w:hAnsi="Times New Roman" w:eastAsia="仿宋_GB2312" w:cs="Times New Roman"/>
          <w:b/>
          <w:bCs/>
          <w:snapToGrid w:val="0"/>
          <w:color w:val="000000"/>
          <w:kern w:val="0"/>
          <w:sz w:val="32"/>
          <w:szCs w:val="32"/>
          <w:lang w:val="en-US" w:eastAsia="en-US" w:bidi="ar-SA"/>
        </w:rPr>
        <w:t>条</w:t>
      </w:r>
      <w:r>
        <w:rPr>
          <w:rFonts w:hint="default" w:ascii="Times New Roman" w:hAnsi="Times New Roman" w:eastAsia="仿宋_GB2312" w:cs="Times New Roman"/>
          <w:snapToGrid w:val="0"/>
          <w:color w:val="000000"/>
          <w:spacing w:val="153"/>
          <w:kern w:val="0"/>
          <w:sz w:val="32"/>
          <w:szCs w:val="32"/>
          <w:lang w:val="en-US" w:eastAsia="en-US" w:bidi="ar-SA"/>
        </w:rPr>
        <w:t xml:space="preserve"> </w:t>
      </w:r>
      <w:r>
        <w:rPr>
          <w:rFonts w:hint="default" w:ascii="Times New Roman" w:hAnsi="Times New Roman" w:eastAsia="仿宋_GB2312" w:cs="Times New Roman"/>
          <w:snapToGrid w:val="0"/>
          <w:color w:val="000000"/>
          <w:spacing w:val="4"/>
          <w:kern w:val="0"/>
          <w:sz w:val="32"/>
          <w:szCs w:val="32"/>
          <w:lang w:val="en-US" w:eastAsia="zh-CN" w:bidi="ar-SA"/>
        </w:rPr>
        <w:t>气象预警及强降雨期间，</w:t>
      </w:r>
      <w:r>
        <w:rPr>
          <w:rFonts w:hint="default" w:ascii="Times New Roman" w:hAnsi="Times New Roman" w:eastAsia="仿宋_GB2312" w:cs="Times New Roman"/>
          <w:snapToGrid w:val="0"/>
          <w:color w:val="000000"/>
          <w:spacing w:val="4"/>
          <w:kern w:val="0"/>
          <w:sz w:val="32"/>
          <w:szCs w:val="32"/>
          <w:lang w:val="en-US" w:eastAsia="en-US" w:bidi="ar-SA"/>
        </w:rPr>
        <w:t>高速公路经营管理单位</w:t>
      </w:r>
      <w:r>
        <w:rPr>
          <w:rFonts w:hint="default"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4"/>
          <w:kern w:val="0"/>
          <w:sz w:val="32"/>
          <w:szCs w:val="32"/>
          <w:lang w:val="en-US" w:eastAsia="en-US" w:bidi="ar-SA"/>
        </w:rPr>
        <w:t>公路管理机构</w:t>
      </w:r>
      <w:r>
        <w:rPr>
          <w:rFonts w:hint="default" w:ascii="Times New Roman" w:hAnsi="Times New Roman" w:eastAsia="仿宋_GB2312" w:cs="Times New Roman"/>
          <w:snapToGrid w:val="0"/>
          <w:color w:val="000000"/>
          <w:spacing w:val="4"/>
          <w:kern w:val="0"/>
          <w:sz w:val="32"/>
          <w:szCs w:val="32"/>
          <w:lang w:val="en-US" w:eastAsia="zh-CN" w:bidi="ar-SA"/>
        </w:rPr>
        <w:t>应加密巡查频次。市县级橙色、红色预警情况下，未采取封闭管控的路段，巡查频次应不少于1次/2小时；市县级蓝色、黄色预警情况下，日间巡查频次应不少于2次/日，夜间巡查频次应不少于1次/日。</w:t>
      </w:r>
      <w:r>
        <w:rPr>
          <w:rFonts w:hint="eastAsia" w:ascii="Times New Roman" w:hAnsi="Times New Roman" w:eastAsia="仿宋_GB2312" w:cs="Times New Roman"/>
          <w:snapToGrid w:val="0"/>
          <w:color w:val="000000"/>
          <w:spacing w:val="4"/>
          <w:kern w:val="0"/>
          <w:sz w:val="32"/>
          <w:szCs w:val="32"/>
          <w:lang w:val="en-US" w:eastAsia="zh-CN" w:bidi="ar-SA"/>
        </w:rPr>
        <w:t>春季等</w:t>
      </w:r>
      <w:r>
        <w:rPr>
          <w:rFonts w:hint="default" w:ascii="Times New Roman" w:hAnsi="Times New Roman" w:eastAsia="仿宋_GB2312" w:cs="Times New Roman"/>
          <w:snapToGrid w:val="0"/>
          <w:color w:val="000000"/>
          <w:spacing w:val="4"/>
          <w:kern w:val="0"/>
          <w:sz w:val="32"/>
          <w:szCs w:val="32"/>
          <w:lang w:val="en-US" w:eastAsia="zh-CN" w:bidi="ar-SA"/>
        </w:rPr>
        <w:t>连续降雨期间，</w:t>
      </w:r>
      <w:r>
        <w:rPr>
          <w:rFonts w:hint="eastAsia" w:ascii="Times New Roman" w:hAnsi="Times New Roman" w:eastAsia="仿宋_GB2312" w:cs="Times New Roman"/>
          <w:snapToGrid w:val="0"/>
          <w:color w:val="000000"/>
          <w:spacing w:val="4"/>
          <w:kern w:val="0"/>
          <w:sz w:val="32"/>
          <w:szCs w:val="32"/>
          <w:lang w:val="en-US" w:eastAsia="zh-CN" w:bidi="ar-SA"/>
        </w:rPr>
        <w:t>对</w:t>
      </w:r>
      <w:r>
        <w:rPr>
          <w:rFonts w:hint="default" w:ascii="Times New Roman" w:hAnsi="Times New Roman" w:eastAsia="仿宋_GB2312" w:cs="Times New Roman"/>
          <w:snapToGrid w:val="0"/>
          <w:color w:val="000000"/>
          <w:spacing w:val="4"/>
          <w:kern w:val="0"/>
          <w:sz w:val="32"/>
          <w:szCs w:val="32"/>
          <w:lang w:val="en-US" w:eastAsia="zh-CN" w:bidi="ar-SA"/>
        </w:rPr>
        <w:t>连续降雨高风险区域</w:t>
      </w:r>
      <w:r>
        <w:rPr>
          <w:rFonts w:hint="eastAsia" w:ascii="Times New Roman" w:hAnsi="Times New Roman" w:eastAsia="仿宋_GB2312" w:cs="Times New Roman"/>
          <w:snapToGrid w:val="0"/>
          <w:color w:val="000000"/>
          <w:spacing w:val="4"/>
          <w:kern w:val="0"/>
          <w:sz w:val="32"/>
          <w:szCs w:val="32"/>
          <w:lang w:val="en-US" w:eastAsia="zh-CN" w:bidi="ar-SA"/>
        </w:rPr>
        <w:t>的</w:t>
      </w:r>
      <w:r>
        <w:rPr>
          <w:rFonts w:hint="default" w:ascii="Times New Roman" w:hAnsi="Times New Roman" w:eastAsia="仿宋_GB2312" w:cs="Times New Roman"/>
          <w:snapToGrid w:val="0"/>
          <w:color w:val="000000"/>
          <w:spacing w:val="4"/>
          <w:kern w:val="0"/>
          <w:sz w:val="32"/>
          <w:szCs w:val="32"/>
          <w:lang w:val="en-US" w:eastAsia="zh-CN" w:bidi="ar-SA"/>
        </w:rPr>
        <w:t>风险路段和隐患点位，</w:t>
      </w:r>
      <w:r>
        <w:rPr>
          <w:rFonts w:hint="eastAsia" w:ascii="Times New Roman" w:hAnsi="Times New Roman" w:eastAsia="仿宋_GB2312" w:cs="Times New Roman"/>
          <w:snapToGrid w:val="0"/>
          <w:color w:val="000000"/>
          <w:spacing w:val="4"/>
          <w:kern w:val="0"/>
          <w:sz w:val="32"/>
          <w:szCs w:val="32"/>
          <w:lang w:val="en-US" w:eastAsia="zh-CN" w:bidi="ar-SA"/>
        </w:rPr>
        <w:t>应</w:t>
      </w:r>
      <w:r>
        <w:rPr>
          <w:rFonts w:hint="default" w:ascii="Times New Roman" w:hAnsi="Times New Roman" w:eastAsia="仿宋_GB2312" w:cs="Times New Roman"/>
          <w:snapToGrid w:val="0"/>
          <w:color w:val="000000"/>
          <w:spacing w:val="4"/>
          <w:kern w:val="0"/>
          <w:sz w:val="32"/>
          <w:szCs w:val="32"/>
          <w:lang w:val="en-US" w:eastAsia="zh-CN" w:bidi="ar-SA"/>
        </w:rPr>
        <w:t>加密巡查频次，一类高风险区域内的高速公路和重点普通公路、二类高风险区域内的高速公路的非关停路段，</w:t>
      </w:r>
      <w:r>
        <w:rPr>
          <w:rFonts w:hint="eastAsia" w:ascii="Times New Roman" w:hAnsi="Times New Roman" w:eastAsia="仿宋_GB2312" w:cs="Times New Roman"/>
          <w:snapToGrid w:val="0"/>
          <w:color w:val="000000"/>
          <w:spacing w:val="4"/>
          <w:kern w:val="0"/>
          <w:sz w:val="32"/>
          <w:szCs w:val="32"/>
          <w:lang w:val="en-US" w:eastAsia="zh-CN" w:bidi="ar-SA"/>
        </w:rPr>
        <w:t>应</w:t>
      </w:r>
      <w:r>
        <w:rPr>
          <w:rFonts w:hint="default" w:ascii="Times New Roman" w:hAnsi="Times New Roman" w:eastAsia="仿宋_GB2312" w:cs="Times New Roman"/>
          <w:snapToGrid w:val="0"/>
          <w:color w:val="000000"/>
          <w:spacing w:val="4"/>
          <w:kern w:val="0"/>
          <w:sz w:val="32"/>
          <w:szCs w:val="32"/>
          <w:lang w:val="en-US" w:eastAsia="zh-CN" w:bidi="ar-SA"/>
        </w:rPr>
        <w:t>参照红色、橙色预警巡查频次，不少于1次/2小时</w:t>
      </w:r>
      <w:r>
        <w:rPr>
          <w:rFonts w:hint="eastAsia" w:ascii="Times New Roman" w:hAnsi="Times New Roman" w:eastAsia="仿宋_GB2312" w:cs="Times New Roman"/>
          <w:snapToGrid w:val="0"/>
          <w:color w:val="000000"/>
          <w:spacing w:val="4"/>
          <w:kern w:val="0"/>
          <w:sz w:val="32"/>
          <w:szCs w:val="32"/>
          <w:lang w:val="en-US" w:eastAsia="zh-CN" w:bidi="ar-SA"/>
        </w:rPr>
        <w:t>。</w:t>
      </w:r>
    </w:p>
    <w:p w14:paraId="3D35A38B">
      <w:pPr>
        <w:keepNext w:val="0"/>
        <w:keepLines w:val="0"/>
        <w:pageBreakBefore w:val="0"/>
        <w:widowControl w:val="0"/>
        <w:kinsoku/>
        <w:wordWrap/>
        <w:overflowPunct/>
        <w:topLinePunct w:val="0"/>
        <w:autoSpaceDE/>
        <w:autoSpaceDN/>
        <w:bidi w:val="0"/>
        <w:adjustRightInd/>
        <w:snapToGrid/>
        <w:spacing w:before="0" w:beforeLines="0" w:afterLines="0" w:line="620" w:lineRule="exact"/>
        <w:ind w:left="0" w:right="0" w:rightChars="0" w:firstLine="656" w:firstLineChars="200"/>
        <w:jc w:val="both"/>
        <w:textAlignment w:val="auto"/>
        <w:rPr>
          <w:rFonts w:hint="default" w:ascii="Times New Roman" w:hAnsi="Times New Roman" w:eastAsia="仿宋_GB2312" w:cs="Times New Roman"/>
          <w:snapToGrid w:val="0"/>
          <w:color w:val="000000"/>
          <w:spacing w:val="4"/>
          <w:kern w:val="0"/>
          <w:sz w:val="32"/>
          <w:szCs w:val="32"/>
          <w:lang w:val="en-US" w:eastAsia="zh-CN" w:bidi="ar-SA"/>
        </w:rPr>
      </w:pPr>
      <w:r>
        <w:rPr>
          <w:rFonts w:hint="eastAsia" w:ascii="Times New Roman" w:hAnsi="Times New Roman" w:eastAsia="仿宋_GB2312" w:cs="Times New Roman"/>
          <w:snapToGrid w:val="0"/>
          <w:color w:val="000000"/>
          <w:spacing w:val="4"/>
          <w:kern w:val="0"/>
          <w:sz w:val="32"/>
          <w:szCs w:val="32"/>
          <w:lang w:val="en-US" w:eastAsia="zh-CN" w:bidi="ar-SA"/>
        </w:rPr>
        <w:t>在预警、连续降雨结束后2日内，继续保持事中巡查频次。</w:t>
      </w:r>
      <w:r>
        <w:rPr>
          <w:rFonts w:hint="default" w:ascii="Times New Roman" w:hAnsi="Times New Roman" w:eastAsia="仿宋_GB2312" w:cs="Times New Roman"/>
          <w:snapToGrid w:val="0"/>
          <w:color w:val="000000"/>
          <w:spacing w:val="4"/>
          <w:kern w:val="0"/>
          <w:sz w:val="32"/>
          <w:szCs w:val="32"/>
          <w:lang w:val="en-US" w:eastAsia="zh-CN" w:bidi="ar-SA"/>
        </w:rPr>
        <w:t>针对采取封闭管控的路段，恢复通行前应开展1次全面巡查</w:t>
      </w:r>
      <w:r>
        <w:rPr>
          <w:rFonts w:hint="eastAsia" w:ascii="Times New Roman" w:hAnsi="Times New Roman" w:eastAsia="仿宋_GB2312" w:cs="Times New Roman"/>
          <w:snapToGrid w:val="0"/>
          <w:color w:val="000000"/>
          <w:spacing w:val="4"/>
          <w:kern w:val="0"/>
          <w:sz w:val="32"/>
          <w:szCs w:val="32"/>
          <w:lang w:val="en-US" w:eastAsia="zh-CN" w:bidi="ar-SA"/>
        </w:rPr>
        <w:t>，经评估具备通行条件后，先间断放行再逐步全面恢复交通</w:t>
      </w:r>
      <w:r>
        <w:rPr>
          <w:rFonts w:hint="default" w:ascii="Times New Roman" w:hAnsi="Times New Roman" w:eastAsia="仿宋_GB2312" w:cs="Times New Roman"/>
          <w:snapToGrid w:val="0"/>
          <w:color w:val="000000"/>
          <w:spacing w:val="4"/>
          <w:kern w:val="0"/>
          <w:sz w:val="32"/>
          <w:szCs w:val="32"/>
          <w:lang w:val="en-US" w:eastAsia="zh-CN" w:bidi="ar-SA"/>
        </w:rPr>
        <w:t>。</w:t>
      </w:r>
    </w:p>
    <w:p w14:paraId="523DE0CA">
      <w:pPr>
        <w:keepNext w:val="0"/>
        <w:keepLines w:val="0"/>
        <w:pageBreakBefore w:val="0"/>
        <w:widowControl w:val="0"/>
        <w:kinsoku/>
        <w:wordWrap/>
        <w:overflowPunct/>
        <w:topLinePunct w:val="0"/>
        <w:autoSpaceDE/>
        <w:autoSpaceDN/>
        <w:bidi w:val="0"/>
        <w:adjustRightInd/>
        <w:snapToGrid/>
        <w:spacing w:before="0" w:beforeLines="0" w:afterLines="0" w:line="620" w:lineRule="exact"/>
        <w:ind w:left="0" w:right="0" w:rightChars="0" w:firstLine="655"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b/>
          <w:bCs/>
          <w:snapToGrid w:val="0"/>
          <w:color w:val="000000"/>
          <w:spacing w:val="3"/>
          <w:kern w:val="0"/>
          <w:sz w:val="32"/>
          <w:szCs w:val="32"/>
          <w:lang w:val="en-US" w:eastAsia="en-US" w:bidi="ar-SA"/>
        </w:rPr>
        <w:t>第三十</w:t>
      </w:r>
      <w:r>
        <w:rPr>
          <w:rFonts w:hint="eastAsia" w:ascii="Times New Roman" w:hAnsi="Times New Roman" w:eastAsia="仿宋_GB2312" w:cs="Times New Roman"/>
          <w:b/>
          <w:bCs/>
          <w:snapToGrid w:val="0"/>
          <w:color w:val="000000"/>
          <w:spacing w:val="3"/>
          <w:kern w:val="0"/>
          <w:sz w:val="32"/>
          <w:szCs w:val="32"/>
          <w:lang w:val="en-US" w:eastAsia="zh-CN" w:bidi="ar-SA"/>
        </w:rPr>
        <w:t>八</w:t>
      </w:r>
      <w:r>
        <w:rPr>
          <w:rFonts w:hint="default" w:ascii="Times New Roman" w:hAnsi="Times New Roman" w:eastAsia="仿宋_GB2312" w:cs="Times New Roman"/>
          <w:b/>
          <w:bCs/>
          <w:snapToGrid w:val="0"/>
          <w:color w:val="000000"/>
          <w:spacing w:val="3"/>
          <w:kern w:val="0"/>
          <w:sz w:val="32"/>
          <w:szCs w:val="32"/>
          <w:lang w:val="en-US" w:eastAsia="en-US" w:bidi="ar-SA"/>
        </w:rPr>
        <w:t>条</w:t>
      </w:r>
      <w:r>
        <w:rPr>
          <w:rFonts w:hint="default" w:ascii="Times New Roman" w:hAnsi="Times New Roman" w:eastAsia="仿宋_GB2312" w:cs="Times New Roman"/>
          <w:snapToGrid w:val="0"/>
          <w:color w:val="000000"/>
          <w:spacing w:val="153"/>
          <w:kern w:val="0"/>
          <w:sz w:val="32"/>
          <w:szCs w:val="32"/>
          <w:lang w:val="en-US" w:eastAsia="en-US" w:bidi="ar-SA"/>
        </w:rPr>
        <w:t xml:space="preserve"> </w:t>
      </w:r>
      <w:r>
        <w:rPr>
          <w:rFonts w:hint="default" w:ascii="Times New Roman" w:hAnsi="Times New Roman" w:eastAsia="仿宋_GB2312" w:cs="Times New Roman"/>
          <w:snapToGrid w:val="0"/>
          <w:color w:val="000000"/>
          <w:spacing w:val="4"/>
          <w:kern w:val="0"/>
          <w:sz w:val="32"/>
          <w:szCs w:val="32"/>
          <w:lang w:val="en-US" w:eastAsia="en-US" w:bidi="ar-SA"/>
        </w:rPr>
        <w:t>高速公路经营管理单位</w:t>
      </w:r>
      <w:r>
        <w:rPr>
          <w:rFonts w:hint="default"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4"/>
          <w:kern w:val="0"/>
          <w:sz w:val="32"/>
          <w:szCs w:val="32"/>
          <w:lang w:val="en-US" w:eastAsia="en-US" w:bidi="ar-SA"/>
        </w:rPr>
        <w:t>公路管理机构</w:t>
      </w:r>
      <w:r>
        <w:rPr>
          <w:rFonts w:hint="default" w:ascii="Times New Roman" w:hAnsi="Times New Roman" w:eastAsia="仿宋_GB2312" w:cs="Times New Roman"/>
          <w:snapToGrid w:val="0"/>
          <w:color w:val="000000"/>
          <w:spacing w:val="4"/>
          <w:kern w:val="0"/>
          <w:sz w:val="32"/>
          <w:szCs w:val="32"/>
          <w:lang w:val="en-US" w:eastAsia="zh-CN" w:bidi="ar-SA"/>
        </w:rPr>
        <w:t>应充分利用信息化手段，做好汛期巡查记录，实现巡查处置全流程闭环管理。巡查中发现可能严重危及公路行车安全的，应立即采取设置临时警示标志等先行处置措施，拦停过往车辆，防止发生次生事故，并及时向</w:t>
      </w:r>
      <w:r>
        <w:rPr>
          <w:rFonts w:hint="eastAsia" w:ascii="Times New Roman" w:hAnsi="Times New Roman" w:eastAsia="仿宋_GB2312" w:cs="Times New Roman"/>
          <w:snapToGrid w:val="0"/>
          <w:color w:val="000000"/>
          <w:spacing w:val="4"/>
          <w:kern w:val="0"/>
          <w:sz w:val="32"/>
          <w:szCs w:val="32"/>
          <w:lang w:val="en-US" w:eastAsia="zh-CN" w:bidi="ar-SA"/>
        </w:rPr>
        <w:t>属地</w:t>
      </w:r>
      <w:r>
        <w:rPr>
          <w:rFonts w:hint="default" w:ascii="Times New Roman" w:hAnsi="Times New Roman" w:eastAsia="仿宋_GB2312" w:cs="Times New Roman"/>
          <w:snapToGrid w:val="0"/>
          <w:color w:val="000000"/>
          <w:spacing w:val="4"/>
          <w:kern w:val="0"/>
          <w:sz w:val="32"/>
          <w:szCs w:val="32"/>
          <w:lang w:val="en-US" w:eastAsia="zh-CN" w:bidi="ar-SA"/>
        </w:rPr>
        <w:t>交通运输主管部门和公安交管部门报告。</w:t>
      </w:r>
    </w:p>
    <w:p w14:paraId="5218DA83">
      <w:pPr>
        <w:keepNext w:val="0"/>
        <w:keepLines w:val="0"/>
        <w:pageBreakBefore w:val="0"/>
        <w:widowControl w:val="0"/>
        <w:kinsoku/>
        <w:wordWrap/>
        <w:overflowPunct/>
        <w:topLinePunct w:val="0"/>
        <w:autoSpaceDE/>
        <w:autoSpaceDN/>
        <w:bidi w:val="0"/>
        <w:adjustRightInd/>
        <w:snapToGrid/>
        <w:spacing w:before="0" w:beforeLines="0" w:afterLines="0" w:line="620" w:lineRule="exact"/>
        <w:ind w:left="0" w:right="0" w:rightChars="0" w:firstLine="687"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b/>
          <w:bCs/>
          <w:snapToGrid w:val="0"/>
          <w:color w:val="000000"/>
          <w:spacing w:val="11"/>
          <w:kern w:val="0"/>
          <w:sz w:val="32"/>
          <w:szCs w:val="32"/>
          <w:lang w:val="en-US" w:eastAsia="en-US" w:bidi="ar-SA"/>
        </w:rPr>
        <w:t>第</w:t>
      </w:r>
      <w:r>
        <w:rPr>
          <w:rFonts w:hint="default" w:ascii="Times New Roman" w:hAnsi="Times New Roman" w:eastAsia="仿宋_GB2312" w:cs="Times New Roman"/>
          <w:b/>
          <w:bCs/>
          <w:snapToGrid w:val="0"/>
          <w:color w:val="000000"/>
          <w:spacing w:val="11"/>
          <w:kern w:val="0"/>
          <w:sz w:val="32"/>
          <w:szCs w:val="32"/>
          <w:lang w:val="en-US" w:eastAsia="zh-CN" w:bidi="ar-SA"/>
        </w:rPr>
        <w:t>三十</w:t>
      </w:r>
      <w:r>
        <w:rPr>
          <w:rFonts w:hint="eastAsia" w:ascii="Times New Roman" w:hAnsi="Times New Roman" w:eastAsia="仿宋_GB2312" w:cs="Times New Roman"/>
          <w:b/>
          <w:bCs/>
          <w:snapToGrid w:val="0"/>
          <w:color w:val="000000"/>
          <w:spacing w:val="11"/>
          <w:kern w:val="0"/>
          <w:sz w:val="32"/>
          <w:szCs w:val="32"/>
          <w:lang w:val="en-US" w:eastAsia="zh-CN" w:bidi="ar-SA"/>
        </w:rPr>
        <w:t>九</w:t>
      </w:r>
      <w:r>
        <w:rPr>
          <w:rFonts w:hint="default" w:ascii="Times New Roman" w:hAnsi="Times New Roman" w:eastAsia="仿宋_GB2312" w:cs="Times New Roman"/>
          <w:b/>
          <w:bCs/>
          <w:snapToGrid w:val="0"/>
          <w:color w:val="000000"/>
          <w:spacing w:val="11"/>
          <w:kern w:val="0"/>
          <w:sz w:val="32"/>
          <w:szCs w:val="32"/>
          <w:lang w:val="en-US" w:eastAsia="en-US" w:bidi="ar-SA"/>
        </w:rPr>
        <w:t>条</w:t>
      </w:r>
      <w:r>
        <w:rPr>
          <w:rFonts w:hint="default" w:ascii="Times New Roman" w:hAnsi="Times New Roman" w:eastAsia="仿宋_GB2312" w:cs="Times New Roman"/>
          <w:snapToGrid w:val="0"/>
          <w:color w:val="000000"/>
          <w:spacing w:val="153"/>
          <w:kern w:val="0"/>
          <w:sz w:val="32"/>
          <w:szCs w:val="32"/>
          <w:lang w:val="en-US" w:eastAsia="en-US" w:bidi="ar-SA"/>
        </w:rPr>
        <w:t xml:space="preserve"> </w:t>
      </w:r>
      <w:r>
        <w:rPr>
          <w:rFonts w:hint="default" w:ascii="Times New Roman" w:hAnsi="Times New Roman" w:eastAsia="仿宋_GB2312" w:cs="Times New Roman"/>
          <w:snapToGrid w:val="0"/>
          <w:color w:val="000000"/>
          <w:spacing w:val="4"/>
          <w:kern w:val="0"/>
          <w:sz w:val="32"/>
          <w:szCs w:val="32"/>
          <w:lang w:val="en-US" w:eastAsia="en-US" w:bidi="ar-SA"/>
        </w:rPr>
        <w:t>高速公路经营管理单位</w:t>
      </w:r>
      <w:r>
        <w:rPr>
          <w:rFonts w:hint="default"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4"/>
          <w:kern w:val="0"/>
          <w:sz w:val="32"/>
          <w:szCs w:val="32"/>
          <w:lang w:val="en-US" w:eastAsia="en-US" w:bidi="ar-SA"/>
        </w:rPr>
        <w:t>公路管理机构</w:t>
      </w:r>
      <w:r>
        <w:rPr>
          <w:rFonts w:hint="default" w:ascii="Times New Roman" w:hAnsi="Times New Roman" w:eastAsia="仿宋_GB2312" w:cs="Times New Roman"/>
          <w:snapToGrid w:val="0"/>
          <w:color w:val="000000"/>
          <w:spacing w:val="4"/>
          <w:kern w:val="0"/>
          <w:sz w:val="32"/>
          <w:szCs w:val="32"/>
          <w:lang w:val="en-US" w:eastAsia="zh-CN" w:bidi="ar-SA"/>
        </w:rPr>
        <w:t>应加强对下属单位</w:t>
      </w:r>
      <w:r>
        <w:rPr>
          <w:rFonts w:hint="eastAsia" w:ascii="Times New Roman" w:hAnsi="Times New Roman" w:eastAsia="仿宋_GB2312" w:cs="Times New Roman"/>
          <w:snapToGrid w:val="0"/>
          <w:color w:val="000000"/>
          <w:spacing w:val="4"/>
          <w:kern w:val="0"/>
          <w:sz w:val="32"/>
          <w:szCs w:val="32"/>
          <w:lang w:val="en-US" w:eastAsia="zh-CN" w:bidi="ar-SA"/>
        </w:rPr>
        <w:t>公路</w:t>
      </w:r>
      <w:r>
        <w:rPr>
          <w:rFonts w:hint="default" w:ascii="Times New Roman" w:hAnsi="Times New Roman" w:eastAsia="仿宋_GB2312" w:cs="Times New Roman"/>
          <w:snapToGrid w:val="0"/>
          <w:color w:val="000000"/>
          <w:spacing w:val="4"/>
          <w:kern w:val="0"/>
          <w:sz w:val="32"/>
          <w:szCs w:val="32"/>
          <w:lang w:val="en-US" w:eastAsia="zh-CN" w:bidi="ar-SA"/>
        </w:rPr>
        <w:t>巡查工作的考核管理，采取不定期方式开展随机抽查，抽查比例不低于10%，确保巡查工作规范有序、落实到位。地方各级交通运输主管部门应通过路政巡查等方式加强对高速公路经营管理单位、公路管理机构巡查情况的监督。</w:t>
      </w:r>
    </w:p>
    <w:p w14:paraId="7E070425">
      <w:pPr>
        <w:widowControl w:val="0"/>
        <w:kinsoku/>
        <w:autoSpaceDE/>
        <w:autoSpaceDN/>
        <w:adjustRightInd/>
        <w:snapToGrid/>
        <w:spacing w:beforeLines="0" w:afterLines="0" w:line="620" w:lineRule="exact"/>
        <w:ind w:firstLine="640" w:firstLineChars="200"/>
        <w:jc w:val="left"/>
        <w:textAlignment w:val="baseline"/>
        <w:rPr>
          <w:rFonts w:hint="default" w:ascii="Times New Roman" w:hAnsi="Times New Roman" w:eastAsia="仿宋_GB2312" w:cs="Times New Roman"/>
          <w:snapToGrid w:val="0"/>
          <w:color w:val="000000"/>
          <w:kern w:val="0"/>
          <w:sz w:val="32"/>
          <w:szCs w:val="32"/>
          <w:lang w:eastAsia="en-US"/>
        </w:rPr>
      </w:pPr>
    </w:p>
    <w:p w14:paraId="1CD0A043">
      <w:pPr>
        <w:widowControl w:val="0"/>
        <w:kinsoku/>
        <w:autoSpaceDE/>
        <w:autoSpaceDN/>
        <w:adjustRightInd/>
        <w:snapToGrid/>
        <w:spacing w:before="0" w:beforeLines="0" w:afterLines="0" w:line="620" w:lineRule="exact"/>
        <w:ind w:left="0" w:firstLine="0" w:firstLineChars="0"/>
        <w:jc w:val="center"/>
        <w:textAlignment w:val="baseline"/>
        <w:outlineLvl w:val="1"/>
        <w:rPr>
          <w:rFonts w:hint="default" w:ascii="Times New Roman" w:hAnsi="Times New Roman" w:eastAsia="黑体" w:cs="Times New Roman"/>
          <w:b w:val="0"/>
          <w:bCs w:val="0"/>
          <w:snapToGrid w:val="0"/>
          <w:color w:val="000000"/>
          <w:spacing w:val="8"/>
          <w:kern w:val="0"/>
          <w:sz w:val="32"/>
          <w:szCs w:val="32"/>
          <w:lang w:eastAsia="zh-CN"/>
        </w:rPr>
      </w:pPr>
      <w:r>
        <w:rPr>
          <w:rFonts w:hint="default" w:ascii="Times New Roman" w:hAnsi="Times New Roman" w:eastAsia="黑体" w:cs="Times New Roman"/>
          <w:b w:val="0"/>
          <w:bCs w:val="0"/>
          <w:snapToGrid w:val="0"/>
          <w:color w:val="000000"/>
          <w:spacing w:val="8"/>
          <w:kern w:val="0"/>
          <w:sz w:val="32"/>
          <w:szCs w:val="32"/>
          <w:lang w:eastAsia="zh-CN"/>
        </w:rPr>
        <w:t>第七章</w:t>
      </w:r>
      <w:r>
        <w:rPr>
          <w:rFonts w:hint="default" w:ascii="Times New Roman" w:hAnsi="Times New Roman" w:eastAsia="黑体" w:cs="Times New Roman"/>
          <w:b w:val="0"/>
          <w:bCs w:val="0"/>
          <w:snapToGrid w:val="0"/>
          <w:color w:val="000000"/>
          <w:spacing w:val="8"/>
          <w:kern w:val="0"/>
          <w:sz w:val="32"/>
          <w:szCs w:val="32"/>
          <w:lang w:val="en-US" w:eastAsia="zh-CN"/>
        </w:rPr>
        <w:t xml:space="preserve">  </w:t>
      </w:r>
      <w:r>
        <w:rPr>
          <w:rFonts w:hint="default" w:ascii="Times New Roman" w:hAnsi="Times New Roman" w:eastAsia="黑体" w:cs="Times New Roman"/>
          <w:b w:val="0"/>
          <w:bCs w:val="0"/>
          <w:snapToGrid w:val="0"/>
          <w:color w:val="000000"/>
          <w:spacing w:val="8"/>
          <w:kern w:val="0"/>
          <w:sz w:val="32"/>
          <w:szCs w:val="32"/>
          <w:lang w:eastAsia="zh-CN"/>
        </w:rPr>
        <w:t>交通管控</w:t>
      </w:r>
    </w:p>
    <w:p w14:paraId="4B88DC3F">
      <w:pPr>
        <w:widowControl w:val="0"/>
        <w:kinsoku/>
        <w:autoSpaceDE/>
        <w:autoSpaceDN/>
        <w:adjustRightInd/>
        <w:snapToGrid/>
        <w:spacing w:before="0" w:beforeLines="0" w:afterLines="0" w:line="620" w:lineRule="exact"/>
        <w:ind w:left="0" w:firstLine="687" w:firstLineChars="200"/>
        <w:jc w:val="both"/>
        <w:textAlignment w:val="baseline"/>
        <w:rPr>
          <w:rFonts w:hint="default" w:ascii="Times New Roman" w:hAnsi="Times New Roman" w:eastAsia="仿宋_GB2312" w:cs="Times New Roman"/>
          <w:snapToGrid w:val="0"/>
          <w:color w:val="000000"/>
          <w:kern w:val="0"/>
          <w:sz w:val="32"/>
          <w:szCs w:val="32"/>
          <w:lang w:val="en-US" w:eastAsia="en-US" w:bidi="ar-SA"/>
        </w:rPr>
      </w:pPr>
      <w:r>
        <w:rPr>
          <w:rFonts w:hint="default" w:ascii="Times New Roman" w:hAnsi="Times New Roman" w:eastAsia="仿宋_GB2312" w:cs="Times New Roman"/>
          <w:b/>
          <w:bCs/>
          <w:snapToGrid w:val="0"/>
          <w:color w:val="000000"/>
          <w:spacing w:val="11"/>
          <w:kern w:val="0"/>
          <w:sz w:val="32"/>
          <w:szCs w:val="32"/>
          <w:lang w:val="en-US" w:eastAsia="en-US" w:bidi="ar-SA"/>
        </w:rPr>
        <w:t>第</w:t>
      </w:r>
      <w:r>
        <w:rPr>
          <w:rFonts w:hint="eastAsia" w:ascii="Times New Roman" w:hAnsi="Times New Roman" w:eastAsia="仿宋_GB2312" w:cs="Times New Roman"/>
          <w:b/>
          <w:bCs/>
          <w:snapToGrid w:val="0"/>
          <w:color w:val="000000"/>
          <w:spacing w:val="11"/>
          <w:kern w:val="0"/>
          <w:sz w:val="32"/>
          <w:szCs w:val="32"/>
          <w:lang w:val="en-US" w:eastAsia="zh-CN" w:bidi="ar-SA"/>
        </w:rPr>
        <w:t>四</w:t>
      </w:r>
      <w:r>
        <w:rPr>
          <w:rFonts w:hint="default" w:ascii="Times New Roman" w:hAnsi="Times New Roman" w:eastAsia="仿宋_GB2312" w:cs="Times New Roman"/>
          <w:b/>
          <w:bCs/>
          <w:snapToGrid w:val="0"/>
          <w:color w:val="000000"/>
          <w:spacing w:val="11"/>
          <w:kern w:val="0"/>
          <w:sz w:val="32"/>
          <w:szCs w:val="32"/>
          <w:lang w:val="en-US" w:eastAsia="zh-CN" w:bidi="ar-SA"/>
        </w:rPr>
        <w:t>十</w:t>
      </w:r>
      <w:r>
        <w:rPr>
          <w:rFonts w:hint="default" w:ascii="Times New Roman" w:hAnsi="Times New Roman" w:eastAsia="仿宋_GB2312" w:cs="Times New Roman"/>
          <w:b/>
          <w:bCs/>
          <w:snapToGrid w:val="0"/>
          <w:color w:val="000000"/>
          <w:spacing w:val="11"/>
          <w:kern w:val="0"/>
          <w:sz w:val="32"/>
          <w:szCs w:val="32"/>
          <w:lang w:val="en-US" w:eastAsia="en-US" w:bidi="ar-SA"/>
        </w:rPr>
        <w:t>条</w:t>
      </w:r>
      <w:r>
        <w:rPr>
          <w:rFonts w:hint="default" w:ascii="Times New Roman" w:hAnsi="Times New Roman" w:eastAsia="仿宋_GB2312" w:cs="Times New Roman"/>
          <w:snapToGrid w:val="0"/>
          <w:color w:val="000000"/>
          <w:spacing w:val="153"/>
          <w:kern w:val="0"/>
          <w:sz w:val="32"/>
          <w:szCs w:val="32"/>
          <w:lang w:val="en-US" w:eastAsia="en-US" w:bidi="ar-SA"/>
        </w:rPr>
        <w:t xml:space="preserve"> </w:t>
      </w:r>
      <w:r>
        <w:rPr>
          <w:rFonts w:hint="default" w:ascii="Times New Roman" w:hAnsi="Times New Roman" w:eastAsia="仿宋_GB2312" w:cs="Times New Roman"/>
          <w:snapToGrid w:val="0"/>
          <w:color w:val="000000"/>
          <w:spacing w:val="4"/>
          <w:kern w:val="0"/>
          <w:sz w:val="32"/>
          <w:szCs w:val="32"/>
          <w:lang w:val="en-US" w:eastAsia="zh-CN" w:bidi="ar-SA"/>
        </w:rPr>
        <w:t>地方各级交通运输主管部门、</w:t>
      </w:r>
      <w:r>
        <w:rPr>
          <w:rFonts w:hint="default" w:ascii="Times New Roman" w:hAnsi="Times New Roman" w:eastAsia="仿宋_GB2312" w:cs="Times New Roman"/>
          <w:snapToGrid w:val="0"/>
          <w:color w:val="000000"/>
          <w:spacing w:val="4"/>
          <w:kern w:val="0"/>
          <w:sz w:val="32"/>
          <w:szCs w:val="32"/>
          <w:lang w:val="en-US" w:eastAsia="en-US" w:bidi="ar-SA"/>
        </w:rPr>
        <w:t>高速公路经营管理单位</w:t>
      </w:r>
      <w:r>
        <w:rPr>
          <w:rFonts w:hint="default"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4"/>
          <w:kern w:val="0"/>
          <w:sz w:val="32"/>
          <w:szCs w:val="32"/>
          <w:lang w:val="en-US" w:eastAsia="en-US" w:bidi="ar-SA"/>
        </w:rPr>
        <w:t>公路管理机构</w:t>
      </w:r>
      <w:r>
        <w:rPr>
          <w:rFonts w:hint="default" w:ascii="Times New Roman" w:hAnsi="Times New Roman" w:eastAsia="仿宋_GB2312" w:cs="Times New Roman"/>
          <w:snapToGrid w:val="0"/>
          <w:color w:val="000000"/>
          <w:spacing w:val="6"/>
          <w:kern w:val="0"/>
          <w:sz w:val="32"/>
          <w:szCs w:val="32"/>
          <w:lang w:val="en-US" w:eastAsia="zh-CN" w:bidi="ar-SA"/>
        </w:rPr>
        <w:t>应与公安交管、气象等部门建立“一路多方”交通管控联动机制，明确职责分工、会商研判、信息共享、分类管控、信息发布等工作内容，</w:t>
      </w:r>
      <w:r>
        <w:rPr>
          <w:rFonts w:hint="default" w:ascii="Times New Roman" w:hAnsi="Times New Roman" w:eastAsia="仿宋_GB2312" w:cs="Times New Roman"/>
          <w:snapToGrid w:val="0"/>
          <w:color w:val="000000"/>
          <w:spacing w:val="13"/>
          <w:kern w:val="0"/>
          <w:sz w:val="32"/>
          <w:szCs w:val="32"/>
          <w:lang w:val="en-US" w:eastAsia="en-US" w:bidi="ar-SA"/>
        </w:rPr>
        <w:t>制定辖区“一</w:t>
      </w:r>
      <w:r>
        <w:rPr>
          <w:rFonts w:hint="default" w:ascii="Times New Roman" w:hAnsi="Times New Roman" w:eastAsia="仿宋_GB2312" w:cs="Times New Roman"/>
          <w:snapToGrid w:val="0"/>
          <w:color w:val="000000"/>
          <w:spacing w:val="12"/>
          <w:kern w:val="0"/>
          <w:sz w:val="32"/>
          <w:szCs w:val="32"/>
          <w:lang w:val="en-US" w:eastAsia="en-US" w:bidi="ar-SA"/>
        </w:rPr>
        <w:t>路一策”</w:t>
      </w:r>
      <w:r>
        <w:rPr>
          <w:rFonts w:hint="default" w:ascii="Times New Roman" w:hAnsi="Times New Roman" w:eastAsia="仿宋_GB2312" w:cs="Times New Roman"/>
          <w:snapToGrid w:val="0"/>
          <w:color w:val="000000"/>
          <w:spacing w:val="24"/>
          <w:kern w:val="0"/>
          <w:sz w:val="32"/>
          <w:szCs w:val="32"/>
          <w:lang w:val="en-US" w:eastAsia="en-US" w:bidi="ar-SA"/>
        </w:rPr>
        <w:t>交通管控方案，明确主动防御管控和应急管控启</w:t>
      </w:r>
      <w:r>
        <w:rPr>
          <w:rFonts w:hint="default" w:ascii="Times New Roman" w:hAnsi="Times New Roman" w:eastAsia="仿宋_GB2312" w:cs="Times New Roman"/>
          <w:snapToGrid w:val="0"/>
          <w:color w:val="000000"/>
          <w:spacing w:val="23"/>
          <w:kern w:val="0"/>
          <w:sz w:val="32"/>
          <w:szCs w:val="32"/>
          <w:lang w:val="en-US" w:eastAsia="en-US" w:bidi="ar-SA"/>
        </w:rPr>
        <w:t>动情</w:t>
      </w:r>
      <w:r>
        <w:rPr>
          <w:rFonts w:hint="default" w:ascii="Times New Roman" w:hAnsi="Times New Roman" w:eastAsia="仿宋_GB2312" w:cs="Times New Roman"/>
          <w:snapToGrid w:val="0"/>
          <w:color w:val="000000"/>
          <w:spacing w:val="13"/>
          <w:kern w:val="0"/>
          <w:sz w:val="32"/>
          <w:szCs w:val="32"/>
          <w:lang w:val="en-US" w:eastAsia="en-US" w:bidi="ar-SA"/>
        </w:rPr>
        <w:t>形、管控措施、联动响应及现场处置等内容</w:t>
      </w:r>
      <w:r>
        <w:rPr>
          <w:rFonts w:hint="default" w:ascii="Times New Roman" w:hAnsi="Times New Roman" w:eastAsia="仿宋_GB2312" w:cs="Times New Roman"/>
          <w:snapToGrid w:val="0"/>
          <w:color w:val="000000"/>
          <w:spacing w:val="-1"/>
          <w:kern w:val="0"/>
          <w:sz w:val="32"/>
          <w:szCs w:val="32"/>
          <w:lang w:val="en-US" w:eastAsia="en-US" w:bidi="ar-SA"/>
        </w:rPr>
        <w:t>。</w:t>
      </w:r>
    </w:p>
    <w:p w14:paraId="2AEF6273">
      <w:pPr>
        <w:widowControl w:val="0"/>
        <w:kinsoku/>
        <w:autoSpaceDE/>
        <w:autoSpaceDN/>
        <w:adjustRightInd/>
        <w:snapToGrid/>
        <w:spacing w:before="0" w:beforeLines="0" w:afterLines="0" w:line="620" w:lineRule="exact"/>
        <w:ind w:left="0" w:leftChars="0" w:right="0" w:firstLine="695" w:firstLineChars="200"/>
        <w:jc w:val="both"/>
        <w:textAlignment w:val="baseline"/>
        <w:rPr>
          <w:rFonts w:hint="default" w:ascii="Times New Roman" w:hAnsi="Times New Roman" w:eastAsia="仿宋_GB2312" w:cs="Times New Roman"/>
          <w:snapToGrid w:val="0"/>
          <w:color w:val="000000"/>
          <w:spacing w:val="13"/>
          <w:kern w:val="0"/>
          <w:sz w:val="32"/>
          <w:szCs w:val="32"/>
          <w:highlight w:val="none"/>
          <w:lang w:val="en-US" w:eastAsia="en-US" w:bidi="ar-SA"/>
        </w:rPr>
      </w:pPr>
      <w:r>
        <w:rPr>
          <w:rFonts w:hint="default" w:ascii="Times New Roman" w:hAnsi="Times New Roman" w:eastAsia="仿宋_GB2312" w:cs="Times New Roman"/>
          <w:b/>
          <w:bCs/>
          <w:snapToGrid w:val="0"/>
          <w:color w:val="000000"/>
          <w:spacing w:val="13"/>
          <w:kern w:val="0"/>
          <w:sz w:val="32"/>
          <w:szCs w:val="32"/>
          <w:lang w:val="en-US" w:eastAsia="en-US" w:bidi="ar-SA"/>
        </w:rPr>
        <w:t>第四十</w:t>
      </w:r>
      <w:r>
        <w:rPr>
          <w:rFonts w:hint="eastAsia" w:ascii="Times New Roman" w:hAnsi="Times New Roman" w:eastAsia="仿宋_GB2312" w:cs="Times New Roman"/>
          <w:b/>
          <w:bCs/>
          <w:snapToGrid w:val="0"/>
          <w:color w:val="000000"/>
          <w:spacing w:val="13"/>
          <w:kern w:val="0"/>
          <w:sz w:val="32"/>
          <w:szCs w:val="32"/>
          <w:lang w:val="en-US" w:eastAsia="zh-CN" w:bidi="ar-SA"/>
        </w:rPr>
        <w:t>一</w:t>
      </w:r>
      <w:r>
        <w:rPr>
          <w:rFonts w:hint="default" w:ascii="Times New Roman" w:hAnsi="Times New Roman" w:eastAsia="仿宋_GB2312" w:cs="Times New Roman"/>
          <w:b/>
          <w:bCs/>
          <w:snapToGrid w:val="0"/>
          <w:color w:val="000000"/>
          <w:spacing w:val="13"/>
          <w:kern w:val="0"/>
          <w:sz w:val="32"/>
          <w:szCs w:val="32"/>
          <w:lang w:val="en-US" w:eastAsia="en-US" w:bidi="ar-SA"/>
        </w:rPr>
        <w:t>条</w:t>
      </w:r>
      <w:r>
        <w:rPr>
          <w:rFonts w:hint="default" w:ascii="Times New Roman" w:hAnsi="Times New Roman" w:eastAsia="仿宋_GB2312" w:cs="Times New Roman"/>
          <w:snapToGrid w:val="0"/>
          <w:color w:val="000000"/>
          <w:spacing w:val="153"/>
          <w:kern w:val="0"/>
          <w:sz w:val="32"/>
          <w:szCs w:val="32"/>
          <w:lang w:val="en-US" w:eastAsia="en-US" w:bidi="ar-SA"/>
        </w:rPr>
        <w:t xml:space="preserve"> </w:t>
      </w:r>
      <w:r>
        <w:rPr>
          <w:rFonts w:hint="default" w:ascii="Times New Roman" w:hAnsi="Times New Roman" w:eastAsia="仿宋_GB2312" w:cs="Times New Roman"/>
          <w:snapToGrid w:val="0"/>
          <w:color w:val="000000"/>
          <w:spacing w:val="4"/>
          <w:kern w:val="0"/>
          <w:sz w:val="32"/>
          <w:szCs w:val="32"/>
          <w:lang w:val="en-US" w:eastAsia="en-US" w:bidi="ar-SA"/>
        </w:rPr>
        <w:t>高速公路经营管理单位</w:t>
      </w:r>
      <w:r>
        <w:rPr>
          <w:rFonts w:hint="default"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4"/>
          <w:kern w:val="0"/>
          <w:sz w:val="32"/>
          <w:szCs w:val="32"/>
          <w:lang w:val="en-US" w:eastAsia="en-US" w:bidi="ar-SA"/>
        </w:rPr>
        <w:t>公路管理机构</w:t>
      </w:r>
      <w:r>
        <w:rPr>
          <w:rFonts w:hint="default" w:ascii="Times New Roman" w:hAnsi="Times New Roman" w:eastAsia="仿宋_GB2312" w:cs="Times New Roman"/>
          <w:snapToGrid w:val="0"/>
          <w:color w:val="000000"/>
          <w:spacing w:val="13"/>
          <w:kern w:val="0"/>
          <w:sz w:val="32"/>
          <w:szCs w:val="32"/>
          <w:lang w:val="en-US" w:eastAsia="en-US" w:bidi="ar-SA"/>
        </w:rPr>
        <w:t>应按</w:t>
      </w:r>
      <w:r>
        <w:rPr>
          <w:rFonts w:hint="default" w:ascii="Times New Roman" w:hAnsi="Times New Roman" w:eastAsia="仿宋_GB2312" w:cs="Times New Roman"/>
          <w:snapToGrid w:val="0"/>
          <w:color w:val="000000"/>
          <w:spacing w:val="13"/>
          <w:kern w:val="0"/>
          <w:sz w:val="32"/>
          <w:szCs w:val="32"/>
          <w:lang w:val="en-US" w:eastAsia="zh-CN" w:bidi="ar-SA"/>
        </w:rPr>
        <w:t>照</w:t>
      </w:r>
      <w:r>
        <w:rPr>
          <w:rFonts w:hint="default" w:ascii="Times New Roman" w:hAnsi="Times New Roman" w:eastAsia="仿宋_GB2312" w:cs="Times New Roman"/>
          <w:snapToGrid w:val="0"/>
          <w:color w:val="000000"/>
          <w:spacing w:val="13"/>
          <w:kern w:val="0"/>
          <w:sz w:val="32"/>
          <w:szCs w:val="32"/>
          <w:lang w:val="en-US" w:eastAsia="en-US" w:bidi="ar-SA"/>
        </w:rPr>
        <w:t>“一路多方”交通管控联动机制要求，</w:t>
      </w:r>
      <w:r>
        <w:rPr>
          <w:rFonts w:hint="default" w:ascii="Times New Roman" w:hAnsi="Times New Roman" w:eastAsia="仿宋_GB2312" w:cs="Times New Roman"/>
          <w:b w:val="0"/>
          <w:bCs w:val="0"/>
          <w:snapToGrid w:val="0"/>
          <w:color w:val="000000"/>
          <w:spacing w:val="13"/>
          <w:kern w:val="0"/>
          <w:sz w:val="32"/>
          <w:szCs w:val="32"/>
          <w:highlight w:val="none"/>
          <w:lang w:val="en-US" w:eastAsia="zh-CN" w:bidi="ar-SA"/>
        </w:rPr>
        <w:t>遇以下情况时</w:t>
      </w:r>
      <w:r>
        <w:rPr>
          <w:rFonts w:hint="default" w:ascii="Times New Roman" w:hAnsi="Times New Roman" w:eastAsia="仿宋_GB2312" w:cs="Times New Roman"/>
          <w:snapToGrid w:val="0"/>
          <w:color w:val="000000"/>
          <w:spacing w:val="13"/>
          <w:kern w:val="0"/>
          <w:sz w:val="32"/>
          <w:szCs w:val="32"/>
          <w:lang w:val="en-US" w:eastAsia="en-US" w:bidi="ar-SA"/>
        </w:rPr>
        <w:t>及</w:t>
      </w:r>
      <w:r>
        <w:rPr>
          <w:rFonts w:hint="default" w:ascii="Times New Roman" w:hAnsi="Times New Roman" w:eastAsia="仿宋_GB2312" w:cs="Times New Roman"/>
          <w:snapToGrid w:val="0"/>
          <w:color w:val="000000"/>
          <w:spacing w:val="10"/>
          <w:kern w:val="0"/>
          <w:sz w:val="32"/>
          <w:szCs w:val="32"/>
          <w:lang w:val="en-US" w:eastAsia="en-US" w:bidi="ar-SA"/>
        </w:rPr>
        <w:t>时启动主动防御管控</w:t>
      </w:r>
      <w:r>
        <w:rPr>
          <w:rFonts w:hint="default" w:ascii="Times New Roman" w:hAnsi="Times New Roman" w:eastAsia="仿宋_GB2312" w:cs="Times New Roman"/>
          <w:snapToGrid w:val="0"/>
          <w:color w:val="000000"/>
          <w:spacing w:val="10"/>
          <w:kern w:val="0"/>
          <w:sz w:val="32"/>
          <w:szCs w:val="32"/>
          <w:lang w:val="en-US" w:eastAsia="zh-CN" w:bidi="ar-SA"/>
        </w:rPr>
        <w:t>：</w:t>
      </w:r>
      <w:r>
        <w:rPr>
          <w:rFonts w:hint="default" w:ascii="Times New Roman" w:hAnsi="Times New Roman" w:eastAsia="仿宋_GB2312" w:cs="Times New Roman"/>
          <w:snapToGrid w:val="0"/>
          <w:color w:val="000000"/>
          <w:spacing w:val="13"/>
          <w:kern w:val="0"/>
          <w:sz w:val="32"/>
          <w:szCs w:val="32"/>
          <w:highlight w:val="none"/>
          <w:lang w:val="en-US" w:eastAsia="en-US" w:bidi="ar-SA"/>
        </w:rPr>
        <w:t>受</w:t>
      </w:r>
      <w:r>
        <w:rPr>
          <w:rFonts w:hint="default" w:ascii="Times New Roman" w:hAnsi="Times New Roman" w:eastAsia="仿宋_GB2312" w:cs="Times New Roman"/>
          <w:snapToGrid w:val="0"/>
          <w:color w:val="000000"/>
          <w:spacing w:val="13"/>
          <w:kern w:val="0"/>
          <w:sz w:val="32"/>
          <w:szCs w:val="32"/>
          <w:highlight w:val="none"/>
          <w:lang w:val="en-US" w:eastAsia="zh-CN" w:bidi="ar-SA"/>
        </w:rPr>
        <w:t>市县级</w:t>
      </w:r>
      <w:r>
        <w:rPr>
          <w:rFonts w:hint="default" w:ascii="Times New Roman" w:hAnsi="Times New Roman" w:eastAsia="仿宋_GB2312" w:cs="Times New Roman"/>
          <w:snapToGrid w:val="0"/>
          <w:color w:val="000000"/>
          <w:spacing w:val="13"/>
          <w:kern w:val="0"/>
          <w:sz w:val="32"/>
          <w:szCs w:val="32"/>
          <w:highlight w:val="none"/>
          <w:lang w:val="en-US" w:eastAsia="en-US" w:bidi="ar-SA"/>
        </w:rPr>
        <w:t>暴雨红色预警影响的较高</w:t>
      </w:r>
      <w:r>
        <w:rPr>
          <w:rFonts w:hint="default" w:ascii="Times New Roman" w:hAnsi="Times New Roman" w:eastAsia="仿宋_GB2312" w:cs="Times New Roman"/>
          <w:snapToGrid w:val="0"/>
          <w:color w:val="000000"/>
          <w:spacing w:val="13"/>
          <w:kern w:val="0"/>
          <w:sz w:val="32"/>
          <w:szCs w:val="32"/>
          <w:highlight w:val="none"/>
          <w:lang w:val="en-US" w:eastAsia="zh-CN" w:bidi="ar-SA"/>
        </w:rPr>
        <w:t>及以上</w:t>
      </w:r>
      <w:r>
        <w:rPr>
          <w:rFonts w:hint="default" w:ascii="Times New Roman" w:hAnsi="Times New Roman" w:eastAsia="仿宋_GB2312" w:cs="Times New Roman"/>
          <w:snapToGrid w:val="0"/>
          <w:color w:val="000000"/>
          <w:spacing w:val="13"/>
          <w:kern w:val="0"/>
          <w:sz w:val="32"/>
          <w:szCs w:val="32"/>
          <w:highlight w:val="none"/>
          <w:lang w:val="en-US" w:eastAsia="en-US" w:bidi="ar-SA"/>
        </w:rPr>
        <w:t>风险路段、受</w:t>
      </w:r>
      <w:r>
        <w:rPr>
          <w:rFonts w:hint="default" w:ascii="Times New Roman" w:hAnsi="Times New Roman" w:eastAsia="仿宋_GB2312" w:cs="Times New Roman"/>
          <w:snapToGrid w:val="0"/>
          <w:color w:val="000000"/>
          <w:spacing w:val="13"/>
          <w:kern w:val="0"/>
          <w:sz w:val="32"/>
          <w:szCs w:val="32"/>
          <w:highlight w:val="none"/>
          <w:lang w:val="en-US" w:eastAsia="zh-CN" w:bidi="ar-SA"/>
        </w:rPr>
        <w:t>市县级</w:t>
      </w:r>
      <w:r>
        <w:rPr>
          <w:rFonts w:hint="default" w:ascii="Times New Roman" w:hAnsi="Times New Roman" w:eastAsia="仿宋_GB2312" w:cs="Times New Roman"/>
          <w:snapToGrid w:val="0"/>
          <w:color w:val="000000"/>
          <w:spacing w:val="13"/>
          <w:kern w:val="0"/>
          <w:sz w:val="32"/>
          <w:szCs w:val="32"/>
          <w:highlight w:val="none"/>
          <w:lang w:val="en-US" w:eastAsia="en-US" w:bidi="ar-SA"/>
        </w:rPr>
        <w:t>台风红色预警影响的路段，应采取全天主动封闭管控措施。受</w:t>
      </w:r>
      <w:r>
        <w:rPr>
          <w:rFonts w:hint="default" w:ascii="Times New Roman" w:hAnsi="Times New Roman" w:eastAsia="仿宋_GB2312" w:cs="Times New Roman"/>
          <w:snapToGrid w:val="0"/>
          <w:color w:val="000000"/>
          <w:spacing w:val="13"/>
          <w:kern w:val="0"/>
          <w:sz w:val="32"/>
          <w:szCs w:val="32"/>
          <w:highlight w:val="none"/>
          <w:lang w:val="en-US" w:eastAsia="zh-CN" w:bidi="ar-SA"/>
        </w:rPr>
        <w:t>市县级</w:t>
      </w:r>
      <w:r>
        <w:rPr>
          <w:rFonts w:hint="default" w:ascii="Times New Roman" w:hAnsi="Times New Roman" w:eastAsia="仿宋_GB2312" w:cs="Times New Roman"/>
          <w:snapToGrid w:val="0"/>
          <w:color w:val="000000"/>
          <w:spacing w:val="13"/>
          <w:kern w:val="0"/>
          <w:sz w:val="32"/>
          <w:szCs w:val="32"/>
          <w:highlight w:val="none"/>
          <w:lang w:val="en-US" w:eastAsia="en-US" w:bidi="ar-SA"/>
        </w:rPr>
        <w:t>暴雨红色预警影响的山区路段、受</w:t>
      </w:r>
      <w:r>
        <w:rPr>
          <w:rFonts w:hint="default" w:ascii="Times New Roman" w:hAnsi="Times New Roman" w:eastAsia="仿宋_GB2312" w:cs="Times New Roman"/>
          <w:snapToGrid w:val="0"/>
          <w:color w:val="000000"/>
          <w:spacing w:val="13"/>
          <w:kern w:val="0"/>
          <w:sz w:val="32"/>
          <w:szCs w:val="32"/>
          <w:highlight w:val="none"/>
          <w:lang w:val="en-US" w:eastAsia="zh-CN" w:bidi="ar-SA"/>
        </w:rPr>
        <w:t>市县级</w:t>
      </w:r>
      <w:r>
        <w:rPr>
          <w:rFonts w:hint="default" w:ascii="Times New Roman" w:hAnsi="Times New Roman" w:eastAsia="仿宋_GB2312" w:cs="Times New Roman"/>
          <w:snapToGrid w:val="0"/>
          <w:color w:val="000000"/>
          <w:spacing w:val="13"/>
          <w:kern w:val="0"/>
          <w:sz w:val="32"/>
          <w:szCs w:val="32"/>
          <w:highlight w:val="none"/>
          <w:lang w:val="en-US" w:eastAsia="en-US" w:bidi="ar-SA"/>
        </w:rPr>
        <w:t>暴雨橙色预警影响的较高</w:t>
      </w:r>
      <w:r>
        <w:rPr>
          <w:rFonts w:hint="default" w:ascii="Times New Roman" w:hAnsi="Times New Roman" w:eastAsia="仿宋_GB2312" w:cs="Times New Roman"/>
          <w:snapToGrid w:val="0"/>
          <w:color w:val="000000"/>
          <w:spacing w:val="13"/>
          <w:kern w:val="0"/>
          <w:sz w:val="32"/>
          <w:szCs w:val="32"/>
          <w:highlight w:val="none"/>
          <w:lang w:val="en-US" w:eastAsia="zh-CN" w:bidi="ar-SA"/>
        </w:rPr>
        <w:t>及以上</w:t>
      </w:r>
      <w:r>
        <w:rPr>
          <w:rFonts w:hint="default" w:ascii="Times New Roman" w:hAnsi="Times New Roman" w:eastAsia="仿宋_GB2312" w:cs="Times New Roman"/>
          <w:snapToGrid w:val="0"/>
          <w:color w:val="000000"/>
          <w:spacing w:val="13"/>
          <w:kern w:val="0"/>
          <w:sz w:val="32"/>
          <w:szCs w:val="32"/>
          <w:highlight w:val="none"/>
          <w:lang w:val="en-US" w:eastAsia="en-US" w:bidi="ar-SA"/>
        </w:rPr>
        <w:t>风险路段、受</w:t>
      </w:r>
      <w:r>
        <w:rPr>
          <w:rFonts w:hint="default" w:ascii="Times New Roman" w:hAnsi="Times New Roman" w:eastAsia="仿宋_GB2312" w:cs="Times New Roman"/>
          <w:snapToGrid w:val="0"/>
          <w:color w:val="000000"/>
          <w:spacing w:val="13"/>
          <w:kern w:val="0"/>
          <w:sz w:val="32"/>
          <w:szCs w:val="32"/>
          <w:highlight w:val="none"/>
          <w:lang w:val="en-US" w:eastAsia="zh-CN" w:bidi="ar-SA"/>
        </w:rPr>
        <w:t>市县级</w:t>
      </w:r>
      <w:r>
        <w:rPr>
          <w:rFonts w:hint="default" w:ascii="Times New Roman" w:hAnsi="Times New Roman" w:eastAsia="仿宋_GB2312" w:cs="Times New Roman"/>
          <w:snapToGrid w:val="0"/>
          <w:color w:val="000000"/>
          <w:spacing w:val="13"/>
          <w:kern w:val="0"/>
          <w:sz w:val="32"/>
          <w:szCs w:val="32"/>
          <w:highlight w:val="none"/>
          <w:lang w:val="en-US" w:eastAsia="en-US" w:bidi="ar-SA"/>
        </w:rPr>
        <w:t>台风橙色预警影响的路段，应采取夜间封闭管控措施。受长时间、持续性强降雨灾害天气影响的路段</w:t>
      </w:r>
      <w:r>
        <w:rPr>
          <w:rFonts w:hint="default" w:ascii="Times New Roman" w:hAnsi="Times New Roman" w:eastAsia="仿宋_GB2312" w:cs="Times New Roman"/>
          <w:snapToGrid w:val="0"/>
          <w:color w:val="000000"/>
          <w:spacing w:val="13"/>
          <w:kern w:val="0"/>
          <w:sz w:val="32"/>
          <w:szCs w:val="32"/>
          <w:highlight w:val="none"/>
          <w:lang w:val="en-US" w:eastAsia="zh-CN" w:bidi="ar-SA"/>
        </w:rPr>
        <w:t>，</w:t>
      </w:r>
      <w:r>
        <w:rPr>
          <w:rFonts w:hint="default" w:ascii="Times New Roman" w:hAnsi="Times New Roman" w:eastAsia="仿宋_GB2312" w:cs="Times New Roman"/>
          <w:snapToGrid w:val="0"/>
          <w:color w:val="000000"/>
          <w:spacing w:val="13"/>
          <w:kern w:val="0"/>
          <w:sz w:val="32"/>
          <w:szCs w:val="32"/>
          <w:highlight w:val="none"/>
          <w:lang w:val="en-US" w:eastAsia="en-US" w:bidi="ar-SA"/>
        </w:rPr>
        <w:t>受暴雨黄</w:t>
      </w:r>
      <w:r>
        <w:rPr>
          <w:rFonts w:hint="default" w:ascii="Times New Roman" w:hAnsi="Times New Roman" w:eastAsia="仿宋_GB2312" w:cs="Times New Roman"/>
          <w:snapToGrid w:val="0"/>
          <w:color w:val="000000"/>
          <w:spacing w:val="13"/>
          <w:kern w:val="0"/>
          <w:sz w:val="32"/>
          <w:szCs w:val="32"/>
          <w:highlight w:val="none"/>
          <w:lang w:val="en-US" w:eastAsia="zh-CN" w:bidi="ar-SA"/>
        </w:rPr>
        <w:t>色</w:t>
      </w:r>
      <w:r>
        <w:rPr>
          <w:rFonts w:hint="default" w:ascii="Times New Roman" w:hAnsi="Times New Roman" w:eastAsia="仿宋_GB2312" w:cs="Times New Roman"/>
          <w:snapToGrid w:val="0"/>
          <w:color w:val="000000"/>
          <w:spacing w:val="13"/>
          <w:kern w:val="0"/>
          <w:sz w:val="32"/>
          <w:szCs w:val="32"/>
          <w:highlight w:val="none"/>
          <w:lang w:val="en-US" w:eastAsia="en-US" w:bidi="ar-SA"/>
        </w:rPr>
        <w:t>、橙色预警影响的路段、巡查中发现险情迹象的路段</w:t>
      </w:r>
      <w:r>
        <w:rPr>
          <w:rFonts w:hint="default" w:ascii="Times New Roman" w:hAnsi="Times New Roman" w:eastAsia="仿宋_GB2312" w:cs="Times New Roman"/>
          <w:snapToGrid w:val="0"/>
          <w:color w:val="000000"/>
          <w:spacing w:val="13"/>
          <w:kern w:val="0"/>
          <w:sz w:val="32"/>
          <w:szCs w:val="32"/>
          <w:highlight w:val="none"/>
          <w:lang w:val="en-US" w:eastAsia="zh-CN" w:bidi="ar-SA"/>
        </w:rPr>
        <w:t>，</w:t>
      </w:r>
      <w:r>
        <w:rPr>
          <w:rFonts w:hint="default" w:ascii="Times New Roman" w:hAnsi="Times New Roman" w:eastAsia="仿宋_GB2312" w:cs="Times New Roman"/>
          <w:snapToGrid w:val="0"/>
          <w:color w:val="000000"/>
          <w:spacing w:val="13"/>
          <w:kern w:val="0"/>
          <w:sz w:val="32"/>
          <w:szCs w:val="32"/>
          <w:highlight w:val="none"/>
          <w:lang w:val="en-US" w:eastAsia="en-US" w:bidi="ar-SA"/>
        </w:rPr>
        <w:t>以及其他情形下需要采取主动防御管控措施的路段，应视情采取全天封闭管控、夜间封闭管控、分时段封闭管控、限速、限车型、流量控制、安全提示等措施。</w:t>
      </w:r>
    </w:p>
    <w:p w14:paraId="69BB009A">
      <w:pPr>
        <w:widowControl w:val="0"/>
        <w:kinsoku/>
        <w:autoSpaceDE/>
        <w:autoSpaceDN/>
        <w:adjustRightInd/>
        <w:snapToGrid/>
        <w:spacing w:before="0" w:beforeLines="0" w:afterLines="0" w:line="620" w:lineRule="exact"/>
        <w:ind w:left="0" w:leftChars="0" w:right="0" w:firstLine="692" w:firstLineChars="200"/>
        <w:jc w:val="both"/>
        <w:textAlignment w:val="baseline"/>
        <w:rPr>
          <w:rFonts w:hint="default" w:ascii="Times New Roman" w:hAnsi="Times New Roman" w:eastAsia="仿宋_GB2312" w:cs="Times New Roman"/>
          <w:snapToGrid w:val="0"/>
          <w:color w:val="000000"/>
          <w:spacing w:val="13"/>
          <w:kern w:val="0"/>
          <w:sz w:val="32"/>
          <w:szCs w:val="32"/>
          <w:highlight w:val="none"/>
          <w:lang w:val="en-US" w:eastAsia="en-US" w:bidi="ar-SA"/>
        </w:rPr>
      </w:pPr>
      <w:r>
        <w:rPr>
          <w:rFonts w:hint="eastAsia" w:ascii="Times New Roman" w:hAnsi="Times New Roman" w:eastAsia="仿宋_GB2312" w:cs="Times New Roman"/>
          <w:snapToGrid w:val="0"/>
          <w:color w:val="000000"/>
          <w:spacing w:val="13"/>
          <w:kern w:val="0"/>
          <w:sz w:val="32"/>
          <w:szCs w:val="32"/>
          <w:highlight w:val="none"/>
          <w:lang w:val="en-US" w:eastAsia="zh-CN" w:bidi="ar-SA"/>
        </w:rPr>
        <w:t>春节等连续降雨期间，对</w:t>
      </w:r>
      <w:r>
        <w:rPr>
          <w:rFonts w:hint="default" w:ascii="Times New Roman" w:hAnsi="Times New Roman" w:eastAsia="仿宋_GB2312" w:cs="Times New Roman"/>
          <w:snapToGrid w:val="0"/>
          <w:color w:val="000000"/>
          <w:spacing w:val="13"/>
          <w:kern w:val="0"/>
          <w:sz w:val="32"/>
          <w:szCs w:val="32"/>
          <w:highlight w:val="none"/>
          <w:lang w:val="en-US" w:eastAsia="en-US" w:bidi="ar-SA"/>
        </w:rPr>
        <w:t>一类高风险区域较高以上风险路段、山区路段等，研判后可参照市县级暴雨红色预警管控标准，采取全天封闭、夜间封闭等措施；</w:t>
      </w:r>
      <w:r>
        <w:rPr>
          <w:rFonts w:hint="eastAsia" w:ascii="Times New Roman" w:hAnsi="Times New Roman" w:eastAsia="仿宋_GB2312" w:cs="Times New Roman"/>
          <w:snapToGrid w:val="0"/>
          <w:color w:val="000000"/>
          <w:spacing w:val="13"/>
          <w:kern w:val="0"/>
          <w:sz w:val="32"/>
          <w:szCs w:val="32"/>
          <w:highlight w:val="none"/>
          <w:lang w:val="en-US" w:eastAsia="zh-CN" w:bidi="ar-SA"/>
        </w:rPr>
        <w:t>对</w:t>
      </w:r>
      <w:r>
        <w:rPr>
          <w:rFonts w:hint="default" w:ascii="Times New Roman" w:hAnsi="Times New Roman" w:eastAsia="仿宋_GB2312" w:cs="Times New Roman"/>
          <w:snapToGrid w:val="0"/>
          <w:color w:val="000000"/>
          <w:spacing w:val="13"/>
          <w:kern w:val="0"/>
          <w:sz w:val="32"/>
          <w:szCs w:val="32"/>
          <w:highlight w:val="none"/>
          <w:lang w:val="en-US" w:eastAsia="en-US" w:bidi="ar-SA"/>
        </w:rPr>
        <w:t>连续降雨二类高风险区域较高及以上风险路段，研判后可参照市县级暴雨橙色预警管控标准采取夜间封闭措施。</w:t>
      </w:r>
    </w:p>
    <w:p w14:paraId="0AD1A5DD">
      <w:pPr>
        <w:widowControl w:val="0"/>
        <w:kinsoku/>
        <w:autoSpaceDE/>
        <w:autoSpaceDN/>
        <w:adjustRightInd/>
        <w:snapToGrid/>
        <w:spacing w:before="0" w:beforeLines="0" w:afterLines="0" w:line="620" w:lineRule="exact"/>
        <w:ind w:left="0" w:right="0" w:firstLine="687" w:firstLineChars="200"/>
        <w:jc w:val="both"/>
        <w:textAlignment w:val="baseline"/>
        <w:rPr>
          <w:rFonts w:hint="default" w:ascii="Times New Roman" w:hAnsi="Times New Roman" w:eastAsia="仿宋_GB2312" w:cs="Times New Roman"/>
          <w:snapToGrid w:val="0"/>
          <w:color w:val="000000"/>
          <w:kern w:val="0"/>
          <w:sz w:val="32"/>
          <w:szCs w:val="32"/>
          <w:lang w:val="en-US" w:eastAsia="en-US" w:bidi="ar-SA"/>
        </w:rPr>
      </w:pPr>
      <w:r>
        <w:rPr>
          <w:rFonts w:hint="default" w:ascii="Times New Roman" w:hAnsi="Times New Roman" w:eastAsia="仿宋_GB2312" w:cs="Times New Roman"/>
          <w:b/>
          <w:bCs/>
          <w:snapToGrid w:val="0"/>
          <w:color w:val="000000"/>
          <w:spacing w:val="11"/>
          <w:kern w:val="0"/>
          <w:sz w:val="32"/>
          <w:szCs w:val="32"/>
          <w:lang w:val="en-US" w:eastAsia="en-US" w:bidi="ar-SA"/>
        </w:rPr>
        <w:t>第四十</w:t>
      </w:r>
      <w:r>
        <w:rPr>
          <w:rFonts w:hint="eastAsia" w:ascii="Times New Roman" w:hAnsi="Times New Roman" w:eastAsia="仿宋_GB2312" w:cs="Times New Roman"/>
          <w:b/>
          <w:bCs/>
          <w:snapToGrid w:val="0"/>
          <w:color w:val="000000"/>
          <w:spacing w:val="11"/>
          <w:kern w:val="0"/>
          <w:sz w:val="32"/>
          <w:szCs w:val="32"/>
          <w:lang w:val="en-US" w:eastAsia="zh-CN" w:bidi="ar-SA"/>
        </w:rPr>
        <w:t>二</w:t>
      </w:r>
      <w:r>
        <w:rPr>
          <w:rFonts w:hint="default" w:ascii="Times New Roman" w:hAnsi="Times New Roman" w:eastAsia="仿宋_GB2312" w:cs="Times New Roman"/>
          <w:b/>
          <w:bCs/>
          <w:snapToGrid w:val="0"/>
          <w:color w:val="000000"/>
          <w:spacing w:val="11"/>
          <w:kern w:val="0"/>
          <w:sz w:val="32"/>
          <w:szCs w:val="32"/>
          <w:lang w:val="en-US" w:eastAsia="en-US" w:bidi="ar-SA"/>
        </w:rPr>
        <w:t>条</w:t>
      </w:r>
      <w:r>
        <w:rPr>
          <w:rFonts w:hint="default" w:ascii="Times New Roman" w:hAnsi="Times New Roman" w:eastAsia="仿宋_GB2312" w:cs="Times New Roman"/>
          <w:snapToGrid w:val="0"/>
          <w:color w:val="000000"/>
          <w:spacing w:val="153"/>
          <w:kern w:val="0"/>
          <w:sz w:val="32"/>
          <w:szCs w:val="32"/>
          <w:lang w:val="en-US" w:eastAsia="en-US" w:bidi="ar-SA"/>
        </w:rPr>
        <w:t xml:space="preserve"> </w:t>
      </w:r>
      <w:r>
        <w:rPr>
          <w:rFonts w:hint="default" w:ascii="Times New Roman" w:hAnsi="Times New Roman" w:eastAsia="仿宋_GB2312" w:cs="Times New Roman"/>
          <w:snapToGrid w:val="0"/>
          <w:color w:val="000000"/>
          <w:spacing w:val="11"/>
          <w:kern w:val="0"/>
          <w:sz w:val="32"/>
          <w:szCs w:val="32"/>
          <w:highlight w:val="none"/>
          <w:lang w:val="en-US" w:eastAsia="en-US" w:bidi="ar-SA"/>
        </w:rPr>
        <w:t>当风险排查、监测预警、巡查等发现路面</w:t>
      </w:r>
      <w:r>
        <w:rPr>
          <w:rFonts w:hint="default" w:ascii="Times New Roman" w:hAnsi="Times New Roman" w:eastAsia="仿宋_GB2312" w:cs="Times New Roman"/>
          <w:snapToGrid w:val="0"/>
          <w:color w:val="000000"/>
          <w:spacing w:val="10"/>
          <w:kern w:val="0"/>
          <w:sz w:val="32"/>
          <w:szCs w:val="32"/>
          <w:highlight w:val="none"/>
          <w:lang w:val="en-US" w:eastAsia="en-US" w:bidi="ar-SA"/>
        </w:rPr>
        <w:t>坍塌、桥梁隧道垮塌、边坡滑塌等</w:t>
      </w:r>
      <w:r>
        <w:rPr>
          <w:rFonts w:hint="default" w:ascii="Times New Roman" w:hAnsi="Times New Roman" w:eastAsia="仿宋_GB2312" w:cs="Times New Roman"/>
          <w:snapToGrid w:val="0"/>
          <w:color w:val="000000"/>
          <w:spacing w:val="10"/>
          <w:kern w:val="0"/>
          <w:sz w:val="32"/>
          <w:szCs w:val="32"/>
          <w:highlight w:val="none"/>
          <w:lang w:val="en-US" w:eastAsia="zh-CN" w:bidi="ar-SA"/>
        </w:rPr>
        <w:t>突发</w:t>
      </w:r>
      <w:r>
        <w:rPr>
          <w:rFonts w:hint="default" w:ascii="Times New Roman" w:hAnsi="Times New Roman" w:eastAsia="仿宋_GB2312" w:cs="Times New Roman"/>
          <w:snapToGrid w:val="0"/>
          <w:color w:val="000000"/>
          <w:spacing w:val="10"/>
          <w:kern w:val="0"/>
          <w:sz w:val="32"/>
          <w:szCs w:val="32"/>
          <w:highlight w:val="none"/>
          <w:lang w:val="en-US" w:eastAsia="en-US" w:bidi="ar-SA"/>
        </w:rPr>
        <w:t>事件或征兆时，</w:t>
      </w:r>
      <w:r>
        <w:rPr>
          <w:rFonts w:hint="default" w:ascii="Times New Roman" w:hAnsi="Times New Roman" w:eastAsia="仿宋_GB2312" w:cs="Times New Roman"/>
          <w:snapToGrid w:val="0"/>
          <w:color w:val="000000"/>
          <w:spacing w:val="4"/>
          <w:kern w:val="0"/>
          <w:sz w:val="32"/>
          <w:szCs w:val="32"/>
          <w:highlight w:val="none"/>
          <w:lang w:val="en-US" w:eastAsia="en-US" w:bidi="ar-SA"/>
        </w:rPr>
        <w:t>高速公路经营管理单位</w:t>
      </w:r>
      <w:r>
        <w:rPr>
          <w:rFonts w:hint="default" w:ascii="Times New Roman" w:hAnsi="Times New Roman" w:eastAsia="仿宋_GB2312" w:cs="Times New Roman"/>
          <w:snapToGrid w:val="0"/>
          <w:color w:val="000000"/>
          <w:spacing w:val="4"/>
          <w:kern w:val="0"/>
          <w:sz w:val="32"/>
          <w:szCs w:val="32"/>
          <w:highlight w:val="none"/>
          <w:lang w:val="en-US" w:eastAsia="zh-CN" w:bidi="ar-SA"/>
        </w:rPr>
        <w:t>、</w:t>
      </w:r>
      <w:r>
        <w:rPr>
          <w:rFonts w:hint="default" w:ascii="Times New Roman" w:hAnsi="Times New Roman" w:eastAsia="仿宋_GB2312" w:cs="Times New Roman"/>
          <w:snapToGrid w:val="0"/>
          <w:color w:val="000000"/>
          <w:spacing w:val="4"/>
          <w:kern w:val="0"/>
          <w:sz w:val="32"/>
          <w:szCs w:val="32"/>
          <w:highlight w:val="none"/>
          <w:lang w:val="en-US" w:eastAsia="en-US" w:bidi="ar-SA"/>
        </w:rPr>
        <w:t>公路管理机构</w:t>
      </w:r>
      <w:r>
        <w:rPr>
          <w:rFonts w:hint="default" w:ascii="Times New Roman" w:hAnsi="Times New Roman" w:eastAsia="仿宋_GB2312" w:cs="Times New Roman"/>
          <w:snapToGrid w:val="0"/>
          <w:color w:val="000000"/>
          <w:spacing w:val="13"/>
          <w:kern w:val="0"/>
          <w:sz w:val="32"/>
          <w:szCs w:val="32"/>
          <w:highlight w:val="none"/>
          <w:lang w:val="en-US" w:eastAsia="en-US" w:bidi="ar-SA"/>
        </w:rPr>
        <w:t>应立即</w:t>
      </w:r>
      <w:r>
        <w:rPr>
          <w:rFonts w:hint="default" w:ascii="Times New Roman" w:hAnsi="Times New Roman" w:eastAsia="仿宋_GB2312" w:cs="Times New Roman"/>
          <w:snapToGrid w:val="0"/>
          <w:color w:val="000000"/>
          <w:spacing w:val="13"/>
          <w:kern w:val="0"/>
          <w:sz w:val="32"/>
          <w:szCs w:val="32"/>
          <w:highlight w:val="none"/>
          <w:lang w:val="en-US" w:eastAsia="zh-CN" w:bidi="ar-SA"/>
        </w:rPr>
        <w:t>采取现场</w:t>
      </w:r>
      <w:r>
        <w:rPr>
          <w:rFonts w:hint="default" w:ascii="Times New Roman" w:hAnsi="Times New Roman" w:eastAsia="仿宋_GB2312" w:cs="Times New Roman"/>
          <w:snapToGrid w:val="0"/>
          <w:color w:val="000000"/>
          <w:spacing w:val="13"/>
          <w:kern w:val="0"/>
          <w:sz w:val="32"/>
          <w:szCs w:val="32"/>
          <w:highlight w:val="none"/>
          <w:lang w:val="en-US" w:eastAsia="en-US" w:bidi="ar-SA"/>
        </w:rPr>
        <w:t>应急管控，并</w:t>
      </w:r>
      <w:r>
        <w:rPr>
          <w:rFonts w:hint="default" w:ascii="Times New Roman" w:hAnsi="Times New Roman" w:eastAsia="仿宋_GB2312" w:cs="Times New Roman"/>
          <w:snapToGrid w:val="0"/>
          <w:color w:val="000000"/>
          <w:spacing w:val="13"/>
          <w:kern w:val="0"/>
          <w:sz w:val="32"/>
          <w:szCs w:val="32"/>
          <w:highlight w:val="none"/>
          <w:lang w:val="en-US" w:eastAsia="zh-CN" w:bidi="ar-SA"/>
        </w:rPr>
        <w:t>及时</w:t>
      </w:r>
      <w:r>
        <w:rPr>
          <w:rFonts w:hint="default" w:ascii="Times New Roman" w:hAnsi="Times New Roman" w:eastAsia="仿宋_GB2312" w:cs="Times New Roman"/>
          <w:snapToGrid w:val="0"/>
          <w:color w:val="000000"/>
          <w:spacing w:val="12"/>
          <w:kern w:val="0"/>
          <w:sz w:val="32"/>
          <w:szCs w:val="32"/>
          <w:highlight w:val="none"/>
          <w:lang w:val="en-US" w:eastAsia="zh-CN" w:bidi="ar-SA"/>
        </w:rPr>
        <w:t>报</w:t>
      </w:r>
      <w:r>
        <w:rPr>
          <w:rFonts w:hint="eastAsia" w:ascii="Times New Roman" w:hAnsi="Times New Roman" w:eastAsia="仿宋_GB2312" w:cs="Times New Roman"/>
          <w:snapToGrid w:val="0"/>
          <w:color w:val="000000"/>
          <w:spacing w:val="12"/>
          <w:kern w:val="0"/>
          <w:sz w:val="32"/>
          <w:szCs w:val="32"/>
          <w:highlight w:val="none"/>
          <w:lang w:val="en-US" w:eastAsia="zh-CN" w:bidi="ar-SA"/>
        </w:rPr>
        <w:t>属地</w:t>
      </w:r>
      <w:r>
        <w:rPr>
          <w:rFonts w:hint="default" w:ascii="Times New Roman" w:hAnsi="Times New Roman" w:eastAsia="仿宋_GB2312" w:cs="Times New Roman"/>
          <w:snapToGrid w:val="0"/>
          <w:color w:val="000000"/>
          <w:spacing w:val="12"/>
          <w:kern w:val="0"/>
          <w:sz w:val="32"/>
          <w:szCs w:val="32"/>
          <w:highlight w:val="none"/>
          <w:lang w:val="en-US" w:eastAsia="en-US" w:bidi="ar-SA"/>
        </w:rPr>
        <w:t>交通运输</w:t>
      </w:r>
      <w:r>
        <w:rPr>
          <w:rFonts w:hint="default" w:ascii="Times New Roman" w:hAnsi="Times New Roman" w:eastAsia="仿宋_GB2312" w:cs="Times New Roman"/>
          <w:snapToGrid w:val="0"/>
          <w:color w:val="000000"/>
          <w:spacing w:val="8"/>
          <w:kern w:val="0"/>
          <w:sz w:val="32"/>
          <w:szCs w:val="32"/>
          <w:highlight w:val="none"/>
          <w:lang w:val="en-US" w:eastAsia="en-US" w:bidi="ar-SA"/>
        </w:rPr>
        <w:t>主管部门和公安交管部门。</w:t>
      </w:r>
    </w:p>
    <w:p w14:paraId="1BCD5113">
      <w:pPr>
        <w:widowControl w:val="0"/>
        <w:kinsoku/>
        <w:autoSpaceDE/>
        <w:autoSpaceDN/>
        <w:adjustRightInd/>
        <w:snapToGrid/>
        <w:spacing w:before="0" w:beforeLines="0" w:afterLines="0" w:line="620" w:lineRule="exact"/>
        <w:ind w:left="0" w:right="0" w:firstLine="695" w:firstLineChars="200"/>
        <w:jc w:val="both"/>
        <w:textAlignment w:val="baseline"/>
        <w:rPr>
          <w:rFonts w:hint="default" w:ascii="Times New Roman" w:hAnsi="Times New Roman" w:eastAsia="仿宋_GB2312" w:cs="Times New Roman"/>
          <w:snapToGrid w:val="0"/>
          <w:color w:val="000000"/>
          <w:spacing w:val="16"/>
          <w:kern w:val="0"/>
          <w:sz w:val="32"/>
          <w:szCs w:val="32"/>
          <w:lang w:val="en-US" w:eastAsia="en-US" w:bidi="ar-SA"/>
        </w:rPr>
      </w:pPr>
      <w:r>
        <w:rPr>
          <w:rFonts w:hint="default" w:ascii="Times New Roman" w:hAnsi="Times New Roman" w:eastAsia="仿宋_GB2312" w:cs="Times New Roman"/>
          <w:b/>
          <w:bCs/>
          <w:snapToGrid w:val="0"/>
          <w:color w:val="000000"/>
          <w:spacing w:val="13"/>
          <w:kern w:val="0"/>
          <w:sz w:val="32"/>
          <w:szCs w:val="32"/>
          <w:lang w:val="en-US" w:eastAsia="en-US" w:bidi="ar-SA"/>
        </w:rPr>
        <w:t>第四十</w:t>
      </w:r>
      <w:r>
        <w:rPr>
          <w:rFonts w:hint="eastAsia" w:ascii="Times New Roman" w:hAnsi="Times New Roman" w:eastAsia="仿宋_GB2312" w:cs="Times New Roman"/>
          <w:b/>
          <w:bCs/>
          <w:snapToGrid w:val="0"/>
          <w:color w:val="000000"/>
          <w:spacing w:val="13"/>
          <w:kern w:val="0"/>
          <w:sz w:val="32"/>
          <w:szCs w:val="32"/>
          <w:lang w:val="en-US" w:eastAsia="zh-CN" w:bidi="ar-SA"/>
        </w:rPr>
        <w:t>三</w:t>
      </w:r>
      <w:r>
        <w:rPr>
          <w:rFonts w:hint="default" w:ascii="Times New Roman" w:hAnsi="Times New Roman" w:eastAsia="仿宋_GB2312" w:cs="Times New Roman"/>
          <w:b/>
          <w:bCs/>
          <w:snapToGrid w:val="0"/>
          <w:color w:val="000000"/>
          <w:spacing w:val="13"/>
          <w:kern w:val="0"/>
          <w:sz w:val="32"/>
          <w:szCs w:val="32"/>
          <w:lang w:val="en-US" w:eastAsia="en-US" w:bidi="ar-SA"/>
        </w:rPr>
        <w:t>条</w:t>
      </w:r>
      <w:r>
        <w:rPr>
          <w:rFonts w:hint="default" w:ascii="Times New Roman" w:hAnsi="Times New Roman" w:eastAsia="仿宋_GB2312" w:cs="Times New Roman"/>
          <w:snapToGrid w:val="0"/>
          <w:color w:val="000000"/>
          <w:spacing w:val="137"/>
          <w:kern w:val="0"/>
          <w:sz w:val="32"/>
          <w:szCs w:val="32"/>
          <w:lang w:val="en-US" w:eastAsia="en-US" w:bidi="ar-SA"/>
        </w:rPr>
        <w:t xml:space="preserve"> </w:t>
      </w:r>
      <w:r>
        <w:rPr>
          <w:rFonts w:hint="default" w:ascii="Times New Roman" w:hAnsi="Times New Roman" w:eastAsia="仿宋_GB2312" w:cs="Times New Roman"/>
          <w:snapToGrid w:val="0"/>
          <w:color w:val="000000"/>
          <w:spacing w:val="11"/>
          <w:kern w:val="0"/>
          <w:sz w:val="32"/>
          <w:szCs w:val="32"/>
          <w:lang w:val="en-US" w:eastAsia="en-US" w:bidi="ar-SA"/>
        </w:rPr>
        <w:t>发生公路</w:t>
      </w:r>
      <w:r>
        <w:rPr>
          <w:rFonts w:hint="eastAsia" w:ascii="Times New Roman" w:hAnsi="Times New Roman" w:eastAsia="仿宋_GB2312" w:cs="Times New Roman"/>
          <w:snapToGrid w:val="0"/>
          <w:color w:val="000000"/>
          <w:spacing w:val="11"/>
          <w:kern w:val="0"/>
          <w:sz w:val="32"/>
          <w:szCs w:val="32"/>
          <w:lang w:val="en-US" w:eastAsia="zh-CN" w:bidi="ar-SA"/>
        </w:rPr>
        <w:t>交通</w:t>
      </w:r>
      <w:r>
        <w:rPr>
          <w:rFonts w:hint="default" w:ascii="Times New Roman" w:hAnsi="Times New Roman" w:eastAsia="仿宋_GB2312" w:cs="Times New Roman"/>
          <w:snapToGrid w:val="0"/>
          <w:color w:val="000000"/>
          <w:spacing w:val="11"/>
          <w:kern w:val="0"/>
          <w:sz w:val="32"/>
          <w:szCs w:val="32"/>
          <w:lang w:val="en-US" w:eastAsia="en-US" w:bidi="ar-SA"/>
        </w:rPr>
        <w:t>突发事件时，</w:t>
      </w:r>
      <w:r>
        <w:rPr>
          <w:rFonts w:hint="default" w:ascii="Times New Roman" w:hAnsi="Times New Roman" w:eastAsia="仿宋_GB2312" w:cs="Times New Roman"/>
          <w:snapToGrid w:val="0"/>
          <w:color w:val="000000"/>
          <w:spacing w:val="11"/>
          <w:kern w:val="0"/>
          <w:sz w:val="32"/>
          <w:szCs w:val="32"/>
          <w:lang w:val="en-US" w:eastAsia="zh-CN" w:bidi="ar-SA"/>
        </w:rPr>
        <w:t>地方各级交通运输主管部门、</w:t>
      </w:r>
      <w:r>
        <w:rPr>
          <w:rFonts w:hint="default" w:ascii="Times New Roman" w:hAnsi="Times New Roman" w:eastAsia="仿宋_GB2312" w:cs="Times New Roman"/>
          <w:snapToGrid w:val="0"/>
          <w:color w:val="000000"/>
          <w:spacing w:val="4"/>
          <w:kern w:val="0"/>
          <w:sz w:val="32"/>
          <w:szCs w:val="32"/>
          <w:lang w:val="en-US" w:eastAsia="en-US" w:bidi="ar-SA"/>
        </w:rPr>
        <w:t>高速公路经营管理单位</w:t>
      </w:r>
      <w:r>
        <w:rPr>
          <w:rFonts w:hint="default"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4"/>
          <w:kern w:val="0"/>
          <w:sz w:val="32"/>
          <w:szCs w:val="32"/>
          <w:lang w:val="en-US" w:eastAsia="en-US" w:bidi="ar-SA"/>
        </w:rPr>
        <w:t>公路管理机构</w:t>
      </w:r>
      <w:r>
        <w:rPr>
          <w:rFonts w:hint="default" w:ascii="Times New Roman" w:hAnsi="Times New Roman" w:eastAsia="仿宋_GB2312" w:cs="Times New Roman"/>
          <w:snapToGrid w:val="0"/>
          <w:color w:val="000000"/>
          <w:spacing w:val="13"/>
          <w:kern w:val="0"/>
          <w:sz w:val="32"/>
          <w:szCs w:val="32"/>
          <w:lang w:val="en-US" w:eastAsia="zh-CN" w:bidi="ar-SA"/>
        </w:rPr>
        <w:t>应立即</w:t>
      </w:r>
      <w:r>
        <w:rPr>
          <w:rFonts w:hint="default" w:ascii="Times New Roman" w:hAnsi="Times New Roman" w:eastAsia="仿宋_GB2312" w:cs="Times New Roman"/>
          <w:snapToGrid w:val="0"/>
          <w:color w:val="000000"/>
          <w:spacing w:val="13"/>
          <w:kern w:val="0"/>
          <w:sz w:val="32"/>
          <w:szCs w:val="32"/>
          <w:lang w:val="en-US" w:eastAsia="en-US" w:bidi="ar-SA"/>
        </w:rPr>
        <w:t>按照预案开展应急处置工作</w:t>
      </w:r>
      <w:r>
        <w:rPr>
          <w:rFonts w:hint="default" w:ascii="Times New Roman" w:hAnsi="Times New Roman" w:eastAsia="仿宋_GB2312" w:cs="Times New Roman"/>
          <w:snapToGrid w:val="0"/>
          <w:color w:val="000000"/>
          <w:spacing w:val="16"/>
          <w:kern w:val="0"/>
          <w:sz w:val="32"/>
          <w:szCs w:val="32"/>
          <w:lang w:val="en-US" w:eastAsia="en-US" w:bidi="ar-SA"/>
        </w:rPr>
        <w:t>。</w:t>
      </w:r>
    </w:p>
    <w:p w14:paraId="0764CFB4">
      <w:pPr>
        <w:widowControl w:val="0"/>
        <w:kinsoku/>
        <w:autoSpaceDE/>
        <w:autoSpaceDN/>
        <w:adjustRightInd/>
        <w:snapToGrid/>
        <w:spacing w:before="0" w:beforeLines="0" w:afterLines="0" w:line="620" w:lineRule="exact"/>
        <w:ind w:left="0" w:right="0" w:firstLine="687" w:firstLineChars="200"/>
        <w:jc w:val="both"/>
        <w:textAlignment w:val="baseline"/>
        <w:rPr>
          <w:rFonts w:hint="default" w:ascii="Times New Roman" w:hAnsi="Times New Roman" w:eastAsia="仿宋_GB2312" w:cs="Times New Roman"/>
          <w:snapToGrid w:val="0"/>
          <w:color w:val="000000"/>
          <w:spacing w:val="16"/>
          <w:kern w:val="0"/>
          <w:sz w:val="32"/>
          <w:szCs w:val="32"/>
          <w:lang w:val="en-US" w:eastAsia="en-US" w:bidi="ar-SA"/>
        </w:rPr>
      </w:pPr>
      <w:r>
        <w:rPr>
          <w:rFonts w:hint="default" w:ascii="Times New Roman" w:hAnsi="Times New Roman" w:eastAsia="仿宋_GB2312" w:cs="Times New Roman"/>
          <w:b/>
          <w:bCs/>
          <w:snapToGrid w:val="0"/>
          <w:color w:val="000000"/>
          <w:spacing w:val="11"/>
          <w:kern w:val="0"/>
          <w:sz w:val="32"/>
          <w:szCs w:val="32"/>
          <w:lang w:val="en-US" w:eastAsia="en-US" w:bidi="ar-SA"/>
        </w:rPr>
        <w:t>第四十</w:t>
      </w:r>
      <w:r>
        <w:rPr>
          <w:rFonts w:hint="eastAsia" w:ascii="Times New Roman" w:hAnsi="Times New Roman" w:eastAsia="仿宋_GB2312" w:cs="Times New Roman"/>
          <w:b/>
          <w:bCs/>
          <w:snapToGrid w:val="0"/>
          <w:color w:val="000000"/>
          <w:spacing w:val="11"/>
          <w:kern w:val="0"/>
          <w:sz w:val="32"/>
          <w:szCs w:val="32"/>
          <w:lang w:val="en-US" w:eastAsia="zh-CN" w:bidi="ar-SA"/>
        </w:rPr>
        <w:t>四</w:t>
      </w:r>
      <w:r>
        <w:rPr>
          <w:rFonts w:hint="default" w:ascii="Times New Roman" w:hAnsi="Times New Roman" w:eastAsia="仿宋_GB2312" w:cs="Times New Roman"/>
          <w:b/>
          <w:bCs/>
          <w:snapToGrid w:val="0"/>
          <w:color w:val="000000"/>
          <w:spacing w:val="11"/>
          <w:kern w:val="0"/>
          <w:sz w:val="32"/>
          <w:szCs w:val="32"/>
          <w:lang w:val="en-US" w:eastAsia="en-US" w:bidi="ar-SA"/>
        </w:rPr>
        <w:t>条</w:t>
      </w:r>
      <w:r>
        <w:rPr>
          <w:rFonts w:hint="default" w:ascii="Times New Roman" w:hAnsi="Times New Roman" w:eastAsia="仿宋_GB2312" w:cs="Times New Roman"/>
          <w:snapToGrid w:val="0"/>
          <w:color w:val="000000"/>
          <w:spacing w:val="153"/>
          <w:kern w:val="0"/>
          <w:sz w:val="32"/>
          <w:szCs w:val="32"/>
          <w:lang w:val="en-US" w:eastAsia="en-US" w:bidi="ar-SA"/>
        </w:rPr>
        <w:t xml:space="preserve"> </w:t>
      </w:r>
      <w:r>
        <w:rPr>
          <w:rFonts w:hint="default" w:ascii="Times New Roman" w:hAnsi="Times New Roman" w:eastAsia="仿宋_GB2312" w:cs="Times New Roman"/>
          <w:snapToGrid w:val="0"/>
          <w:color w:val="000000"/>
          <w:spacing w:val="4"/>
          <w:kern w:val="0"/>
          <w:sz w:val="32"/>
          <w:szCs w:val="32"/>
          <w:lang w:val="en-US" w:eastAsia="en-US" w:bidi="ar-SA"/>
        </w:rPr>
        <w:t>高速公路经营管理单位</w:t>
      </w:r>
      <w:r>
        <w:rPr>
          <w:rFonts w:hint="default"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4"/>
          <w:kern w:val="0"/>
          <w:sz w:val="32"/>
          <w:szCs w:val="32"/>
          <w:lang w:val="en-US" w:eastAsia="en-US" w:bidi="ar-SA"/>
        </w:rPr>
        <w:t>公路管理机构</w:t>
      </w:r>
      <w:r>
        <w:rPr>
          <w:rFonts w:hint="default" w:ascii="Times New Roman" w:hAnsi="Times New Roman" w:eastAsia="仿宋_GB2312" w:cs="Times New Roman"/>
          <w:snapToGrid w:val="0"/>
          <w:color w:val="000000"/>
          <w:spacing w:val="16"/>
          <w:kern w:val="0"/>
          <w:sz w:val="32"/>
          <w:szCs w:val="32"/>
          <w:lang w:val="en-US" w:eastAsia="en-US" w:bidi="ar-SA"/>
        </w:rPr>
        <w:t>收到灾害天气预警解除或应急响应解除信息，经核查确认现场具备安全通行条件，应配合公安交管部门及时解除交通管控。</w:t>
      </w:r>
    </w:p>
    <w:p w14:paraId="270905C9">
      <w:pPr>
        <w:widowControl w:val="0"/>
        <w:kinsoku/>
        <w:autoSpaceDE/>
        <w:autoSpaceDN/>
        <w:adjustRightInd/>
        <w:snapToGrid/>
        <w:spacing w:before="0" w:beforeLines="0" w:afterLines="0" w:line="620" w:lineRule="exact"/>
        <w:ind w:left="0" w:leftChars="0" w:right="0" w:firstLine="707" w:firstLineChars="200"/>
        <w:jc w:val="both"/>
        <w:textAlignment w:val="baseline"/>
        <w:rPr>
          <w:rFonts w:hint="default" w:ascii="Times New Roman" w:hAnsi="Times New Roman" w:eastAsia="仿宋_GB2312" w:cs="Times New Roman"/>
          <w:snapToGrid w:val="0"/>
          <w:color w:val="000000"/>
          <w:spacing w:val="16"/>
          <w:kern w:val="0"/>
          <w:sz w:val="32"/>
          <w:szCs w:val="32"/>
          <w:lang w:val="en-US" w:eastAsia="en-US" w:bidi="ar-SA"/>
        </w:rPr>
      </w:pPr>
      <w:r>
        <w:rPr>
          <w:rFonts w:hint="default" w:ascii="Times New Roman" w:hAnsi="Times New Roman" w:eastAsia="仿宋_GB2312" w:cs="Times New Roman"/>
          <w:b/>
          <w:bCs/>
          <w:snapToGrid w:val="0"/>
          <w:color w:val="000000"/>
          <w:spacing w:val="16"/>
          <w:kern w:val="0"/>
          <w:sz w:val="32"/>
          <w:szCs w:val="32"/>
          <w:lang w:val="en-US" w:eastAsia="en-US" w:bidi="ar-SA"/>
        </w:rPr>
        <w:t>第四十</w:t>
      </w:r>
      <w:r>
        <w:rPr>
          <w:rFonts w:hint="eastAsia" w:ascii="Times New Roman" w:hAnsi="Times New Roman" w:eastAsia="仿宋_GB2312" w:cs="Times New Roman"/>
          <w:b/>
          <w:bCs/>
          <w:snapToGrid w:val="0"/>
          <w:color w:val="000000"/>
          <w:spacing w:val="16"/>
          <w:kern w:val="0"/>
          <w:sz w:val="32"/>
          <w:szCs w:val="32"/>
          <w:lang w:val="en-US" w:eastAsia="zh-CN" w:bidi="ar-SA"/>
        </w:rPr>
        <w:t>五</w:t>
      </w:r>
      <w:r>
        <w:rPr>
          <w:rFonts w:hint="default" w:ascii="Times New Roman" w:hAnsi="Times New Roman" w:eastAsia="仿宋_GB2312" w:cs="Times New Roman"/>
          <w:b/>
          <w:bCs/>
          <w:snapToGrid w:val="0"/>
          <w:color w:val="000000"/>
          <w:spacing w:val="16"/>
          <w:kern w:val="0"/>
          <w:sz w:val="32"/>
          <w:szCs w:val="32"/>
          <w:lang w:val="en-US" w:eastAsia="en-US" w:bidi="ar-SA"/>
        </w:rPr>
        <w:t>条</w:t>
      </w:r>
      <w:r>
        <w:rPr>
          <w:rFonts w:hint="default" w:ascii="Times New Roman" w:hAnsi="Times New Roman" w:eastAsia="仿宋_GB2312" w:cs="Times New Roman"/>
          <w:snapToGrid w:val="0"/>
          <w:color w:val="000000"/>
          <w:spacing w:val="144"/>
          <w:kern w:val="0"/>
          <w:sz w:val="32"/>
          <w:szCs w:val="32"/>
          <w:lang w:val="en-US" w:eastAsia="en-US" w:bidi="ar-SA"/>
        </w:rPr>
        <w:t xml:space="preserve"> </w:t>
      </w:r>
      <w:r>
        <w:rPr>
          <w:rFonts w:hint="default" w:ascii="Times New Roman" w:hAnsi="Times New Roman" w:eastAsia="仿宋_GB2312" w:cs="Times New Roman"/>
          <w:snapToGrid w:val="0"/>
          <w:color w:val="000000"/>
          <w:spacing w:val="10"/>
          <w:kern w:val="0"/>
          <w:sz w:val="32"/>
          <w:szCs w:val="32"/>
          <w:highlight w:val="none"/>
          <w:lang w:val="en-US" w:eastAsia="en-US" w:bidi="ar-SA"/>
        </w:rPr>
        <w:t>地方各级交通运输主管部门、高速公路经营管理单位、公路管理机构应加快构建“车端+路端”信息发布体系，加强与宣传、网信、车企及互联网</w:t>
      </w:r>
      <w:r>
        <w:rPr>
          <w:rFonts w:hint="eastAsia" w:ascii="Times New Roman" w:hAnsi="Times New Roman" w:eastAsia="仿宋_GB2312" w:cs="Times New Roman"/>
          <w:snapToGrid w:val="0"/>
          <w:color w:val="000000"/>
          <w:spacing w:val="10"/>
          <w:kern w:val="0"/>
          <w:sz w:val="32"/>
          <w:szCs w:val="32"/>
          <w:highlight w:val="none"/>
          <w:lang w:val="en-US" w:eastAsia="zh-CN" w:bidi="ar-SA"/>
        </w:rPr>
        <w:t>地图服务商</w:t>
      </w:r>
      <w:r>
        <w:rPr>
          <w:rFonts w:hint="default" w:ascii="Times New Roman" w:hAnsi="Times New Roman" w:eastAsia="仿宋_GB2312" w:cs="Times New Roman"/>
          <w:snapToGrid w:val="0"/>
          <w:color w:val="000000"/>
          <w:spacing w:val="10"/>
          <w:kern w:val="0"/>
          <w:sz w:val="32"/>
          <w:szCs w:val="32"/>
          <w:highlight w:val="none"/>
          <w:lang w:val="en-US" w:eastAsia="zh-CN" w:bidi="ar-SA"/>
        </w:rPr>
        <w:t>等</w:t>
      </w:r>
      <w:r>
        <w:rPr>
          <w:rFonts w:hint="default" w:ascii="Times New Roman" w:hAnsi="Times New Roman" w:eastAsia="仿宋_GB2312" w:cs="Times New Roman"/>
          <w:snapToGrid w:val="0"/>
          <w:color w:val="000000"/>
          <w:spacing w:val="10"/>
          <w:kern w:val="0"/>
          <w:sz w:val="32"/>
          <w:szCs w:val="32"/>
          <w:highlight w:val="none"/>
          <w:lang w:val="en-US" w:eastAsia="en-US" w:bidi="ar-SA"/>
        </w:rPr>
        <w:t>协作，通过监测预警系统、导航</w:t>
      </w:r>
      <w:r>
        <w:rPr>
          <w:rFonts w:hint="eastAsia" w:ascii="Times New Roman" w:hAnsi="Times New Roman" w:eastAsia="仿宋_GB2312" w:cs="Times New Roman"/>
          <w:snapToGrid w:val="0"/>
          <w:color w:val="000000"/>
          <w:spacing w:val="10"/>
          <w:kern w:val="0"/>
          <w:sz w:val="32"/>
          <w:szCs w:val="32"/>
          <w:highlight w:val="none"/>
          <w:lang w:val="en-US" w:eastAsia="zh-CN" w:bidi="ar-SA"/>
        </w:rPr>
        <w:t>软件</w:t>
      </w:r>
      <w:r>
        <w:rPr>
          <w:rFonts w:hint="default" w:ascii="Times New Roman" w:hAnsi="Times New Roman" w:eastAsia="仿宋_GB2312" w:cs="Times New Roman"/>
          <w:snapToGrid w:val="0"/>
          <w:color w:val="000000"/>
          <w:spacing w:val="10"/>
          <w:kern w:val="0"/>
          <w:sz w:val="32"/>
          <w:szCs w:val="32"/>
          <w:highlight w:val="none"/>
          <w:lang w:val="en-US" w:eastAsia="en-US" w:bidi="ar-SA"/>
        </w:rPr>
        <w:t>、车联网终端、广播电台、情报板、移动运营商、新媒体等方式，及时发布气象预警、交通管控</w:t>
      </w:r>
      <w:r>
        <w:rPr>
          <w:rFonts w:hint="default" w:ascii="Times New Roman" w:hAnsi="Times New Roman" w:eastAsia="仿宋_GB2312" w:cs="Times New Roman"/>
          <w:snapToGrid w:val="0"/>
          <w:color w:val="000000"/>
          <w:spacing w:val="10"/>
          <w:kern w:val="0"/>
          <w:sz w:val="32"/>
          <w:szCs w:val="32"/>
          <w:highlight w:val="none"/>
          <w:lang w:val="en-US" w:eastAsia="zh-CN" w:bidi="ar-SA"/>
        </w:rPr>
        <w:t>、分流绕行</w:t>
      </w:r>
      <w:r>
        <w:rPr>
          <w:rFonts w:hint="default" w:ascii="Times New Roman" w:hAnsi="Times New Roman" w:eastAsia="仿宋_GB2312" w:cs="Times New Roman"/>
          <w:snapToGrid w:val="0"/>
          <w:color w:val="000000"/>
          <w:spacing w:val="10"/>
          <w:kern w:val="0"/>
          <w:sz w:val="32"/>
          <w:szCs w:val="32"/>
          <w:highlight w:val="none"/>
          <w:lang w:val="en-US" w:eastAsia="en-US" w:bidi="ar-SA"/>
        </w:rPr>
        <w:t>等信息</w:t>
      </w:r>
      <w:r>
        <w:rPr>
          <w:rFonts w:hint="default" w:ascii="Times New Roman" w:hAnsi="Times New Roman" w:eastAsia="仿宋_GB2312" w:cs="Times New Roman"/>
          <w:snapToGrid w:val="0"/>
          <w:color w:val="000000"/>
          <w:spacing w:val="10"/>
          <w:kern w:val="0"/>
          <w:sz w:val="32"/>
          <w:szCs w:val="32"/>
          <w:highlight w:val="none"/>
          <w:lang w:val="en-US" w:eastAsia="zh-CN" w:bidi="ar-SA"/>
        </w:rPr>
        <w:t>，引导公众合理安排出行</w:t>
      </w:r>
      <w:r>
        <w:rPr>
          <w:rFonts w:hint="default" w:ascii="Times New Roman" w:hAnsi="Times New Roman" w:eastAsia="仿宋_GB2312" w:cs="Times New Roman"/>
          <w:snapToGrid w:val="0"/>
          <w:color w:val="000000"/>
          <w:spacing w:val="10"/>
          <w:kern w:val="0"/>
          <w:sz w:val="32"/>
          <w:szCs w:val="32"/>
          <w:highlight w:val="none"/>
          <w:lang w:val="en-US" w:eastAsia="en-US" w:bidi="ar-SA"/>
        </w:rPr>
        <w:t>。</w:t>
      </w:r>
    </w:p>
    <w:p w14:paraId="6DC67265">
      <w:pPr>
        <w:widowControl w:val="0"/>
        <w:kinsoku/>
        <w:autoSpaceDE/>
        <w:autoSpaceDN/>
        <w:adjustRightInd/>
        <w:snapToGrid/>
        <w:spacing w:beforeLines="0" w:afterLines="0" w:line="620" w:lineRule="exact"/>
        <w:ind w:firstLine="640" w:firstLineChars="200"/>
        <w:jc w:val="left"/>
        <w:textAlignment w:val="baseline"/>
        <w:rPr>
          <w:rFonts w:hint="default" w:ascii="Times New Roman" w:hAnsi="Times New Roman" w:eastAsia="仿宋_GB2312" w:cs="Times New Roman"/>
          <w:snapToGrid w:val="0"/>
          <w:color w:val="000000"/>
          <w:kern w:val="0"/>
          <w:sz w:val="32"/>
          <w:szCs w:val="32"/>
          <w:lang w:eastAsia="en-US"/>
        </w:rPr>
      </w:pPr>
    </w:p>
    <w:p w14:paraId="75E19126">
      <w:pPr>
        <w:widowControl w:val="0"/>
        <w:kinsoku/>
        <w:autoSpaceDE/>
        <w:autoSpaceDN/>
        <w:adjustRightInd/>
        <w:snapToGrid/>
        <w:spacing w:before="0" w:beforeLines="0" w:afterLines="0" w:line="620" w:lineRule="exact"/>
        <w:ind w:left="0" w:firstLine="0" w:firstLineChars="0"/>
        <w:jc w:val="center"/>
        <w:textAlignment w:val="baseline"/>
        <w:outlineLvl w:val="1"/>
        <w:rPr>
          <w:rFonts w:hint="default" w:ascii="Times New Roman" w:hAnsi="Times New Roman" w:eastAsia="黑体" w:cs="Times New Roman"/>
          <w:snapToGrid w:val="0"/>
          <w:color w:val="000000"/>
          <w:kern w:val="0"/>
          <w:sz w:val="32"/>
          <w:szCs w:val="32"/>
          <w:lang w:eastAsia="en-US"/>
        </w:rPr>
      </w:pPr>
      <w:r>
        <w:rPr>
          <w:rFonts w:hint="default" w:ascii="Times New Roman" w:hAnsi="Times New Roman" w:eastAsia="黑体" w:cs="Times New Roman"/>
          <w:b w:val="0"/>
          <w:bCs w:val="0"/>
          <w:snapToGrid w:val="0"/>
          <w:color w:val="000000"/>
          <w:spacing w:val="23"/>
          <w:kern w:val="0"/>
          <w:sz w:val="32"/>
          <w:szCs w:val="32"/>
          <w:lang w:eastAsia="en-US"/>
        </w:rPr>
        <w:t>第八章</w:t>
      </w:r>
      <w:r>
        <w:rPr>
          <w:rFonts w:hint="default" w:ascii="Times New Roman" w:hAnsi="Times New Roman" w:eastAsia="黑体" w:cs="Times New Roman"/>
          <w:b w:val="0"/>
          <w:bCs w:val="0"/>
          <w:snapToGrid w:val="0"/>
          <w:color w:val="000000"/>
          <w:spacing w:val="23"/>
          <w:kern w:val="0"/>
          <w:sz w:val="32"/>
          <w:szCs w:val="32"/>
          <w:lang w:val="en-US" w:eastAsia="zh-CN"/>
        </w:rPr>
        <w:t xml:space="preserve"> </w:t>
      </w:r>
      <w:r>
        <w:rPr>
          <w:rFonts w:hint="default" w:ascii="Times New Roman" w:hAnsi="Times New Roman" w:eastAsia="黑体" w:cs="Times New Roman"/>
          <w:b w:val="0"/>
          <w:bCs w:val="0"/>
          <w:snapToGrid w:val="0"/>
          <w:color w:val="000000"/>
          <w:spacing w:val="23"/>
          <w:kern w:val="0"/>
          <w:sz w:val="32"/>
          <w:szCs w:val="32"/>
          <w:lang w:eastAsia="en-US"/>
        </w:rPr>
        <w:t>保障措施</w:t>
      </w:r>
    </w:p>
    <w:p w14:paraId="1C652935">
      <w:pPr>
        <w:widowControl w:val="0"/>
        <w:kinsoku/>
        <w:autoSpaceDE/>
        <w:autoSpaceDN/>
        <w:adjustRightInd/>
        <w:snapToGrid/>
        <w:spacing w:before="0" w:beforeLines="0" w:afterLines="0" w:line="620" w:lineRule="exact"/>
        <w:ind w:left="0" w:right="0" w:firstLine="647"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b/>
          <w:bCs/>
          <w:snapToGrid w:val="0"/>
          <w:color w:val="000000"/>
          <w:spacing w:val="1"/>
          <w:kern w:val="0"/>
          <w:sz w:val="32"/>
          <w:szCs w:val="32"/>
          <w:lang w:val="en-US" w:eastAsia="en-US" w:bidi="ar-SA"/>
        </w:rPr>
        <w:t>第四十</w:t>
      </w:r>
      <w:r>
        <w:rPr>
          <w:rFonts w:hint="eastAsia" w:ascii="Times New Roman" w:hAnsi="Times New Roman" w:eastAsia="仿宋_GB2312" w:cs="Times New Roman"/>
          <w:b/>
          <w:bCs/>
          <w:snapToGrid w:val="0"/>
          <w:color w:val="000000"/>
          <w:spacing w:val="1"/>
          <w:kern w:val="0"/>
          <w:sz w:val="32"/>
          <w:szCs w:val="32"/>
          <w:lang w:val="en-US" w:eastAsia="zh-CN" w:bidi="ar-SA"/>
        </w:rPr>
        <w:t>六</w:t>
      </w:r>
      <w:r>
        <w:rPr>
          <w:rFonts w:hint="default" w:ascii="Times New Roman" w:hAnsi="Times New Roman" w:eastAsia="仿宋_GB2312" w:cs="Times New Roman"/>
          <w:b/>
          <w:bCs/>
          <w:snapToGrid w:val="0"/>
          <w:color w:val="000000"/>
          <w:spacing w:val="1"/>
          <w:kern w:val="0"/>
          <w:sz w:val="32"/>
          <w:szCs w:val="32"/>
          <w:lang w:val="en-US" w:eastAsia="en-US" w:bidi="ar-SA"/>
        </w:rPr>
        <w:t>条</w:t>
      </w:r>
      <w:r>
        <w:rPr>
          <w:rFonts w:hint="default" w:ascii="Times New Roman" w:hAnsi="Times New Roman" w:eastAsia="仿宋_GB2312" w:cs="Times New Roman"/>
          <w:snapToGrid w:val="0"/>
          <w:color w:val="000000"/>
          <w:spacing w:val="166"/>
          <w:kern w:val="0"/>
          <w:sz w:val="32"/>
          <w:szCs w:val="32"/>
          <w:lang w:val="en-US" w:eastAsia="en-US" w:bidi="ar-SA"/>
        </w:rPr>
        <w:t xml:space="preserve"> </w:t>
      </w:r>
      <w:r>
        <w:rPr>
          <w:rFonts w:hint="default" w:ascii="Times New Roman" w:hAnsi="Times New Roman" w:eastAsia="仿宋_GB2312" w:cs="Times New Roman"/>
          <w:snapToGrid w:val="0"/>
          <w:color w:val="000000"/>
          <w:spacing w:val="4"/>
          <w:kern w:val="0"/>
          <w:sz w:val="32"/>
          <w:szCs w:val="32"/>
          <w:lang w:val="en-US" w:eastAsia="zh-CN" w:bidi="ar-SA"/>
        </w:rPr>
        <w:t>地方各级交通运输主管部门、</w:t>
      </w:r>
      <w:r>
        <w:rPr>
          <w:rFonts w:hint="default" w:ascii="Times New Roman" w:hAnsi="Times New Roman" w:eastAsia="仿宋_GB2312" w:cs="Times New Roman"/>
          <w:snapToGrid w:val="0"/>
          <w:color w:val="000000"/>
          <w:spacing w:val="4"/>
          <w:kern w:val="0"/>
          <w:sz w:val="32"/>
          <w:szCs w:val="32"/>
          <w:lang w:val="en-US" w:eastAsia="en-US" w:bidi="ar-SA"/>
        </w:rPr>
        <w:t>高速公路经营管理单位</w:t>
      </w:r>
      <w:r>
        <w:rPr>
          <w:rFonts w:hint="default"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4"/>
          <w:kern w:val="0"/>
          <w:sz w:val="32"/>
          <w:szCs w:val="32"/>
          <w:lang w:val="en-US" w:eastAsia="en-US" w:bidi="ar-SA"/>
        </w:rPr>
        <w:t>公路管理机构</w:t>
      </w:r>
      <w:r>
        <w:rPr>
          <w:rFonts w:hint="default" w:ascii="Times New Roman" w:hAnsi="Times New Roman" w:eastAsia="仿宋_GB2312" w:cs="Times New Roman"/>
          <w:snapToGrid w:val="0"/>
          <w:color w:val="000000"/>
          <w:spacing w:val="4"/>
          <w:kern w:val="0"/>
          <w:sz w:val="32"/>
          <w:szCs w:val="32"/>
          <w:lang w:val="en-US" w:eastAsia="zh-CN" w:bidi="ar-SA"/>
        </w:rPr>
        <w:t>，应组织开展汛期公路安全风险管控业务培训、应急演练、技术帮扶等工作，其中业务培训时长不少于24学时，应急演练应全覆盖。</w:t>
      </w:r>
    </w:p>
    <w:p w14:paraId="10FB79EF">
      <w:pPr>
        <w:widowControl w:val="0"/>
        <w:kinsoku/>
        <w:autoSpaceDE/>
        <w:autoSpaceDN/>
        <w:adjustRightInd/>
        <w:snapToGrid/>
        <w:spacing w:before="0" w:beforeLines="0" w:afterLines="0" w:line="620" w:lineRule="exact"/>
        <w:ind w:left="0" w:right="0" w:firstLine="707"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b/>
          <w:bCs/>
          <w:snapToGrid w:val="0"/>
          <w:color w:val="000000"/>
          <w:spacing w:val="16"/>
          <w:kern w:val="0"/>
          <w:sz w:val="32"/>
          <w:szCs w:val="32"/>
          <w:lang w:val="en-US" w:eastAsia="en-US" w:bidi="ar-SA"/>
        </w:rPr>
        <w:t>第</w:t>
      </w:r>
      <w:r>
        <w:rPr>
          <w:rFonts w:hint="default" w:ascii="Times New Roman" w:hAnsi="Times New Roman" w:eastAsia="仿宋_GB2312" w:cs="Times New Roman"/>
          <w:b/>
          <w:bCs/>
          <w:snapToGrid w:val="0"/>
          <w:color w:val="000000"/>
          <w:spacing w:val="1"/>
          <w:kern w:val="0"/>
          <w:sz w:val="32"/>
          <w:szCs w:val="32"/>
          <w:lang w:val="en-US" w:eastAsia="en-US" w:bidi="ar-SA"/>
        </w:rPr>
        <w:t>四十</w:t>
      </w:r>
      <w:r>
        <w:rPr>
          <w:rFonts w:hint="eastAsia" w:ascii="Times New Roman" w:hAnsi="Times New Roman" w:eastAsia="仿宋_GB2312" w:cs="Times New Roman"/>
          <w:b/>
          <w:bCs/>
          <w:snapToGrid w:val="0"/>
          <w:color w:val="000000"/>
          <w:spacing w:val="1"/>
          <w:kern w:val="0"/>
          <w:sz w:val="32"/>
          <w:szCs w:val="32"/>
          <w:lang w:val="en-US" w:eastAsia="zh-CN" w:bidi="ar-SA"/>
        </w:rPr>
        <w:t>七</w:t>
      </w:r>
      <w:r>
        <w:rPr>
          <w:rFonts w:hint="default" w:ascii="Times New Roman" w:hAnsi="Times New Roman" w:eastAsia="仿宋_GB2312" w:cs="Times New Roman"/>
          <w:b/>
          <w:bCs/>
          <w:snapToGrid w:val="0"/>
          <w:color w:val="000000"/>
          <w:spacing w:val="16"/>
          <w:kern w:val="0"/>
          <w:sz w:val="32"/>
          <w:szCs w:val="32"/>
          <w:lang w:val="en-US" w:eastAsia="zh-CN" w:bidi="ar-SA"/>
        </w:rPr>
        <w:t>条</w:t>
      </w:r>
      <w:r>
        <w:rPr>
          <w:rFonts w:hint="default" w:ascii="Times New Roman" w:hAnsi="Times New Roman" w:eastAsia="仿宋_GB2312" w:cs="Times New Roman"/>
          <w:snapToGrid w:val="0"/>
          <w:color w:val="000000"/>
          <w:spacing w:val="158"/>
          <w:kern w:val="0"/>
          <w:sz w:val="32"/>
          <w:szCs w:val="32"/>
          <w:lang w:val="en-US" w:eastAsia="en-US" w:bidi="ar-SA"/>
        </w:rPr>
        <w:t xml:space="preserve"> </w:t>
      </w:r>
      <w:r>
        <w:rPr>
          <w:rFonts w:hint="default" w:ascii="Times New Roman" w:hAnsi="Times New Roman" w:eastAsia="仿宋_GB2312" w:cs="Times New Roman"/>
          <w:snapToGrid w:val="0"/>
          <w:color w:val="000000"/>
          <w:spacing w:val="4"/>
          <w:kern w:val="0"/>
          <w:sz w:val="32"/>
          <w:szCs w:val="32"/>
          <w:lang w:val="en-US" w:eastAsia="zh-CN" w:bidi="ar-SA"/>
        </w:rPr>
        <w:t>地方各级交通运输主管部门应强化资金筹措，积极争取财政支持。</w:t>
      </w:r>
      <w:r>
        <w:rPr>
          <w:rFonts w:hint="default" w:ascii="Times New Roman" w:hAnsi="Times New Roman" w:eastAsia="仿宋_GB2312" w:cs="Times New Roman"/>
          <w:snapToGrid w:val="0"/>
          <w:color w:val="000000"/>
          <w:spacing w:val="4"/>
          <w:kern w:val="0"/>
          <w:sz w:val="32"/>
          <w:szCs w:val="32"/>
          <w:lang w:val="en-US" w:eastAsia="en-US" w:bidi="ar-SA"/>
        </w:rPr>
        <w:t>高速公路经营管理单位</w:t>
      </w:r>
      <w:r>
        <w:rPr>
          <w:rFonts w:hint="default"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4"/>
          <w:kern w:val="0"/>
          <w:sz w:val="32"/>
          <w:szCs w:val="32"/>
          <w:lang w:val="en-US" w:eastAsia="en-US" w:bidi="ar-SA"/>
        </w:rPr>
        <w:t>公路管理机构</w:t>
      </w:r>
      <w:r>
        <w:rPr>
          <w:rFonts w:hint="default" w:ascii="Times New Roman" w:hAnsi="Times New Roman" w:eastAsia="仿宋_GB2312" w:cs="Times New Roman"/>
          <w:snapToGrid w:val="0"/>
          <w:color w:val="000000"/>
          <w:spacing w:val="4"/>
          <w:kern w:val="0"/>
          <w:sz w:val="32"/>
          <w:szCs w:val="32"/>
          <w:lang w:val="en-US" w:eastAsia="zh-CN" w:bidi="ar-SA"/>
        </w:rPr>
        <w:t>应加强资金保障，将汛期公路安全风险管控资金列入年度养护计划，严格资金使用管理，发挥资金使用效益。</w:t>
      </w:r>
    </w:p>
    <w:p w14:paraId="4D88C585">
      <w:pPr>
        <w:widowControl w:val="0"/>
        <w:kinsoku/>
        <w:autoSpaceDE/>
        <w:autoSpaceDN/>
        <w:adjustRightInd/>
        <w:snapToGrid/>
        <w:spacing w:before="0" w:beforeLines="0" w:afterLines="0" w:line="620" w:lineRule="exact"/>
        <w:ind w:left="0" w:right="0" w:firstLine="691"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b/>
          <w:bCs/>
          <w:snapToGrid w:val="0"/>
          <w:color w:val="000000"/>
          <w:spacing w:val="12"/>
          <w:kern w:val="0"/>
          <w:sz w:val="32"/>
          <w:szCs w:val="32"/>
          <w:lang w:val="en-US" w:eastAsia="en-US" w:bidi="ar-SA"/>
        </w:rPr>
        <w:t>第</w:t>
      </w:r>
      <w:r>
        <w:rPr>
          <w:rFonts w:hint="default" w:ascii="Times New Roman" w:hAnsi="Times New Roman" w:eastAsia="仿宋_GB2312" w:cs="Times New Roman"/>
          <w:b/>
          <w:bCs/>
          <w:snapToGrid w:val="0"/>
          <w:color w:val="000000"/>
          <w:spacing w:val="12"/>
          <w:kern w:val="0"/>
          <w:sz w:val="32"/>
          <w:szCs w:val="32"/>
          <w:lang w:val="en-US" w:eastAsia="zh-CN" w:bidi="ar-SA"/>
        </w:rPr>
        <w:t>四十</w:t>
      </w:r>
      <w:r>
        <w:rPr>
          <w:rFonts w:hint="eastAsia" w:ascii="Times New Roman" w:hAnsi="Times New Roman" w:eastAsia="仿宋_GB2312" w:cs="Times New Roman"/>
          <w:b/>
          <w:bCs/>
          <w:snapToGrid w:val="0"/>
          <w:color w:val="000000"/>
          <w:spacing w:val="12"/>
          <w:kern w:val="0"/>
          <w:sz w:val="32"/>
          <w:szCs w:val="32"/>
          <w:lang w:val="en-US" w:eastAsia="zh-CN" w:bidi="ar-SA"/>
        </w:rPr>
        <w:t>八</w:t>
      </w:r>
      <w:r>
        <w:rPr>
          <w:rFonts w:hint="default" w:ascii="Times New Roman" w:hAnsi="Times New Roman" w:eastAsia="仿宋_GB2312" w:cs="Times New Roman"/>
          <w:b/>
          <w:bCs/>
          <w:snapToGrid w:val="0"/>
          <w:color w:val="000000"/>
          <w:spacing w:val="12"/>
          <w:kern w:val="0"/>
          <w:sz w:val="32"/>
          <w:szCs w:val="32"/>
          <w:lang w:val="en-US" w:eastAsia="en-US" w:bidi="ar-SA"/>
        </w:rPr>
        <w:t>条</w:t>
      </w:r>
      <w:r>
        <w:rPr>
          <w:rFonts w:hint="default" w:ascii="Times New Roman" w:hAnsi="Times New Roman" w:eastAsia="仿宋_GB2312" w:cs="Times New Roman"/>
          <w:snapToGrid w:val="0"/>
          <w:color w:val="000000"/>
          <w:spacing w:val="138"/>
          <w:kern w:val="0"/>
          <w:sz w:val="32"/>
          <w:szCs w:val="32"/>
          <w:lang w:val="en-US" w:eastAsia="en-US" w:bidi="ar-SA"/>
        </w:rPr>
        <w:t xml:space="preserve"> </w:t>
      </w:r>
      <w:r>
        <w:rPr>
          <w:rFonts w:hint="default" w:ascii="Times New Roman" w:hAnsi="Times New Roman" w:eastAsia="仿宋_GB2312" w:cs="Times New Roman"/>
          <w:snapToGrid w:val="0"/>
          <w:color w:val="000000"/>
          <w:spacing w:val="4"/>
          <w:kern w:val="0"/>
          <w:sz w:val="32"/>
          <w:szCs w:val="32"/>
          <w:lang w:val="en-US" w:eastAsia="zh-CN" w:bidi="ar-SA"/>
        </w:rPr>
        <w:t>地方各级交通运输主管部门、</w:t>
      </w:r>
      <w:r>
        <w:rPr>
          <w:rFonts w:hint="default" w:ascii="Times New Roman" w:hAnsi="Times New Roman" w:eastAsia="仿宋_GB2312" w:cs="Times New Roman"/>
          <w:snapToGrid w:val="0"/>
          <w:color w:val="000000"/>
          <w:spacing w:val="4"/>
          <w:kern w:val="0"/>
          <w:sz w:val="32"/>
          <w:szCs w:val="32"/>
          <w:lang w:val="en-US" w:eastAsia="en-US" w:bidi="ar-SA"/>
        </w:rPr>
        <w:t>高速公路经营管理单位</w:t>
      </w:r>
      <w:r>
        <w:rPr>
          <w:rFonts w:hint="default"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4"/>
          <w:kern w:val="0"/>
          <w:sz w:val="32"/>
          <w:szCs w:val="32"/>
          <w:lang w:val="en-US" w:eastAsia="en-US" w:bidi="ar-SA"/>
        </w:rPr>
        <w:t>公路管理机构</w:t>
      </w:r>
      <w:r>
        <w:rPr>
          <w:rFonts w:hint="default" w:ascii="Times New Roman" w:hAnsi="Times New Roman" w:eastAsia="仿宋_GB2312" w:cs="Times New Roman"/>
          <w:snapToGrid w:val="0"/>
          <w:color w:val="000000"/>
          <w:spacing w:val="4"/>
          <w:kern w:val="0"/>
          <w:sz w:val="32"/>
          <w:szCs w:val="32"/>
          <w:lang w:val="en-US" w:eastAsia="zh-CN" w:bidi="ar-SA"/>
        </w:rPr>
        <w:t>应加强汛期公路安全风险管控工作宣传引导和舆情监测，积极营造全社会关心支持的良好氛围。</w:t>
      </w:r>
    </w:p>
    <w:p w14:paraId="7D68ACCD">
      <w:pPr>
        <w:widowControl w:val="0"/>
        <w:kinsoku/>
        <w:autoSpaceDE/>
        <w:autoSpaceDN/>
        <w:adjustRightInd/>
        <w:snapToGrid/>
        <w:spacing w:before="0" w:beforeLines="0" w:afterLines="0" w:line="620" w:lineRule="exact"/>
        <w:ind w:left="0" w:right="0" w:firstLine="695"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b/>
          <w:bCs/>
          <w:snapToGrid w:val="0"/>
          <w:color w:val="000000"/>
          <w:spacing w:val="13"/>
          <w:kern w:val="0"/>
          <w:sz w:val="32"/>
          <w:szCs w:val="32"/>
          <w:lang w:val="en-US" w:eastAsia="en-US" w:bidi="ar-SA"/>
        </w:rPr>
        <w:t>第</w:t>
      </w:r>
      <w:r>
        <w:rPr>
          <w:rFonts w:hint="default" w:ascii="Times New Roman" w:hAnsi="Times New Roman" w:eastAsia="仿宋_GB2312" w:cs="Times New Roman"/>
          <w:b/>
          <w:bCs/>
          <w:snapToGrid w:val="0"/>
          <w:color w:val="000000"/>
          <w:spacing w:val="13"/>
          <w:kern w:val="0"/>
          <w:sz w:val="32"/>
          <w:szCs w:val="32"/>
          <w:lang w:val="en-US" w:eastAsia="zh-CN" w:bidi="ar-SA"/>
        </w:rPr>
        <w:t>四十</w:t>
      </w:r>
      <w:r>
        <w:rPr>
          <w:rFonts w:hint="eastAsia" w:ascii="Times New Roman" w:hAnsi="Times New Roman" w:eastAsia="仿宋_GB2312" w:cs="Times New Roman"/>
          <w:b/>
          <w:bCs/>
          <w:snapToGrid w:val="0"/>
          <w:color w:val="000000"/>
          <w:spacing w:val="13"/>
          <w:kern w:val="0"/>
          <w:sz w:val="32"/>
          <w:szCs w:val="32"/>
          <w:lang w:val="en-US" w:eastAsia="zh-CN" w:bidi="ar-SA"/>
        </w:rPr>
        <w:t>九</w:t>
      </w:r>
      <w:r>
        <w:rPr>
          <w:rFonts w:hint="default" w:ascii="Times New Roman" w:hAnsi="Times New Roman" w:eastAsia="仿宋_GB2312" w:cs="Times New Roman"/>
          <w:b/>
          <w:bCs/>
          <w:snapToGrid w:val="0"/>
          <w:color w:val="000000"/>
          <w:spacing w:val="13"/>
          <w:kern w:val="0"/>
          <w:sz w:val="32"/>
          <w:szCs w:val="32"/>
          <w:lang w:val="en-US" w:eastAsia="en-US" w:bidi="ar-SA"/>
        </w:rPr>
        <w:t>条</w:t>
      </w:r>
      <w:r>
        <w:rPr>
          <w:rFonts w:hint="default" w:ascii="Times New Roman" w:hAnsi="Times New Roman" w:eastAsia="仿宋_GB2312" w:cs="Times New Roman"/>
          <w:snapToGrid w:val="0"/>
          <w:color w:val="000000"/>
          <w:spacing w:val="136"/>
          <w:kern w:val="0"/>
          <w:sz w:val="32"/>
          <w:szCs w:val="32"/>
          <w:lang w:val="en-US" w:eastAsia="en-US" w:bidi="ar-SA"/>
        </w:rPr>
        <w:t xml:space="preserve"> </w:t>
      </w:r>
      <w:r>
        <w:rPr>
          <w:rFonts w:hint="default" w:ascii="Times New Roman" w:hAnsi="Times New Roman" w:eastAsia="仿宋_GB2312" w:cs="Times New Roman"/>
          <w:snapToGrid w:val="0"/>
          <w:color w:val="000000"/>
          <w:spacing w:val="4"/>
          <w:kern w:val="0"/>
          <w:sz w:val="32"/>
          <w:szCs w:val="32"/>
          <w:lang w:val="en-US" w:eastAsia="zh-CN" w:bidi="ar-SA"/>
        </w:rPr>
        <w:t>地方各级交通运输主管部门、</w:t>
      </w:r>
      <w:r>
        <w:rPr>
          <w:rFonts w:hint="default" w:ascii="Times New Roman" w:hAnsi="Times New Roman" w:eastAsia="仿宋_GB2312" w:cs="Times New Roman"/>
          <w:snapToGrid w:val="0"/>
          <w:color w:val="000000"/>
          <w:spacing w:val="4"/>
          <w:kern w:val="0"/>
          <w:sz w:val="32"/>
          <w:szCs w:val="32"/>
          <w:lang w:val="en-US" w:eastAsia="en-US" w:bidi="ar-SA"/>
        </w:rPr>
        <w:t>高速公路经营管理单位</w:t>
      </w:r>
      <w:r>
        <w:rPr>
          <w:rFonts w:hint="default" w:ascii="Times New Roman" w:hAnsi="Times New Roman" w:eastAsia="仿宋_GB2312" w:cs="Times New Roman"/>
          <w:snapToGrid w:val="0"/>
          <w:color w:val="000000"/>
          <w:spacing w:val="4"/>
          <w:kern w:val="0"/>
          <w:sz w:val="32"/>
          <w:szCs w:val="32"/>
          <w:lang w:val="en-US" w:eastAsia="zh-CN" w:bidi="ar-SA"/>
        </w:rPr>
        <w:t>、</w:t>
      </w:r>
      <w:r>
        <w:rPr>
          <w:rFonts w:hint="default" w:ascii="Times New Roman" w:hAnsi="Times New Roman" w:eastAsia="仿宋_GB2312" w:cs="Times New Roman"/>
          <w:snapToGrid w:val="0"/>
          <w:color w:val="000000"/>
          <w:spacing w:val="4"/>
          <w:kern w:val="0"/>
          <w:sz w:val="32"/>
          <w:szCs w:val="32"/>
          <w:lang w:val="en-US" w:eastAsia="en-US" w:bidi="ar-SA"/>
        </w:rPr>
        <w:t>公路管理机构</w:t>
      </w:r>
      <w:r>
        <w:rPr>
          <w:rFonts w:hint="default" w:ascii="Times New Roman" w:hAnsi="Times New Roman" w:eastAsia="仿宋_GB2312" w:cs="Times New Roman"/>
          <w:snapToGrid w:val="0"/>
          <w:color w:val="000000"/>
          <w:spacing w:val="4"/>
          <w:kern w:val="0"/>
          <w:sz w:val="32"/>
          <w:szCs w:val="32"/>
          <w:lang w:val="en-US" w:eastAsia="zh-CN" w:bidi="ar-SA"/>
        </w:rPr>
        <w:t>应在汛期结束后加强复盘总结，优化完善各项措施，持续提升汛期公路安全风险管控工作水平。</w:t>
      </w:r>
    </w:p>
    <w:p w14:paraId="04C32FBF">
      <w:pPr>
        <w:widowControl w:val="0"/>
        <w:kinsoku/>
        <w:autoSpaceDE/>
        <w:autoSpaceDN/>
        <w:adjustRightInd/>
        <w:snapToGrid/>
        <w:spacing w:beforeLines="0" w:afterLines="0" w:line="620" w:lineRule="exact"/>
        <w:ind w:firstLine="640" w:firstLineChars="200"/>
        <w:jc w:val="left"/>
        <w:textAlignment w:val="baseline"/>
        <w:rPr>
          <w:rFonts w:hint="default" w:ascii="Times New Roman" w:hAnsi="Times New Roman" w:eastAsia="仿宋_GB2312" w:cs="Times New Roman"/>
          <w:snapToGrid w:val="0"/>
          <w:color w:val="000000"/>
          <w:kern w:val="0"/>
          <w:sz w:val="32"/>
          <w:szCs w:val="32"/>
          <w:lang w:eastAsia="en-US"/>
        </w:rPr>
      </w:pPr>
    </w:p>
    <w:p w14:paraId="15922036">
      <w:pPr>
        <w:widowControl w:val="0"/>
        <w:kinsoku/>
        <w:autoSpaceDE/>
        <w:autoSpaceDN/>
        <w:adjustRightInd/>
        <w:snapToGrid/>
        <w:spacing w:before="0" w:beforeLines="0" w:afterLines="0" w:line="620" w:lineRule="exact"/>
        <w:ind w:left="0" w:firstLine="0" w:firstLineChars="0"/>
        <w:jc w:val="center"/>
        <w:textAlignment w:val="baseline"/>
        <w:outlineLvl w:val="1"/>
        <w:rPr>
          <w:rFonts w:hint="default" w:ascii="Times New Roman" w:hAnsi="Times New Roman" w:eastAsia="黑体" w:cs="Times New Roman"/>
          <w:b w:val="0"/>
          <w:bCs w:val="0"/>
          <w:snapToGrid w:val="0"/>
          <w:color w:val="000000"/>
          <w:spacing w:val="23"/>
          <w:kern w:val="0"/>
          <w:sz w:val="32"/>
          <w:szCs w:val="32"/>
          <w:lang w:eastAsia="zh-CN"/>
        </w:rPr>
      </w:pPr>
      <w:r>
        <w:rPr>
          <w:rFonts w:hint="default" w:ascii="Times New Roman" w:hAnsi="Times New Roman" w:eastAsia="黑体" w:cs="Times New Roman"/>
          <w:b w:val="0"/>
          <w:bCs w:val="0"/>
          <w:snapToGrid w:val="0"/>
          <w:color w:val="000000"/>
          <w:spacing w:val="23"/>
          <w:kern w:val="0"/>
          <w:sz w:val="32"/>
          <w:szCs w:val="32"/>
          <w:lang w:eastAsia="zh-CN"/>
        </w:rPr>
        <w:t>第九章</w:t>
      </w:r>
      <w:r>
        <w:rPr>
          <w:rFonts w:hint="default" w:ascii="Times New Roman" w:hAnsi="Times New Roman" w:eastAsia="黑体" w:cs="Times New Roman"/>
          <w:b w:val="0"/>
          <w:bCs w:val="0"/>
          <w:snapToGrid w:val="0"/>
          <w:color w:val="000000"/>
          <w:spacing w:val="23"/>
          <w:kern w:val="0"/>
          <w:sz w:val="32"/>
          <w:szCs w:val="32"/>
          <w:lang w:val="en-US" w:eastAsia="zh-CN"/>
        </w:rPr>
        <w:t xml:space="preserve">  </w:t>
      </w:r>
      <w:r>
        <w:rPr>
          <w:rFonts w:hint="default" w:ascii="Times New Roman" w:hAnsi="Times New Roman" w:eastAsia="黑体" w:cs="Times New Roman"/>
          <w:b w:val="0"/>
          <w:bCs w:val="0"/>
          <w:snapToGrid w:val="0"/>
          <w:color w:val="000000"/>
          <w:spacing w:val="23"/>
          <w:kern w:val="0"/>
          <w:sz w:val="32"/>
          <w:szCs w:val="32"/>
          <w:lang w:eastAsia="zh-CN"/>
        </w:rPr>
        <w:t>附则</w:t>
      </w:r>
    </w:p>
    <w:p w14:paraId="080CD9E3">
      <w:pPr>
        <w:keepNext w:val="0"/>
        <w:keepLines w:val="0"/>
        <w:pageBreakBefore w:val="0"/>
        <w:widowControl w:val="0"/>
        <w:kinsoku/>
        <w:wordWrap/>
        <w:overflowPunct/>
        <w:topLinePunct w:val="0"/>
        <w:autoSpaceDE/>
        <w:autoSpaceDN/>
        <w:bidi w:val="0"/>
        <w:adjustRightInd/>
        <w:snapToGrid/>
        <w:spacing w:before="0" w:beforeLines="0" w:afterLines="0" w:line="620" w:lineRule="exact"/>
        <w:ind w:left="0" w:firstLine="751" w:firstLineChars="200"/>
        <w:jc w:val="both"/>
        <w:textAlignment w:val="baseline"/>
        <w:rPr>
          <w:rFonts w:hint="default" w:ascii="Times New Roman" w:hAnsi="Times New Roman" w:eastAsia="仿宋_GB2312" w:cs="Times New Roman"/>
          <w:b/>
          <w:bCs/>
          <w:snapToGrid w:val="0"/>
          <w:color w:val="000000"/>
          <w:spacing w:val="27"/>
          <w:kern w:val="0"/>
          <w:sz w:val="32"/>
          <w:szCs w:val="32"/>
          <w:lang w:val="en-US" w:eastAsia="zh-CN" w:bidi="ar-SA"/>
        </w:rPr>
      </w:pPr>
      <w:r>
        <w:rPr>
          <w:rFonts w:hint="default" w:ascii="Times New Roman" w:hAnsi="Times New Roman" w:eastAsia="仿宋_GB2312" w:cs="Times New Roman"/>
          <w:b/>
          <w:bCs/>
          <w:snapToGrid w:val="0"/>
          <w:color w:val="000000"/>
          <w:spacing w:val="27"/>
          <w:kern w:val="0"/>
          <w:sz w:val="32"/>
          <w:szCs w:val="32"/>
          <w:lang w:val="en-US" w:eastAsia="en-US" w:bidi="ar-SA"/>
        </w:rPr>
        <w:t>第</w:t>
      </w:r>
      <w:r>
        <w:rPr>
          <w:rFonts w:hint="eastAsia" w:ascii="Times New Roman" w:hAnsi="Times New Roman" w:eastAsia="仿宋_GB2312" w:cs="Times New Roman"/>
          <w:b/>
          <w:bCs/>
          <w:snapToGrid w:val="0"/>
          <w:color w:val="000000"/>
          <w:spacing w:val="27"/>
          <w:kern w:val="0"/>
          <w:sz w:val="32"/>
          <w:szCs w:val="32"/>
          <w:lang w:val="en-US" w:eastAsia="zh-CN" w:bidi="ar-SA"/>
        </w:rPr>
        <w:t>五</w:t>
      </w:r>
      <w:r>
        <w:rPr>
          <w:rFonts w:hint="default" w:ascii="Times New Roman" w:hAnsi="Times New Roman" w:eastAsia="仿宋_GB2312" w:cs="Times New Roman"/>
          <w:b/>
          <w:bCs/>
          <w:snapToGrid w:val="0"/>
          <w:color w:val="000000"/>
          <w:spacing w:val="27"/>
          <w:kern w:val="0"/>
          <w:sz w:val="32"/>
          <w:szCs w:val="32"/>
          <w:lang w:val="en-US" w:eastAsia="zh-CN" w:bidi="ar-SA"/>
        </w:rPr>
        <w:t>十</w:t>
      </w:r>
      <w:r>
        <w:rPr>
          <w:rFonts w:hint="default" w:ascii="Times New Roman" w:hAnsi="Times New Roman" w:eastAsia="仿宋_GB2312" w:cs="Times New Roman"/>
          <w:b/>
          <w:bCs/>
          <w:snapToGrid w:val="0"/>
          <w:color w:val="000000"/>
          <w:spacing w:val="27"/>
          <w:kern w:val="0"/>
          <w:sz w:val="32"/>
          <w:szCs w:val="32"/>
          <w:lang w:val="en-US" w:eastAsia="en-US" w:bidi="ar-SA"/>
        </w:rPr>
        <w:t>条</w:t>
      </w:r>
      <w:r>
        <w:rPr>
          <w:rFonts w:hint="default" w:ascii="Times New Roman" w:hAnsi="Times New Roman" w:eastAsia="仿宋_GB2312" w:cs="Times New Roman"/>
          <w:snapToGrid w:val="0"/>
          <w:color w:val="000000"/>
          <w:spacing w:val="136"/>
          <w:kern w:val="0"/>
          <w:sz w:val="32"/>
          <w:szCs w:val="32"/>
          <w:lang w:val="en-US" w:eastAsia="en-US" w:bidi="ar-SA"/>
        </w:rPr>
        <w:t xml:space="preserve"> </w:t>
      </w:r>
      <w:r>
        <w:rPr>
          <w:rFonts w:hint="default" w:ascii="Times New Roman" w:hAnsi="Times New Roman" w:eastAsia="仿宋_GB2312" w:cs="Times New Roman"/>
          <w:b w:val="0"/>
          <w:bCs w:val="0"/>
          <w:snapToGrid w:val="0"/>
          <w:color w:val="000000"/>
          <w:spacing w:val="27"/>
          <w:kern w:val="0"/>
          <w:sz w:val="32"/>
          <w:szCs w:val="32"/>
          <w:lang w:val="en-US" w:eastAsia="zh-CN" w:bidi="ar-SA"/>
        </w:rPr>
        <w:t>本办法由交通运输部公路局负责解释。</w:t>
      </w:r>
    </w:p>
    <w:p w14:paraId="0181D92A">
      <w:pPr>
        <w:keepNext w:val="0"/>
        <w:keepLines w:val="0"/>
        <w:pageBreakBefore w:val="0"/>
        <w:widowControl w:val="0"/>
        <w:kinsoku/>
        <w:wordWrap/>
        <w:overflowPunct/>
        <w:topLinePunct w:val="0"/>
        <w:autoSpaceDE/>
        <w:autoSpaceDN/>
        <w:bidi w:val="0"/>
        <w:adjustRightInd/>
        <w:snapToGrid/>
        <w:spacing w:before="0" w:beforeLines="0" w:afterLines="0" w:line="620" w:lineRule="exact"/>
        <w:ind w:left="0" w:firstLine="751"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b/>
          <w:bCs/>
          <w:snapToGrid w:val="0"/>
          <w:color w:val="000000"/>
          <w:spacing w:val="27"/>
          <w:kern w:val="0"/>
          <w:sz w:val="32"/>
          <w:szCs w:val="32"/>
          <w:lang w:val="en-US" w:eastAsia="en-US" w:bidi="ar-SA"/>
        </w:rPr>
        <w:t>第五十</w:t>
      </w:r>
      <w:r>
        <w:rPr>
          <w:rFonts w:hint="eastAsia" w:ascii="Times New Roman" w:hAnsi="Times New Roman" w:eastAsia="仿宋_GB2312" w:cs="Times New Roman"/>
          <w:b/>
          <w:bCs/>
          <w:snapToGrid w:val="0"/>
          <w:color w:val="000000"/>
          <w:spacing w:val="27"/>
          <w:kern w:val="0"/>
          <w:sz w:val="32"/>
          <w:szCs w:val="32"/>
          <w:lang w:val="en-US" w:eastAsia="zh-CN" w:bidi="ar-SA"/>
        </w:rPr>
        <w:t>一</w:t>
      </w:r>
      <w:r>
        <w:rPr>
          <w:rFonts w:hint="default" w:ascii="Times New Roman" w:hAnsi="Times New Roman" w:eastAsia="仿宋_GB2312" w:cs="Times New Roman"/>
          <w:b/>
          <w:bCs/>
          <w:snapToGrid w:val="0"/>
          <w:color w:val="000000"/>
          <w:spacing w:val="27"/>
          <w:kern w:val="0"/>
          <w:sz w:val="32"/>
          <w:szCs w:val="32"/>
          <w:lang w:val="en-US" w:eastAsia="en-US" w:bidi="ar-SA"/>
        </w:rPr>
        <w:t>条</w:t>
      </w:r>
      <w:r>
        <w:rPr>
          <w:rFonts w:hint="default" w:ascii="Times New Roman" w:hAnsi="Times New Roman" w:eastAsia="仿宋_GB2312" w:cs="Times New Roman"/>
          <w:snapToGrid w:val="0"/>
          <w:color w:val="000000"/>
          <w:spacing w:val="136"/>
          <w:kern w:val="0"/>
          <w:sz w:val="32"/>
          <w:szCs w:val="32"/>
          <w:lang w:val="en-US" w:eastAsia="en-US" w:bidi="ar-SA"/>
        </w:rPr>
        <w:t xml:space="preserve"> </w:t>
      </w:r>
      <w:r>
        <w:rPr>
          <w:rFonts w:hint="default" w:ascii="Times New Roman" w:hAnsi="Times New Roman" w:eastAsia="仿宋_GB2312" w:cs="Times New Roman"/>
          <w:snapToGrid w:val="0"/>
          <w:color w:val="000000"/>
          <w:spacing w:val="4"/>
          <w:kern w:val="0"/>
          <w:sz w:val="32"/>
          <w:szCs w:val="32"/>
          <w:lang w:val="en-US" w:eastAsia="zh-CN" w:bidi="ar-SA"/>
        </w:rPr>
        <w:t>省级交通运输主管部门可结合本行政区域实际，制定具体实施细则。</w:t>
      </w:r>
    </w:p>
    <w:p w14:paraId="0E57EC1E">
      <w:pPr>
        <w:keepNext w:val="0"/>
        <w:keepLines w:val="0"/>
        <w:pageBreakBefore w:val="0"/>
        <w:widowControl w:val="0"/>
        <w:kinsoku/>
        <w:wordWrap/>
        <w:overflowPunct/>
        <w:topLinePunct w:val="0"/>
        <w:autoSpaceDE/>
        <w:autoSpaceDN/>
        <w:bidi w:val="0"/>
        <w:adjustRightInd/>
        <w:snapToGrid/>
        <w:spacing w:before="0" w:beforeLines="0" w:afterLines="0" w:line="620" w:lineRule="exact"/>
        <w:ind w:left="0" w:right="0" w:firstLine="687" w:firstLineChars="200"/>
        <w:jc w:val="both"/>
        <w:textAlignment w:val="baseline"/>
        <w:rPr>
          <w:rFonts w:hint="default" w:ascii="Times New Roman" w:hAnsi="Times New Roman" w:eastAsia="仿宋_GB2312" w:cs="Times New Roman"/>
          <w:snapToGrid w:val="0"/>
          <w:color w:val="000000"/>
          <w:spacing w:val="4"/>
          <w:kern w:val="0"/>
          <w:sz w:val="32"/>
          <w:szCs w:val="32"/>
          <w:lang w:val="en-US" w:eastAsia="zh-CN" w:bidi="ar-SA"/>
        </w:rPr>
      </w:pPr>
      <w:r>
        <w:rPr>
          <w:rFonts w:hint="default" w:ascii="Times New Roman" w:hAnsi="Times New Roman" w:eastAsia="仿宋_GB2312" w:cs="Times New Roman"/>
          <w:b/>
          <w:bCs/>
          <w:snapToGrid w:val="0"/>
          <w:color w:val="000000"/>
          <w:spacing w:val="11"/>
          <w:kern w:val="0"/>
          <w:sz w:val="32"/>
          <w:szCs w:val="32"/>
          <w:lang w:val="en-US" w:eastAsia="en-US" w:bidi="ar-SA"/>
        </w:rPr>
        <w:t>第五十</w:t>
      </w:r>
      <w:r>
        <w:rPr>
          <w:rFonts w:hint="eastAsia" w:ascii="Times New Roman" w:hAnsi="Times New Roman" w:eastAsia="仿宋_GB2312" w:cs="Times New Roman"/>
          <w:b/>
          <w:bCs/>
          <w:snapToGrid w:val="0"/>
          <w:color w:val="000000"/>
          <w:spacing w:val="27"/>
          <w:kern w:val="0"/>
          <w:sz w:val="32"/>
          <w:szCs w:val="32"/>
          <w:lang w:val="en-US" w:eastAsia="zh-CN" w:bidi="ar-SA"/>
        </w:rPr>
        <w:t>二</w:t>
      </w:r>
      <w:r>
        <w:rPr>
          <w:rFonts w:hint="default" w:ascii="Times New Roman" w:hAnsi="Times New Roman" w:eastAsia="仿宋_GB2312" w:cs="Times New Roman"/>
          <w:b/>
          <w:bCs/>
          <w:snapToGrid w:val="0"/>
          <w:color w:val="000000"/>
          <w:spacing w:val="11"/>
          <w:kern w:val="0"/>
          <w:sz w:val="32"/>
          <w:szCs w:val="32"/>
          <w:lang w:val="en-US" w:eastAsia="en-US" w:bidi="ar-SA"/>
        </w:rPr>
        <w:t>条</w:t>
      </w:r>
      <w:r>
        <w:rPr>
          <w:rFonts w:hint="default" w:ascii="Times New Roman" w:hAnsi="Times New Roman" w:eastAsia="仿宋_GB2312" w:cs="Times New Roman"/>
          <w:snapToGrid w:val="0"/>
          <w:color w:val="000000"/>
          <w:spacing w:val="136"/>
          <w:kern w:val="0"/>
          <w:sz w:val="32"/>
          <w:szCs w:val="32"/>
          <w:lang w:val="en-US" w:eastAsia="en-US" w:bidi="ar-SA"/>
        </w:rPr>
        <w:t xml:space="preserve"> </w:t>
      </w:r>
      <w:r>
        <w:rPr>
          <w:rFonts w:hint="default" w:ascii="Times New Roman" w:hAnsi="Times New Roman" w:eastAsia="仿宋_GB2312" w:cs="Times New Roman"/>
          <w:snapToGrid w:val="0"/>
          <w:color w:val="000000"/>
          <w:spacing w:val="4"/>
          <w:kern w:val="0"/>
          <w:sz w:val="32"/>
          <w:szCs w:val="32"/>
          <w:lang w:val="en-US" w:eastAsia="zh-CN" w:bidi="ar-SA"/>
        </w:rPr>
        <w:t>本办法自发布之日起施行。前期印发文件内容与本办法不一致的，以本办法为准。</w:t>
      </w:r>
      <w:r>
        <w:rPr>
          <w:rFonts w:hint="default" w:ascii="Times New Roman" w:hAnsi="Times New Roman" w:eastAsia="仿宋_GB2312" w:cs="Times New Roman"/>
          <w:snapToGrid w:val="0"/>
          <w:color w:val="000000"/>
          <w:spacing w:val="4"/>
          <w:kern w:val="0"/>
          <w:sz w:val="32"/>
          <w:szCs w:val="32"/>
          <w:lang w:val="en-US" w:eastAsia="zh-CN" w:bidi="ar-SA"/>
        </w:rPr>
        <w:br w:type="textWrapping"/>
      </w:r>
    </w:p>
    <w:p w14:paraId="7F2DB60E">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eastAsia" w:ascii="Times New Roman" w:hAnsi="Times New Roman" w:eastAsia="楷体_GB2312" w:cs="Times New Roman"/>
          <w:sz w:val="32"/>
          <w:szCs w:val="32"/>
          <w:lang w:val="en-US" w:eastAsia="zh-CN"/>
        </w:rPr>
      </w:pPr>
    </w:p>
    <w:sectPr>
      <w:footerReference r:id="rId3" w:type="default"/>
      <w:pgSz w:w="11905" w:h="1684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17D9B6-F161-4712-B605-5A9DE3956E6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2" w:fontKey="{73137597-DE39-4519-A211-20843FE9B47D}"/>
  </w:font>
  <w:font w:name="楷体">
    <w:panose1 w:val="02010609060101010101"/>
    <w:charset w:val="86"/>
    <w:family w:val="auto"/>
    <w:pitch w:val="default"/>
    <w:sig w:usb0="800002BF" w:usb1="38CF7CFA" w:usb2="00000016" w:usb3="00000000" w:csb0="00040001" w:csb1="00000000"/>
    <w:embedRegular r:id="rId3" w:fontKey="{D97E954E-E055-4187-9306-59BE1ACD7E7A}"/>
  </w:font>
  <w:font w:name="仿宋_GB2312">
    <w:altName w:val="仿宋"/>
    <w:panose1 w:val="02010609030101010101"/>
    <w:charset w:val="86"/>
    <w:family w:val="auto"/>
    <w:pitch w:val="default"/>
    <w:sig w:usb0="00000001" w:usb1="080E0000" w:usb2="00000000" w:usb3="00000000" w:csb0="00040000" w:csb1="00000000"/>
    <w:embedRegular r:id="rId4" w:fontKey="{C60146D3-D3AE-4004-8414-82DA6139AB72}"/>
  </w:font>
  <w:font w:name="楷体_GB2312">
    <w:altName w:val="楷体"/>
    <w:panose1 w:val="02010609030101010101"/>
    <w:charset w:val="86"/>
    <w:family w:val="auto"/>
    <w:pitch w:val="default"/>
    <w:sig w:usb0="00000001" w:usb1="080E0000" w:usb2="00000000" w:usb3="00000000" w:csb0="00040000" w:csb1="00000000"/>
    <w:embedRegular r:id="rId5" w:fontKey="{490D3750-C307-4AC8-8D2B-BCBABBF186DD}"/>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F7023">
    <w:pPr>
      <w:rPr>
        <w:rFonts w:ascii="Times New Roman" w:hAnsi="Times New Roman" w:eastAsia="宋体" w:cs="Times New Roman"/>
        <w:kern w:val="0"/>
        <w:szCs w:val="22"/>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3B4BB0">
                          <w:pPr>
                            <w:pStyle w:val="2"/>
                            <w:rPr>
                              <w:rFonts w:ascii="宋体" w:hAnsi="宋体" w:eastAsia="宋体"/>
                              <w:sz w:val="28"/>
                              <w:szCs w:val="28"/>
                            </w:rPr>
                          </w:pPr>
                          <w:r>
                            <w:rPr>
                              <w:rFonts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13B4BB0">
                    <w:pPr>
                      <w:pStyle w:val="2"/>
                      <w:rPr>
                        <w:rFonts w:ascii="宋体" w:hAnsi="宋体" w:eastAsia="宋体"/>
                        <w:sz w:val="28"/>
                        <w:szCs w:val="28"/>
                      </w:rPr>
                    </w:pPr>
                    <w:r>
                      <w:rPr>
                        <w:rFonts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ascii="宋体" w:hAnsi="宋体" w:eastAsia="宋体"/>
                        <w:sz w:val="28"/>
                        <w:szCs w:val="28"/>
                      </w:rPr>
                      <w:t>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C95A64"/>
    <w:rsid w:val="1FDF69CA"/>
    <w:rsid w:val="2DFED2D0"/>
    <w:rsid w:val="2EFE2D5C"/>
    <w:rsid w:val="2EFFDFE2"/>
    <w:rsid w:val="2FB15BB4"/>
    <w:rsid w:val="36EF4DD7"/>
    <w:rsid w:val="36FB206F"/>
    <w:rsid w:val="373E2594"/>
    <w:rsid w:val="37BF667A"/>
    <w:rsid w:val="37FED9A9"/>
    <w:rsid w:val="3AEF177E"/>
    <w:rsid w:val="3AF91F40"/>
    <w:rsid w:val="3B4A756F"/>
    <w:rsid w:val="3D5DB098"/>
    <w:rsid w:val="3DBBA5FE"/>
    <w:rsid w:val="3DEF32D6"/>
    <w:rsid w:val="3E7FCF1A"/>
    <w:rsid w:val="3E9D40CD"/>
    <w:rsid w:val="3EF95770"/>
    <w:rsid w:val="3F7F794B"/>
    <w:rsid w:val="47F67B8F"/>
    <w:rsid w:val="4BFE5EB7"/>
    <w:rsid w:val="4CFF34A1"/>
    <w:rsid w:val="4E3D036A"/>
    <w:rsid w:val="53FF2492"/>
    <w:rsid w:val="56FE0FE7"/>
    <w:rsid w:val="5775E5C3"/>
    <w:rsid w:val="5AC377DE"/>
    <w:rsid w:val="5DFFF051"/>
    <w:rsid w:val="5E2DE9A4"/>
    <w:rsid w:val="5EADD878"/>
    <w:rsid w:val="5EBDFEA5"/>
    <w:rsid w:val="5F7F00C0"/>
    <w:rsid w:val="5FDFDC76"/>
    <w:rsid w:val="5FF72359"/>
    <w:rsid w:val="65E68AEB"/>
    <w:rsid w:val="668E03DA"/>
    <w:rsid w:val="67B54965"/>
    <w:rsid w:val="6BFB87EB"/>
    <w:rsid w:val="6DB782A6"/>
    <w:rsid w:val="6DB80B79"/>
    <w:rsid w:val="6EBB74B5"/>
    <w:rsid w:val="6FBF3FF6"/>
    <w:rsid w:val="779BC97B"/>
    <w:rsid w:val="77EF552A"/>
    <w:rsid w:val="79BC4FB6"/>
    <w:rsid w:val="79CB9C8F"/>
    <w:rsid w:val="7AD85E01"/>
    <w:rsid w:val="7BB353B7"/>
    <w:rsid w:val="7BBF7BD0"/>
    <w:rsid w:val="7BFE9D4C"/>
    <w:rsid w:val="7BFF6070"/>
    <w:rsid w:val="7C7F24B6"/>
    <w:rsid w:val="7CFDF689"/>
    <w:rsid w:val="7DFDAA01"/>
    <w:rsid w:val="7E3363A7"/>
    <w:rsid w:val="7E66DE8D"/>
    <w:rsid w:val="7F7B8D1F"/>
    <w:rsid w:val="7F7C660C"/>
    <w:rsid w:val="7F95CE3B"/>
    <w:rsid w:val="7FAF6D5A"/>
    <w:rsid w:val="7FBFD79E"/>
    <w:rsid w:val="7FC34839"/>
    <w:rsid w:val="7FC7841F"/>
    <w:rsid w:val="7FF72C67"/>
    <w:rsid w:val="84F8F528"/>
    <w:rsid w:val="87FFCCB1"/>
    <w:rsid w:val="96F9B619"/>
    <w:rsid w:val="97EF1755"/>
    <w:rsid w:val="9FFFE448"/>
    <w:rsid w:val="A1CF080E"/>
    <w:rsid w:val="A3DB7488"/>
    <w:rsid w:val="A6BFD02F"/>
    <w:rsid w:val="A7C7637E"/>
    <w:rsid w:val="ADBF6C0B"/>
    <w:rsid w:val="ADDFF222"/>
    <w:rsid w:val="ADFE1500"/>
    <w:rsid w:val="ADFF3E6E"/>
    <w:rsid w:val="AEFC9EDA"/>
    <w:rsid w:val="AFBDFDB2"/>
    <w:rsid w:val="AFD70FC9"/>
    <w:rsid w:val="B6DF6C9D"/>
    <w:rsid w:val="B7AF33CF"/>
    <w:rsid w:val="B7CDF88F"/>
    <w:rsid w:val="B8BFCE47"/>
    <w:rsid w:val="BA939175"/>
    <w:rsid w:val="BBEE7188"/>
    <w:rsid w:val="BDFB1D72"/>
    <w:rsid w:val="BF2F0202"/>
    <w:rsid w:val="BFFD662A"/>
    <w:rsid w:val="CFFD8DA5"/>
    <w:rsid w:val="D3F64B2C"/>
    <w:rsid w:val="D69B86C5"/>
    <w:rsid w:val="D9B91329"/>
    <w:rsid w:val="D9E6BB5E"/>
    <w:rsid w:val="DABFC089"/>
    <w:rsid w:val="DBFE6608"/>
    <w:rsid w:val="DCBEF4CB"/>
    <w:rsid w:val="DDCFA6D5"/>
    <w:rsid w:val="DE5B80DF"/>
    <w:rsid w:val="DEFFD527"/>
    <w:rsid w:val="DFEB94E6"/>
    <w:rsid w:val="DFF741AB"/>
    <w:rsid w:val="DFFFF42C"/>
    <w:rsid w:val="E393E03C"/>
    <w:rsid w:val="E6ADBDDC"/>
    <w:rsid w:val="EF0F6AC9"/>
    <w:rsid w:val="EF7EC824"/>
    <w:rsid w:val="EFFE90F6"/>
    <w:rsid w:val="F0F1929A"/>
    <w:rsid w:val="F5AF2F0D"/>
    <w:rsid w:val="F5DFAAD9"/>
    <w:rsid w:val="F69F0779"/>
    <w:rsid w:val="F6FB73E0"/>
    <w:rsid w:val="F7DF97E6"/>
    <w:rsid w:val="F7FE96E0"/>
    <w:rsid w:val="F8F4C88E"/>
    <w:rsid w:val="FA7A1D6D"/>
    <w:rsid w:val="FAFBD33D"/>
    <w:rsid w:val="FB7BBC49"/>
    <w:rsid w:val="FBDF5DC4"/>
    <w:rsid w:val="FBE48715"/>
    <w:rsid w:val="FBE7DA2E"/>
    <w:rsid w:val="FBFD3E91"/>
    <w:rsid w:val="FCFBD3FD"/>
    <w:rsid w:val="FD6DE283"/>
    <w:rsid w:val="FDBD823D"/>
    <w:rsid w:val="FDCD4D92"/>
    <w:rsid w:val="FDDF8897"/>
    <w:rsid w:val="FDE56D09"/>
    <w:rsid w:val="FDEDAAC9"/>
    <w:rsid w:val="FDFD52CD"/>
    <w:rsid w:val="FEBF8776"/>
    <w:rsid w:val="FEFBB10B"/>
    <w:rsid w:val="FEFDE8EB"/>
    <w:rsid w:val="FF378168"/>
    <w:rsid w:val="FF3BA30E"/>
    <w:rsid w:val="FF5EBDE1"/>
    <w:rsid w:val="FF762B0B"/>
    <w:rsid w:val="FF7E4A01"/>
    <w:rsid w:val="FF7EDBBE"/>
    <w:rsid w:val="FFB4E650"/>
    <w:rsid w:val="FFBF7003"/>
    <w:rsid w:val="FFBF839E"/>
    <w:rsid w:val="FFDF049A"/>
    <w:rsid w:val="FFDF5A63"/>
    <w:rsid w:val="FFDFF098"/>
    <w:rsid w:val="FFEF9411"/>
    <w:rsid w:val="FFFBBA41"/>
    <w:rsid w:val="FFFF010D"/>
    <w:rsid w:val="FFFF2CF8"/>
    <w:rsid w:val="FFFF3159"/>
    <w:rsid w:val="FFFFA7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7114</Words>
  <Characters>7121</Characters>
  <Lines>0</Lines>
  <Paragraphs>0</Paragraphs>
  <TotalTime>7.33333333333333</TotalTime>
  <ScaleCrop>false</ScaleCrop>
  <LinksUpToDate>false</LinksUpToDate>
  <CharactersWithSpaces>7192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2024-01-27T14:34:00Z</dcterms:created>
  <dc:creator>chenkai</dc:creator>
  <cp:lastModifiedBy>卓天网络</cp:lastModifiedBy>
  <cp:lastPrinted>2026-04-03T08:09:06Z</cp:lastPrinted>
  <dcterms:modified xsi:type="dcterms:W3CDTF">2026-05-12T06:27:54Z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C8468459112F409FADD9DA58BB084534_13</vt:lpwstr>
  </property>
</Properties>
</file>