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96B08">
      <w:pPr>
        <w:widowControl/>
        <w:spacing w:line="582" w:lineRule="exact"/>
        <w:rPr>
          <w:rFonts w:ascii="黑体" w:hAnsi="黑体" w:eastAsia="黑体" w:cs="宋体"/>
          <w:kern w:val="0"/>
          <w:sz w:val="32"/>
          <w:szCs w:val="32"/>
        </w:rPr>
      </w:pPr>
      <w:r>
        <w:rPr>
          <w:rFonts w:hint="eastAsia" w:ascii="黑体" w:hAnsi="黑体" w:eastAsia="黑体" w:cs="宋体"/>
          <w:kern w:val="0"/>
          <w:sz w:val="32"/>
          <w:szCs w:val="32"/>
        </w:rPr>
        <w:t>附件1</w:t>
      </w:r>
    </w:p>
    <w:p w14:paraId="461B2660">
      <w:pPr>
        <w:spacing w:line="700" w:lineRule="exact"/>
        <w:jc w:val="center"/>
        <w:rPr>
          <w:rFonts w:ascii="方正小标宋_GBK" w:hAnsi="方正公文小标宋" w:eastAsia="方正小标宋_GBK" w:cs="方正公文小标宋"/>
          <w:kern w:val="0"/>
          <w:sz w:val="44"/>
          <w:szCs w:val="44"/>
        </w:rPr>
      </w:pPr>
      <w:bookmarkStart w:id="0" w:name="OLE_LINK14"/>
      <w:bookmarkStart w:id="1" w:name="OLE_LINK13"/>
      <w:bookmarkStart w:id="2" w:name="OLE_LINK5"/>
      <w:bookmarkStart w:id="3" w:name="OLE_LINK6"/>
      <w:bookmarkStart w:id="4" w:name="OLE_LINK17"/>
      <w:bookmarkStart w:id="5" w:name="OLE_LINK16"/>
      <w:bookmarkStart w:id="6" w:name="OLE_LINK15"/>
      <w:bookmarkStart w:id="7" w:name="OLE_LINK18"/>
      <w:bookmarkStart w:id="8" w:name="OLE_LINK1"/>
      <w:bookmarkStart w:id="9" w:name="OLE_LINK2"/>
    </w:p>
    <w:p w14:paraId="3F910329">
      <w:pPr>
        <w:spacing w:line="700" w:lineRule="exact"/>
        <w:jc w:val="center"/>
        <w:rPr>
          <w:rFonts w:ascii="方正小标宋_GBK" w:hAnsi="方正公文小标宋" w:eastAsia="方正小标宋_GBK" w:cs="方正公文小标宋"/>
          <w:kern w:val="0"/>
          <w:sz w:val="44"/>
          <w:szCs w:val="44"/>
        </w:rPr>
      </w:pPr>
      <w:r>
        <w:rPr>
          <w:rFonts w:hint="eastAsia" w:ascii="方正小标宋_GBK" w:hAnsi="方正公文小标宋" w:eastAsia="方正小标宋_GBK" w:cs="方正公文小标宋"/>
          <w:kern w:val="0"/>
          <w:sz w:val="44"/>
          <w:szCs w:val="44"/>
        </w:rPr>
        <w:t>数字化能碳管理专业人才</w:t>
      </w:r>
      <w:bookmarkEnd w:id="0"/>
      <w:bookmarkEnd w:id="1"/>
      <w:r>
        <w:rPr>
          <w:rFonts w:hint="eastAsia" w:ascii="方正小标宋_GBK" w:hAnsi="方正公文小标宋" w:eastAsia="方正小标宋_GBK" w:cs="方正公文小标宋"/>
          <w:kern w:val="0"/>
          <w:sz w:val="44"/>
          <w:szCs w:val="44"/>
        </w:rPr>
        <w:t>体系</w:t>
      </w:r>
      <w:bookmarkEnd w:id="2"/>
      <w:bookmarkEnd w:id="3"/>
      <w:r>
        <w:rPr>
          <w:rFonts w:hint="eastAsia" w:ascii="方正小标宋_GBK" w:hAnsi="方正公文小标宋" w:eastAsia="方正小标宋_GBK" w:cs="方正公文小标宋"/>
          <w:kern w:val="0"/>
          <w:sz w:val="44"/>
          <w:szCs w:val="44"/>
        </w:rPr>
        <w:t>建设</w:t>
      </w:r>
      <w:bookmarkEnd w:id="4"/>
      <w:bookmarkEnd w:id="5"/>
      <w:bookmarkEnd w:id="6"/>
      <w:bookmarkEnd w:id="7"/>
    </w:p>
    <w:p w14:paraId="48A32A8C">
      <w:pPr>
        <w:spacing w:line="700" w:lineRule="exact"/>
        <w:jc w:val="center"/>
        <w:rPr>
          <w:rFonts w:ascii="方正小标宋_GBK" w:eastAsia="方正小标宋_GBK"/>
          <w:sz w:val="44"/>
          <w:szCs w:val="44"/>
        </w:rPr>
      </w:pPr>
      <w:r>
        <w:rPr>
          <w:rFonts w:hint="eastAsia" w:ascii="方正小标宋_GBK" w:hAnsi="方正公文小标宋" w:eastAsia="方正小标宋_GBK" w:cs="方正公文小标宋"/>
          <w:kern w:val="0"/>
          <w:sz w:val="44"/>
          <w:szCs w:val="44"/>
        </w:rPr>
        <w:t>研讨会</w:t>
      </w:r>
      <w:r>
        <w:rPr>
          <w:rFonts w:hint="eastAsia" w:ascii="方正小标宋_GBK" w:hAnsi="方正小标宋简体" w:eastAsia="方正小标宋_GBK" w:cs="方正小标宋简体"/>
          <w:b/>
          <w:sz w:val="44"/>
          <w:szCs w:val="44"/>
        </w:rPr>
        <w:t>议程</w:t>
      </w:r>
      <w:bookmarkEnd w:id="8"/>
      <w:bookmarkEnd w:id="9"/>
    </w:p>
    <w:p w14:paraId="6BFDAD39">
      <w:pPr>
        <w:spacing w:before="200" w:after="60"/>
        <w:jc w:val="center"/>
        <w:rPr>
          <w:rFonts w:ascii="宋体" w:hAnsi="宋体" w:eastAsia="宋体"/>
        </w:rPr>
      </w:pPr>
    </w:p>
    <w:p w14:paraId="7A91C1ED">
      <w:pPr>
        <w:spacing w:line="594" w:lineRule="exact"/>
        <w:ind w:firstLine="640" w:firstLineChars="200"/>
        <w:jc w:val="left"/>
        <w:rPr>
          <w:rFonts w:ascii="黑体" w:hAnsi="黑体" w:eastAsia="黑体" w:cs="Arial Unicode MS"/>
          <w:sz w:val="32"/>
          <w:szCs w:val="32"/>
        </w:rPr>
      </w:pPr>
      <w:r>
        <w:rPr>
          <w:rFonts w:hint="eastAsia" w:ascii="黑体" w:hAnsi="黑体" w:eastAsia="黑体" w:cs="Arial Unicode MS"/>
          <w:sz w:val="32"/>
          <w:szCs w:val="32"/>
        </w:rPr>
        <w:t>一、会议时间</w:t>
      </w:r>
    </w:p>
    <w:p w14:paraId="3BFA9C42">
      <w:pPr>
        <w:spacing w:line="594"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2026年5月</w:t>
      </w:r>
      <w:r>
        <w:rPr>
          <w:rFonts w:hint="eastAsia" w:ascii="Times New Roman" w:hAnsi="Times New Roman" w:eastAsia="仿宋_GB2312" w:cs="Times New Roman"/>
          <w:sz w:val="32"/>
          <w:szCs w:val="32"/>
        </w:rPr>
        <w:t>12</w:t>
      </w:r>
      <w:r>
        <w:rPr>
          <w:rFonts w:ascii="Times New Roman" w:hAnsi="Times New Roman" w:eastAsia="仿宋_GB2312" w:cs="Times New Roman"/>
          <w:sz w:val="32"/>
          <w:szCs w:val="32"/>
        </w:rPr>
        <w:t>日上午9：00—12:00</w:t>
      </w:r>
    </w:p>
    <w:p w14:paraId="6FB530CE">
      <w:pPr>
        <w:spacing w:line="594" w:lineRule="exact"/>
        <w:ind w:firstLine="640" w:firstLineChars="200"/>
        <w:jc w:val="left"/>
        <w:rPr>
          <w:rFonts w:ascii="黑体" w:hAnsi="黑体" w:eastAsia="黑体" w:cs="Arial Unicode MS"/>
          <w:sz w:val="32"/>
          <w:szCs w:val="32"/>
        </w:rPr>
      </w:pPr>
      <w:r>
        <w:rPr>
          <w:rFonts w:hint="eastAsia" w:ascii="黑体" w:hAnsi="黑体" w:eastAsia="黑体" w:cs="Arial Unicode MS"/>
          <w:sz w:val="32"/>
          <w:szCs w:val="32"/>
        </w:rPr>
        <w:t>二、会议地点</w:t>
      </w:r>
    </w:p>
    <w:p w14:paraId="0E230396">
      <w:pPr>
        <w:spacing w:line="594" w:lineRule="exact"/>
        <w:ind w:firstLine="640" w:firstLineChars="200"/>
        <w:jc w:val="left"/>
        <w:rPr>
          <w:rFonts w:ascii="仿宋_GB2312" w:hAnsi="宋体" w:eastAsia="仿宋_GB2312"/>
          <w:sz w:val="32"/>
          <w:szCs w:val="32"/>
        </w:rPr>
      </w:pPr>
      <w:r>
        <w:rPr>
          <w:rFonts w:hint="eastAsia" w:ascii="仿宋_GB2312" w:hAnsi="宋体" w:eastAsia="仿宋_GB2312"/>
          <w:sz w:val="32"/>
          <w:szCs w:val="32"/>
        </w:rPr>
        <w:t>工业和信息化部教育与考试中心第一会议室</w:t>
      </w:r>
    </w:p>
    <w:p w14:paraId="4695F730">
      <w:pPr>
        <w:spacing w:line="594" w:lineRule="exact"/>
        <w:ind w:firstLine="640" w:firstLineChars="200"/>
        <w:jc w:val="left"/>
        <w:rPr>
          <w:rFonts w:ascii="黑体" w:hAnsi="黑体" w:eastAsia="黑体" w:cs="Arial Unicode MS"/>
          <w:sz w:val="32"/>
          <w:szCs w:val="32"/>
        </w:rPr>
      </w:pPr>
      <w:r>
        <w:rPr>
          <w:rFonts w:hint="eastAsia" w:ascii="黑体" w:hAnsi="黑体" w:eastAsia="黑体" w:cs="Arial Unicode MS"/>
          <w:sz w:val="32"/>
          <w:szCs w:val="32"/>
        </w:rPr>
        <w:t>三、会议内容</w:t>
      </w:r>
    </w:p>
    <w:p w14:paraId="518FAB99">
      <w:pPr>
        <w:spacing w:line="594" w:lineRule="exact"/>
        <w:ind w:firstLine="640" w:firstLineChars="200"/>
        <w:jc w:val="left"/>
        <w:rPr>
          <w:rFonts w:ascii="仿宋_GB2312" w:hAnsi="宋体" w:eastAsia="仿宋_GB2312"/>
          <w:kern w:val="0"/>
          <w:sz w:val="32"/>
          <w:szCs w:val="32"/>
        </w:rPr>
      </w:pPr>
      <w:r>
        <w:rPr>
          <w:rFonts w:hint="eastAsia" w:ascii="楷体_GB2312" w:hAnsi="宋体" w:eastAsia="楷体_GB2312"/>
          <w:sz w:val="32"/>
          <w:szCs w:val="32"/>
        </w:rPr>
        <w:t>（一）</w:t>
      </w:r>
      <w:r>
        <w:rPr>
          <w:rFonts w:hint="eastAsia" w:ascii="仿宋_GB2312" w:hAnsi="宋体" w:eastAsia="仿宋_GB2312"/>
          <w:sz w:val="32"/>
          <w:szCs w:val="32"/>
        </w:rPr>
        <w:t>介绍</w:t>
      </w:r>
      <w:r>
        <w:rPr>
          <w:rFonts w:hint="eastAsia" w:ascii="仿宋_GB2312" w:hAnsi="宋体" w:eastAsia="仿宋_GB2312"/>
          <w:kern w:val="0"/>
          <w:sz w:val="32"/>
          <w:szCs w:val="32"/>
        </w:rPr>
        <w:t>研讨会背景、目的与预期成果。</w:t>
      </w:r>
    </w:p>
    <w:p w14:paraId="264ABF61">
      <w:pPr>
        <w:pStyle w:val="16"/>
        <w:widowControl/>
        <w:spacing w:line="594" w:lineRule="exact"/>
        <w:ind w:firstLine="640"/>
        <w:jc w:val="left"/>
        <w:rPr>
          <w:rFonts w:ascii="仿宋_GB2312" w:hAnsi="方正仿宋_GB2312" w:eastAsia="仿宋_GB2312" w:cs="方正仿宋_GB2312"/>
          <w:sz w:val="32"/>
          <w:szCs w:val="32"/>
        </w:rPr>
      </w:pPr>
      <w:bookmarkStart w:id="10" w:name="OLE_LINK38"/>
      <w:bookmarkStart w:id="11" w:name="OLE_LINK39"/>
      <w:r>
        <w:rPr>
          <w:rFonts w:hint="eastAsia" w:ascii="仿宋_GB2312" w:hAnsi="宋体" w:eastAsia="仿宋_GB2312"/>
          <w:kern w:val="0"/>
          <w:sz w:val="32"/>
          <w:szCs w:val="32"/>
        </w:rPr>
        <w:t>（二）</w:t>
      </w:r>
      <w:r>
        <w:rPr>
          <w:rFonts w:hint="eastAsia" w:ascii="仿宋_GB2312" w:hAnsi="方正仿宋_GB2312" w:eastAsia="仿宋_GB2312" w:cs="方正仿宋_GB2312"/>
          <w:sz w:val="32"/>
          <w:szCs w:val="32"/>
        </w:rPr>
        <w:t>审议数字化能碳管理（草案）“</w:t>
      </w:r>
      <w:r>
        <w:rPr>
          <w:rFonts w:ascii="Times New Roman" w:hAnsi="Times New Roman" w:eastAsia="仿宋_GB2312" w:cs="Times New Roman"/>
          <w:sz w:val="32"/>
          <w:szCs w:val="32"/>
        </w:rPr>
        <w:t>1+3+X</w:t>
      </w:r>
      <w:r>
        <w:rPr>
          <w:rFonts w:hint="eastAsia" w:ascii="仿宋_GB2312" w:hAnsi="方正仿宋_GB2312" w:eastAsia="仿宋_GB2312" w:cs="方正仿宋_GB2312"/>
          <w:sz w:val="32"/>
          <w:szCs w:val="32"/>
        </w:rPr>
        <w:t>”人才标准矩阵的科学性与完整性。</w:t>
      </w:r>
    </w:p>
    <w:p w14:paraId="0EF60C1E">
      <w:pPr>
        <w:pStyle w:val="16"/>
        <w:widowControl/>
        <w:spacing w:line="594" w:lineRule="exact"/>
        <w:ind w:firstLine="64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（三）研讨零碳工厂与零碳园区建设对人才配备的现实需求与岗位设置建议。</w:t>
      </w:r>
    </w:p>
    <w:p w14:paraId="1510527A">
      <w:pPr>
        <w:pStyle w:val="16"/>
        <w:widowControl/>
        <w:spacing w:line="594" w:lineRule="exact"/>
        <w:ind w:firstLine="64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（四）讨论考培分离机制、产教融合路径及师资培育方案。</w:t>
      </w:r>
    </w:p>
    <w:p w14:paraId="033E1EFB">
      <w:pPr>
        <w:pStyle w:val="16"/>
        <w:widowControl/>
        <w:spacing w:line="594" w:lineRule="exact"/>
        <w:ind w:firstLine="64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（五）研究“首席能碳官”等复合型领军人才的定向培养路径与试点工厂选筛方案。</w:t>
      </w:r>
    </w:p>
    <w:p w14:paraId="6713EE79">
      <w:pPr>
        <w:pStyle w:val="16"/>
        <w:widowControl/>
        <w:spacing w:line="594" w:lineRule="exact"/>
        <w:ind w:firstLine="640"/>
        <w:jc w:val="left"/>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（六）探讨政策采信、证书互认及产才融合机制。</w:t>
      </w:r>
    </w:p>
    <w:p w14:paraId="56EDCFAF">
      <w:pPr>
        <w:pStyle w:val="16"/>
        <w:widowControl/>
        <w:spacing w:line="594" w:lineRule="exact"/>
        <w:ind w:firstLine="640"/>
        <w:jc w:val="left"/>
      </w:pPr>
      <w:r>
        <w:rPr>
          <w:rFonts w:hint="eastAsia" w:ascii="仿宋_GB2312" w:hAnsi="方正仿宋_GB2312" w:eastAsia="仿宋_GB2312" w:cs="方正仿宋_GB2312"/>
          <w:sz w:val="32"/>
          <w:szCs w:val="32"/>
        </w:rPr>
        <w:t>（七）参会人员交流发言。</w:t>
      </w:r>
      <w:bookmarkEnd w:id="10"/>
      <w:bookmarkEnd w:id="11"/>
      <w:bookmarkStart w:id="12" w:name="_GoBack"/>
      <w:bookmarkEnd w:id="12"/>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OpenSymbol"/>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OpenSymbol"/>
    <w:panose1 w:val="05050102010706020507"/>
    <w:charset w:val="02"/>
    <w:family w:val="roman"/>
    <w:pitch w:val="default"/>
    <w:sig w:usb0="00000000" w:usb1="00000000" w:usb2="00000000" w:usb3="00000000" w:csb0="80000000" w:csb1="00000000"/>
  </w:font>
  <w:font w:name="Calibri">
    <w:altName w:val="Nimbus Roman No9 L"/>
    <w:panose1 w:val="020F0502020204030204"/>
    <w:charset w:val="00"/>
    <w:family w:val="swiss"/>
    <w:pitch w:val="default"/>
    <w:sig w:usb0="00000000" w:usb1="00000000" w:usb2="00000001" w:usb3="00000000" w:csb0="0000019F" w:csb1="00000000"/>
  </w:font>
  <w:font w:name="Nimbus Roman No9 L">
    <w:panose1 w:val="00000000000000000000"/>
    <w:charset w:val="00"/>
    <w:family w:val="auto"/>
    <w:pitch w:val="default"/>
    <w:sig w:usb0="00000000" w:usb1="00000000" w:usb2="00000000" w:usb3="00000000" w:csb0="00000000" w:csb1="00000000"/>
  </w:font>
  <w:font w:name="仿宋">
    <w:altName w:val="宋体"/>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公文小标宋">
    <w:altName w:val="方正小标宋简体"/>
    <w:panose1 w:val="000000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Arial Unicode MS">
    <w:altName w:val="Times New Roman"/>
    <w:panose1 w:val="020B0604020202020204"/>
    <w:charset w:val="00"/>
    <w:family w:val="roman"/>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altName w:val="方正仿宋_GBK"/>
    <w:panose1 w:val="00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88391"/>
      <w:docPartObj>
        <w:docPartGallery w:val="autotext"/>
      </w:docPartObj>
    </w:sdtPr>
    <w:sdtContent>
      <w:p w14:paraId="3B709C1B">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14:paraId="254C04D5">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AE7"/>
    <w:rsid w:val="000502DA"/>
    <w:rsid w:val="00075937"/>
    <w:rsid w:val="000F1218"/>
    <w:rsid w:val="000F138C"/>
    <w:rsid w:val="00105526"/>
    <w:rsid w:val="00135A4C"/>
    <w:rsid w:val="001377A0"/>
    <w:rsid w:val="0014107B"/>
    <w:rsid w:val="001654D4"/>
    <w:rsid w:val="001666B7"/>
    <w:rsid w:val="00177A7B"/>
    <w:rsid w:val="001951CF"/>
    <w:rsid w:val="001C5031"/>
    <w:rsid w:val="001C7454"/>
    <w:rsid w:val="001D11B9"/>
    <w:rsid w:val="00223F9C"/>
    <w:rsid w:val="00234F42"/>
    <w:rsid w:val="00236F41"/>
    <w:rsid w:val="002564E0"/>
    <w:rsid w:val="0027228F"/>
    <w:rsid w:val="00293A4B"/>
    <w:rsid w:val="002D7490"/>
    <w:rsid w:val="002D79DF"/>
    <w:rsid w:val="002F39F7"/>
    <w:rsid w:val="00306AD7"/>
    <w:rsid w:val="003270F5"/>
    <w:rsid w:val="0036704D"/>
    <w:rsid w:val="00370B95"/>
    <w:rsid w:val="003A0129"/>
    <w:rsid w:val="003B68C0"/>
    <w:rsid w:val="003E7425"/>
    <w:rsid w:val="003F23E2"/>
    <w:rsid w:val="00435A46"/>
    <w:rsid w:val="00445273"/>
    <w:rsid w:val="004D2451"/>
    <w:rsid w:val="004E50F3"/>
    <w:rsid w:val="005240F5"/>
    <w:rsid w:val="0056550E"/>
    <w:rsid w:val="00582DB5"/>
    <w:rsid w:val="005968F9"/>
    <w:rsid w:val="005A3236"/>
    <w:rsid w:val="005A77C7"/>
    <w:rsid w:val="005E30E5"/>
    <w:rsid w:val="005E51EB"/>
    <w:rsid w:val="006026E4"/>
    <w:rsid w:val="0060401E"/>
    <w:rsid w:val="00613FA9"/>
    <w:rsid w:val="00655FC2"/>
    <w:rsid w:val="00656DF5"/>
    <w:rsid w:val="00665703"/>
    <w:rsid w:val="00675263"/>
    <w:rsid w:val="00676700"/>
    <w:rsid w:val="006768EA"/>
    <w:rsid w:val="00681087"/>
    <w:rsid w:val="00686C4F"/>
    <w:rsid w:val="006C1002"/>
    <w:rsid w:val="006C51B7"/>
    <w:rsid w:val="006D5184"/>
    <w:rsid w:val="00701903"/>
    <w:rsid w:val="00703DAF"/>
    <w:rsid w:val="00706972"/>
    <w:rsid w:val="007274A9"/>
    <w:rsid w:val="00732C20"/>
    <w:rsid w:val="007348B5"/>
    <w:rsid w:val="007401D3"/>
    <w:rsid w:val="00790113"/>
    <w:rsid w:val="007E0F8E"/>
    <w:rsid w:val="0080787D"/>
    <w:rsid w:val="0083518E"/>
    <w:rsid w:val="00870911"/>
    <w:rsid w:val="00883EF1"/>
    <w:rsid w:val="00887B16"/>
    <w:rsid w:val="00891BAF"/>
    <w:rsid w:val="00893FBF"/>
    <w:rsid w:val="008A53C7"/>
    <w:rsid w:val="008F1AE7"/>
    <w:rsid w:val="00934B56"/>
    <w:rsid w:val="00982621"/>
    <w:rsid w:val="009C73C2"/>
    <w:rsid w:val="009E1339"/>
    <w:rsid w:val="00A42873"/>
    <w:rsid w:val="00A441D0"/>
    <w:rsid w:val="00A52641"/>
    <w:rsid w:val="00AB2865"/>
    <w:rsid w:val="00AC7295"/>
    <w:rsid w:val="00AD7DC6"/>
    <w:rsid w:val="00AE1029"/>
    <w:rsid w:val="00B12663"/>
    <w:rsid w:val="00B4414A"/>
    <w:rsid w:val="00B53536"/>
    <w:rsid w:val="00B66259"/>
    <w:rsid w:val="00C232B4"/>
    <w:rsid w:val="00C56B84"/>
    <w:rsid w:val="00CA6DA5"/>
    <w:rsid w:val="00D019DF"/>
    <w:rsid w:val="00D12DF8"/>
    <w:rsid w:val="00D15D61"/>
    <w:rsid w:val="00D20D0B"/>
    <w:rsid w:val="00D25928"/>
    <w:rsid w:val="00D45670"/>
    <w:rsid w:val="00D6628D"/>
    <w:rsid w:val="00DC2579"/>
    <w:rsid w:val="00DE1A88"/>
    <w:rsid w:val="00DE50D9"/>
    <w:rsid w:val="00E31ED6"/>
    <w:rsid w:val="00E523B3"/>
    <w:rsid w:val="00E54239"/>
    <w:rsid w:val="00E748F4"/>
    <w:rsid w:val="00E81F84"/>
    <w:rsid w:val="00EA0D6D"/>
    <w:rsid w:val="00F03ED1"/>
    <w:rsid w:val="00F23EDC"/>
    <w:rsid w:val="00F51210"/>
    <w:rsid w:val="00F541AE"/>
    <w:rsid w:val="00F63A04"/>
    <w:rsid w:val="00F70118"/>
    <w:rsid w:val="00F737E4"/>
    <w:rsid w:val="00F9034C"/>
    <w:rsid w:val="00FB1C79"/>
    <w:rsid w:val="7CFC05B8"/>
    <w:rsid w:val="7D9B1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qFormat/>
    <w:uiPriority w:val="99"/>
    <w:rPr>
      <w:sz w:val="18"/>
      <w:szCs w:val="18"/>
    </w:rPr>
  </w:style>
  <w:style w:type="character" w:customStyle="1" w:styleId="13">
    <w:name w:val="标题 1 Char"/>
    <w:basedOn w:val="8"/>
    <w:link w:val="2"/>
    <w:qFormat/>
    <w:uiPriority w:val="9"/>
    <w:rPr>
      <w:rFonts w:ascii="宋体" w:hAnsi="宋体" w:eastAsia="宋体" w:cs="宋体"/>
      <w:b/>
      <w:bCs/>
      <w:kern w:val="36"/>
      <w:sz w:val="48"/>
      <w:szCs w:val="48"/>
    </w:rPr>
  </w:style>
  <w:style w:type="character" w:customStyle="1" w:styleId="14">
    <w:name w:val="js_title_inner"/>
    <w:basedOn w:val="8"/>
    <w:qFormat/>
    <w:uiPriority w:val="0"/>
  </w:style>
  <w:style w:type="paragraph" w:customStyle="1" w:styleId="15">
    <w:name w:val="主标题"/>
    <w:basedOn w:val="1"/>
    <w:qFormat/>
    <w:uiPriority w:val="0"/>
    <w:pPr>
      <w:spacing w:before="240" w:after="240" w:line="560" w:lineRule="exact"/>
      <w:jc w:val="center"/>
    </w:pPr>
    <w:rPr>
      <w:rFonts w:ascii="Times New Roman" w:hAnsi="Times New Roman" w:eastAsia="仿宋" w:cs="仿宋"/>
      <w:sz w:val="36"/>
      <w:szCs w:val="44"/>
    </w:rPr>
  </w:style>
  <w:style w:type="paragraph" w:styleId="1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F7FC4-F27C-4317-8C04-AC0C622175A6}">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306</Words>
  <Characters>1747</Characters>
  <Lines>14</Lines>
  <Paragraphs>4</Paragraphs>
  <TotalTime>39</TotalTime>
  <ScaleCrop>false</ScaleCrop>
  <LinksUpToDate>false</LinksUpToDate>
  <CharactersWithSpaces>2049</CharactersWithSpaces>
  <Application>WPS Office_12.1.2.25882_F1E327BC-269C-435d-A152-05C5408002CA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2026-04-28T18:14:00Z</dcterms:created>
  <dc:creator>马重杰</dc:creator>
  <cp:lastModifiedBy>步洲</cp:lastModifiedBy>
  <cp:lastPrinted>2026-04-30T17:57:00Z</cp:lastPrinted>
  <dcterms:modified xsi:type="dcterms:W3CDTF">2026-05-08T08:55:40Z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2052-12.1.2.25882</vt:lpwstr>
  </property>
  <property fmtid="{D5CDD505-2E9C-101B-9397-08002B2CF9AE}" pid="3" name="ICV">
    <vt:lpwstr>6574DACB9FEEC0E54D34FD69962C6CBE_43</vt:lpwstr>
  </property>
</Properties>
</file>