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0FA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3FF3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  <w:lang w:val="en-US" w:eastAsia="zh-CN"/>
        </w:rPr>
        <w:t>陕西省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高新技术企业</w:t>
      </w:r>
      <w:r>
        <w:rPr>
          <w:rFonts w:hint="eastAsia" w:ascii="方正小标宋简体" w:hAnsi="方正仿宋_GBK" w:eastAsia="方正小标宋简体" w:cs="方正仿宋_GBK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评审专家备案</w:t>
      </w:r>
      <w:r>
        <w:rPr>
          <w:rFonts w:hint="eastAsia" w:ascii="方正小标宋简体" w:hAnsi="方正仿宋_GBK" w:eastAsia="方正小标宋简体" w:cs="方正仿宋_GBK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表</w:t>
      </w:r>
    </w:p>
    <w:p w14:paraId="132D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单位（盖章）：                                                       填表人：                  联系电话：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90"/>
        <w:gridCol w:w="710"/>
        <w:gridCol w:w="2090"/>
        <w:gridCol w:w="1910"/>
        <w:gridCol w:w="1540"/>
        <w:gridCol w:w="1290"/>
        <w:gridCol w:w="1090"/>
        <w:gridCol w:w="1110"/>
        <w:gridCol w:w="2767"/>
      </w:tblGrid>
      <w:tr w14:paraId="3593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7" w:type="dxa"/>
            <w:noWrap w:val="0"/>
            <w:vAlign w:val="center"/>
          </w:tcPr>
          <w:p w14:paraId="2E21C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 w14:paraId="189F8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0" w:type="dxa"/>
            <w:noWrap w:val="0"/>
            <w:vAlign w:val="center"/>
          </w:tcPr>
          <w:p w14:paraId="1C5E4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90" w:type="dxa"/>
            <w:noWrap w:val="0"/>
            <w:vAlign w:val="center"/>
          </w:tcPr>
          <w:p w14:paraId="55F7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10" w:type="dxa"/>
            <w:noWrap w:val="0"/>
            <w:vAlign w:val="center"/>
          </w:tcPr>
          <w:p w14:paraId="014A6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540" w:type="dxa"/>
            <w:noWrap w:val="0"/>
            <w:vAlign w:val="center"/>
          </w:tcPr>
          <w:p w14:paraId="07521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90" w:type="dxa"/>
            <w:noWrap w:val="0"/>
            <w:vAlign w:val="center"/>
          </w:tcPr>
          <w:p w14:paraId="0FF3C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90" w:type="dxa"/>
            <w:noWrap w:val="0"/>
            <w:vAlign w:val="center"/>
          </w:tcPr>
          <w:p w14:paraId="6803B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现职称</w:t>
            </w:r>
          </w:p>
        </w:tc>
        <w:tc>
          <w:tcPr>
            <w:tcW w:w="1110" w:type="dxa"/>
            <w:noWrap w:val="0"/>
            <w:vAlign w:val="center"/>
          </w:tcPr>
          <w:p w14:paraId="032CE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767" w:type="dxa"/>
            <w:noWrap w:val="0"/>
            <w:vAlign w:val="center"/>
          </w:tcPr>
          <w:p w14:paraId="6159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专长</w:t>
            </w:r>
          </w:p>
        </w:tc>
      </w:tr>
      <w:tr w14:paraId="2139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 w14:paraId="0153FD7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518A18D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1DFA547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top"/>
          </w:tcPr>
          <w:p w14:paraId="6B59F81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115373C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68BC3D5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3BD82B8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669276D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63A8C42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7" w:type="dxa"/>
            <w:noWrap w:val="0"/>
            <w:vAlign w:val="top"/>
          </w:tcPr>
          <w:p w14:paraId="058210A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8B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 w14:paraId="36B0914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3738BFB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6CEC8B7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top"/>
          </w:tcPr>
          <w:p w14:paraId="5807ACC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51C6CDF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05972E6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4E1EBD7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2FFD633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2EC8039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7" w:type="dxa"/>
            <w:noWrap w:val="0"/>
            <w:vAlign w:val="top"/>
          </w:tcPr>
          <w:p w14:paraId="1CC2634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33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 w14:paraId="3CD087C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78A3802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7E203DA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top"/>
          </w:tcPr>
          <w:p w14:paraId="5C0DA0E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0825334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4E7FCB0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603AE74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734E390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21B4C91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7" w:type="dxa"/>
            <w:noWrap w:val="0"/>
            <w:vAlign w:val="top"/>
          </w:tcPr>
          <w:p w14:paraId="49E9104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A6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 w14:paraId="422B1BC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72415C0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4542B5E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top"/>
          </w:tcPr>
          <w:p w14:paraId="3D48CDD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57522B0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694BFC1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14EF97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107D312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0603E5D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7" w:type="dxa"/>
            <w:noWrap w:val="0"/>
            <w:vAlign w:val="top"/>
          </w:tcPr>
          <w:p w14:paraId="05CA8B1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DE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 w14:paraId="5908268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5DE91D4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5FFF417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top"/>
          </w:tcPr>
          <w:p w14:paraId="1FBA3C1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31C7EF1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3E1B103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2C7D969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4174B83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6F2050E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7" w:type="dxa"/>
            <w:noWrap w:val="0"/>
            <w:vAlign w:val="top"/>
          </w:tcPr>
          <w:p w14:paraId="3FBC8E5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34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 w14:paraId="0951AB5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3132D55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16EAB10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top"/>
          </w:tcPr>
          <w:p w14:paraId="1E7EA9E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6785BA4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5292D25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4BBDC78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068B64C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18E98DA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7" w:type="dxa"/>
            <w:noWrap w:val="0"/>
            <w:vAlign w:val="top"/>
          </w:tcPr>
          <w:p w14:paraId="0CCBCEE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74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技术专长参考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国家重点支持的高新技术领域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”（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，选择所熟悉的技术领域。如所熟悉的领域是“一、电子信息（一）软件1.基础软件”中的内容，则可填写为：“一、（一）</w:t>
      </w:r>
      <w:r>
        <w:rPr>
          <w:rFonts w:ascii="Times New Roman" w:hAnsi="Times New Roman" w:eastAsia="仿宋_GB2312"/>
          <w:color w:val="000000"/>
          <w:szCs w:val="21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.基础软件”；财务专长指擅长的财务相关领域，如：企业会计、企业财务管理</w:t>
      </w:r>
      <w:r>
        <w:rPr>
          <w:rFonts w:ascii="Times New Roman" w:hAnsi="Times New Roman" w:eastAsia="仿宋_GB2312"/>
          <w:color w:val="000000"/>
          <w:szCs w:val="21"/>
        </w:rPr>
        <w:t>、审计等。（</w:t>
      </w:r>
      <w:r>
        <w:rPr>
          <w:rFonts w:ascii="Times New Roman" w:hAnsi="Times New Roman" w:eastAsia="仿宋_GB2312"/>
          <w:b/>
          <w:color w:val="000000"/>
          <w:szCs w:val="21"/>
        </w:rPr>
        <w:t>注：</w:t>
      </w:r>
      <w:r>
        <w:rPr>
          <w:rFonts w:hint="eastAsia" w:ascii="Times New Roman" w:hAnsi="Times New Roman" w:eastAsia="仿宋_GB2312"/>
          <w:b/>
          <w:color w:val="000000"/>
          <w:szCs w:val="21"/>
        </w:rPr>
        <w:t>所选技术专长必须与学术及技术工作背景相关，</w:t>
      </w:r>
      <w:r>
        <w:rPr>
          <w:rFonts w:ascii="Times New Roman" w:hAnsi="Times New Roman" w:eastAsia="仿宋_GB2312"/>
          <w:b/>
          <w:color w:val="000000"/>
          <w:szCs w:val="21"/>
        </w:rPr>
        <w:t>每位专家可根据实际情况最多填写</w:t>
      </w:r>
      <w:r>
        <w:rPr>
          <w:rFonts w:hint="eastAsia" w:ascii="Times New Roman" w:hAnsi="Times New Roman" w:eastAsia="仿宋_GB2312"/>
          <w:b/>
          <w:color w:val="000000"/>
          <w:szCs w:val="21"/>
        </w:rPr>
        <w:t>3</w:t>
      </w:r>
      <w:r>
        <w:rPr>
          <w:rFonts w:ascii="Times New Roman" w:hAnsi="Times New Roman" w:eastAsia="仿宋_GB2312"/>
          <w:b/>
          <w:color w:val="000000"/>
          <w:szCs w:val="21"/>
        </w:rPr>
        <w:t>个领域</w:t>
      </w:r>
      <w:r>
        <w:rPr>
          <w:rFonts w:ascii="Times New Roman" w:hAnsi="Times New Roman" w:eastAsia="仿宋_GB2312"/>
          <w:color w:val="000000"/>
          <w:szCs w:val="21"/>
        </w:rPr>
        <w:t>）</w:t>
      </w:r>
    </w:p>
    <w:p w14:paraId="21DF14EF"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B8BC730-7891-4DAD-9D07-FBE06DC5C44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D7C1FA-CA74-49FD-9E58-E2B77821DA3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0036CF4-C75B-493E-8B11-3EE35C69C1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FFAF32"/>
    <w:rsid w:val="4DFF215E"/>
    <w:rsid w:val="6D8752F4"/>
    <w:rsid w:val="77AFA1AF"/>
    <w:rsid w:val="7FFE044A"/>
    <w:rsid w:val="A6FFAF32"/>
    <w:rsid w:val="BF5F3213"/>
    <w:rsid w:val="BFBF42FB"/>
    <w:rsid w:val="CFDA80CF"/>
    <w:rsid w:val="D7AF4D62"/>
    <w:rsid w:val="F57603F5"/>
    <w:rsid w:val="FBB77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pacing w:val="-4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仿宋_GB2312"/>
      <w:b/>
      <w:spacing w:val="-4"/>
      <w:sz w:val="3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szCs w:val="20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paragraph" w:customStyle="1" w:styleId="14">
    <w:name w:val="Normal (Web)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15">
    <w:name w:val="cont2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238</Characters>
  <Lines>0</Lines>
  <Paragraphs>0</Paragraphs>
  <TotalTime>17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2026-04-14T16:51:00Z</dcterms:created>
  <dc:creator>greatwall</dc:creator>
  <cp:lastModifiedBy>卓天网络</cp:lastModifiedBy>
  <dcterms:modified xsi:type="dcterms:W3CDTF">2026-04-28T23:38:15Z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14DE8A87909841EC8741A082FC6EDC8D_13</vt:lpwstr>
  </property>
</Properties>
</file>