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7215">
      <w:pPr>
        <w:jc w:val="left"/>
        <w:rPr>
          <w:rFonts w:hint="eastAsia" w:ascii="仿宋_GB2312" w:hAnsi="仿宋" w:eastAsia="黑体"/>
          <w:sz w:val="32"/>
          <w:szCs w:val="24"/>
        </w:rPr>
      </w:pPr>
      <w:bookmarkStart w:id="3" w:name="_GoBack"/>
      <w:bookmarkEnd w:id="3"/>
    </w:p>
    <w:p w14:paraId="51591CD6">
      <w:pPr>
        <w:spacing w:before="156" w:beforeLines="50" w:after="156" w:afterLines="50"/>
        <w:jc w:val="center"/>
        <w:rPr>
          <w:rFonts w:ascii="黑体" w:eastAsia="黑体"/>
          <w:spacing w:val="40"/>
          <w:sz w:val="52"/>
          <w:szCs w:val="52"/>
        </w:rPr>
      </w:pPr>
    </w:p>
    <w:p w14:paraId="74C5F232">
      <w:pPr>
        <w:spacing w:before="156" w:beforeLines="50" w:after="156" w:afterLines="50"/>
        <w:jc w:val="center"/>
        <w:rPr>
          <w:rFonts w:ascii="黑体" w:eastAsia="黑体"/>
          <w:spacing w:val="40"/>
          <w:sz w:val="52"/>
          <w:szCs w:val="52"/>
        </w:rPr>
      </w:pPr>
    </w:p>
    <w:p w14:paraId="2290A535">
      <w:pPr>
        <w:spacing w:before="156" w:beforeLines="50" w:after="156" w:afterLines="50"/>
        <w:jc w:val="center"/>
        <w:rPr>
          <w:rFonts w:ascii="黑体" w:eastAsia="黑体"/>
          <w:spacing w:val="40"/>
          <w:sz w:val="52"/>
          <w:szCs w:val="52"/>
        </w:rPr>
      </w:pPr>
    </w:p>
    <w:p w14:paraId="5237ABB1">
      <w:pPr>
        <w:jc w:val="center"/>
        <w:rPr>
          <w:rFonts w:hint="eastAsia" w:ascii="方正小标宋简体" w:hAnsi="方正小标宋简体" w:eastAsia="方正小标宋简体" w:cs="方正小标宋简体"/>
          <w:spacing w:val="40"/>
          <w:sz w:val="56"/>
          <w:szCs w:val="56"/>
        </w:rPr>
      </w:pPr>
      <w:r>
        <w:rPr>
          <w:rFonts w:hint="eastAsia" w:ascii="方正小标宋简体" w:hAnsi="方正小标宋简体" w:eastAsia="方正小标宋简体" w:cs="方正小标宋简体"/>
          <w:spacing w:val="40"/>
          <w:sz w:val="56"/>
          <w:szCs w:val="56"/>
        </w:rPr>
        <w:t>98项拟废止行业标准</w:t>
      </w:r>
    </w:p>
    <w:p w14:paraId="29FBF619">
      <w:pPr>
        <w:jc w:val="center"/>
        <w:rPr>
          <w:rFonts w:ascii="黑体" w:eastAsia="黑体"/>
          <w:spacing w:val="40"/>
          <w:sz w:val="56"/>
          <w:szCs w:val="56"/>
        </w:rPr>
      </w:pPr>
      <w:r>
        <w:rPr>
          <w:rFonts w:hint="eastAsia" w:ascii="方正小标宋简体" w:hAnsi="方正小标宋简体" w:eastAsia="方正小标宋简体" w:cs="方正小标宋简体"/>
          <w:spacing w:val="40"/>
          <w:sz w:val="56"/>
          <w:szCs w:val="56"/>
        </w:rPr>
        <w:t>复审结论汇总表</w:t>
      </w:r>
    </w:p>
    <w:p w14:paraId="488BE8D7">
      <w:pPr>
        <w:spacing w:before="312" w:beforeLines="100" w:after="312" w:afterLines="100"/>
        <w:jc w:val="center"/>
        <w:rPr>
          <w:rFonts w:hint="eastAsia" w:ascii="楷体_GB2312" w:hAnsi="楷体_GB2312" w:eastAsia="楷体_GB2312" w:cs="楷体_GB2312"/>
          <w:spacing w:val="40"/>
          <w:sz w:val="48"/>
          <w:szCs w:val="48"/>
        </w:rPr>
      </w:pPr>
      <w:bookmarkStart w:id="0" w:name="_Toc23267"/>
      <w:bookmarkStart w:id="1" w:name="_Toc441673000"/>
      <w:bookmarkStart w:id="2" w:name="_Toc21897"/>
      <w:r>
        <w:rPr>
          <w:rFonts w:hint="eastAsia" w:ascii="楷体_GB2312" w:hAnsi="楷体_GB2312" w:eastAsia="楷体_GB2312" w:cs="楷体_GB2312"/>
          <w:spacing w:val="40"/>
          <w:sz w:val="48"/>
          <w:szCs w:val="48"/>
        </w:rPr>
        <w:t>（征求意见稿）</w:t>
      </w:r>
      <w:bookmarkEnd w:id="0"/>
      <w:bookmarkEnd w:id="1"/>
      <w:bookmarkEnd w:id="2"/>
    </w:p>
    <w:p w14:paraId="0972E029">
      <w:pPr>
        <w:jc w:val="center"/>
        <w:rPr>
          <w:rFonts w:ascii="黑体" w:eastAsia="黑体"/>
          <w:spacing w:val="40"/>
          <w:sz w:val="52"/>
          <w:szCs w:val="52"/>
        </w:rPr>
      </w:pPr>
    </w:p>
    <w:p w14:paraId="25B7A529">
      <w:pPr>
        <w:spacing w:before="156" w:beforeLines="50" w:after="156" w:afterLines="50" w:line="360" w:lineRule="auto"/>
        <w:jc w:val="center"/>
        <w:rPr>
          <w:rFonts w:ascii="黑体" w:eastAsia="黑体"/>
          <w:sz w:val="52"/>
          <w:szCs w:val="52"/>
        </w:rPr>
      </w:pPr>
    </w:p>
    <w:p w14:paraId="43A911A8">
      <w:pPr>
        <w:spacing w:before="156" w:beforeLines="50" w:after="156" w:afterLines="50" w:line="360" w:lineRule="auto"/>
        <w:rPr>
          <w:rFonts w:ascii="黑体" w:eastAsia="黑体"/>
          <w:sz w:val="52"/>
          <w:szCs w:val="52"/>
        </w:rPr>
      </w:pPr>
    </w:p>
    <w:p w14:paraId="4ADA7D36">
      <w:pPr>
        <w:spacing w:before="156" w:beforeLines="50" w:after="156" w:afterLines="50" w:line="360" w:lineRule="auto"/>
        <w:rPr>
          <w:rFonts w:ascii="黑体" w:eastAsia="黑体"/>
          <w:sz w:val="52"/>
          <w:szCs w:val="52"/>
        </w:rPr>
      </w:pPr>
    </w:p>
    <w:p w14:paraId="4B800470">
      <w:pPr>
        <w:spacing w:before="156" w:beforeLines="50" w:after="156" w:afterLines="50" w:line="360" w:lineRule="auto"/>
        <w:rPr>
          <w:rFonts w:ascii="黑体" w:eastAsia="黑体"/>
          <w:sz w:val="52"/>
          <w:szCs w:val="52"/>
        </w:rPr>
      </w:pPr>
    </w:p>
    <w:p w14:paraId="2B06E076">
      <w:pPr>
        <w:spacing w:line="360" w:lineRule="auto"/>
        <w:jc w:val="center"/>
        <w:rPr>
          <w:rFonts w:ascii="黑体" w:eastAsia="黑体"/>
          <w:spacing w:val="30"/>
          <w:sz w:val="32"/>
          <w:szCs w:val="32"/>
        </w:rPr>
      </w:pPr>
      <w:r>
        <w:rPr>
          <w:rFonts w:hint="eastAsia" w:ascii="黑体" w:eastAsia="黑体"/>
          <w:spacing w:val="30"/>
          <w:sz w:val="32"/>
          <w:szCs w:val="32"/>
        </w:rPr>
        <w:t>工业和信息化部科技司</w:t>
      </w:r>
    </w:p>
    <w:p w14:paraId="42788064">
      <w:pPr>
        <w:jc w:val="center"/>
        <w:rPr>
          <w:rFonts w:hint="eastAsia" w:ascii="黑体" w:hAnsi="黑体" w:eastAsia="黑体"/>
          <w:sz w:val="32"/>
          <w:szCs w:val="24"/>
        </w:rPr>
        <w:sectPr>
          <w:footerReference r:id="rId3" w:type="default"/>
          <w:pgSz w:w="11906" w:h="16838"/>
          <w:pgMar w:top="947" w:right="873" w:bottom="947" w:left="873" w:header="284" w:footer="425" w:gutter="0"/>
          <w:pgNumType w:start="1"/>
          <w:cols w:space="720" w:num="1"/>
          <w:titlePg/>
          <w:docGrid w:type="lines" w:linePitch="312" w:charSpace="0"/>
        </w:sectPr>
      </w:pPr>
      <w:r>
        <w:rPr>
          <w:rFonts w:hint="eastAsia" w:ascii="黑体" w:eastAsia="黑体"/>
          <w:spacing w:val="40"/>
          <w:sz w:val="28"/>
        </w:rPr>
        <w:t>二○二六年四月</w:t>
      </w:r>
    </w:p>
    <w:p w14:paraId="2CB7DE72">
      <w:pPr>
        <w:spacing w:before="156" w:beforeLines="50" w:after="156" w:afterLines="50" w:line="20" w:lineRule="auto"/>
        <w:rPr>
          <w:rFonts w:ascii="宋体"/>
          <w:b/>
          <w:spacing w:val="40"/>
          <w:sz w:val="52"/>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640"/>
        <w:gridCol w:w="2865"/>
        <w:gridCol w:w="990"/>
        <w:gridCol w:w="795"/>
        <w:gridCol w:w="3503"/>
      </w:tblGrid>
      <w:tr w14:paraId="7CC8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blHeader/>
        </w:trPr>
        <w:tc>
          <w:tcPr>
            <w:tcW w:w="583" w:type="dxa"/>
            <w:vMerge w:val="restart"/>
            <w:tcBorders>
              <w:top w:val="single" w:color="auto" w:sz="4" w:space="0"/>
              <w:left w:val="single" w:color="auto" w:sz="4" w:space="0"/>
              <w:bottom w:val="single" w:color="auto" w:sz="4" w:space="0"/>
              <w:right w:val="single" w:color="auto" w:sz="4" w:space="0"/>
            </w:tcBorders>
            <w:noWrap/>
            <w:vAlign w:val="center"/>
          </w:tcPr>
          <w:p w14:paraId="4DA9259F">
            <w:pPr>
              <w:widowControl/>
              <w:spacing w:line="240" w:lineRule="exact"/>
              <w:jc w:val="center"/>
              <w:rPr>
                <w:rFonts w:ascii="宋体" w:hAnsi="宋体" w:cs="宋体"/>
                <w:kern w:val="0"/>
                <w:sz w:val="18"/>
                <w:szCs w:val="18"/>
              </w:rPr>
            </w:pPr>
            <w:r>
              <w:rPr>
                <w:rFonts w:ascii="宋体" w:hAnsi="宋体" w:cs="宋体"/>
                <w:b/>
                <w:kern w:val="0"/>
                <w:sz w:val="18"/>
                <w:szCs w:val="18"/>
              </w:rPr>
              <w:t>序号</w:t>
            </w:r>
          </w:p>
        </w:tc>
        <w:tc>
          <w:tcPr>
            <w:tcW w:w="1640" w:type="dxa"/>
            <w:tcBorders>
              <w:top w:val="single" w:color="auto" w:sz="4" w:space="0"/>
              <w:left w:val="single" w:color="auto" w:sz="4" w:space="0"/>
              <w:bottom w:val="single" w:color="auto" w:sz="4" w:space="0"/>
              <w:right w:val="single" w:color="auto" w:sz="4" w:space="0"/>
            </w:tcBorders>
            <w:noWrap/>
            <w:vAlign w:val="center"/>
          </w:tcPr>
          <w:p w14:paraId="41395F85">
            <w:pPr>
              <w:widowControl/>
              <w:spacing w:line="240" w:lineRule="exact"/>
              <w:jc w:val="center"/>
              <w:rPr>
                <w:rFonts w:ascii="宋体" w:hAnsi="宋体" w:cs="宋体"/>
                <w:kern w:val="0"/>
                <w:sz w:val="18"/>
                <w:szCs w:val="18"/>
              </w:rPr>
            </w:pPr>
            <w:r>
              <w:rPr>
                <w:rFonts w:ascii="宋体" w:hAnsi="宋体" w:cs="宋体"/>
                <w:b/>
                <w:kern w:val="0"/>
                <w:sz w:val="18"/>
                <w:szCs w:val="18"/>
              </w:rPr>
              <w:t>标准编号</w:t>
            </w:r>
          </w:p>
        </w:tc>
        <w:tc>
          <w:tcPr>
            <w:tcW w:w="2865" w:type="dxa"/>
            <w:tcBorders>
              <w:top w:val="single" w:color="auto" w:sz="4" w:space="0"/>
              <w:left w:val="single" w:color="auto" w:sz="4" w:space="0"/>
              <w:bottom w:val="single" w:color="auto" w:sz="4" w:space="0"/>
              <w:right w:val="single" w:color="auto" w:sz="4" w:space="0"/>
            </w:tcBorders>
            <w:noWrap/>
            <w:vAlign w:val="center"/>
          </w:tcPr>
          <w:p w14:paraId="27C13C41">
            <w:pPr>
              <w:widowControl/>
              <w:spacing w:line="240" w:lineRule="exact"/>
              <w:jc w:val="center"/>
              <w:rPr>
                <w:rFonts w:ascii="宋体" w:hAnsi="宋体" w:cs="宋体"/>
                <w:kern w:val="0"/>
                <w:sz w:val="18"/>
                <w:szCs w:val="18"/>
              </w:rPr>
            </w:pPr>
            <w:r>
              <w:rPr>
                <w:rFonts w:ascii="宋体" w:hAnsi="宋体" w:cs="宋体"/>
                <w:b/>
                <w:kern w:val="0"/>
                <w:sz w:val="18"/>
                <w:szCs w:val="18"/>
              </w:rPr>
              <w:t>标准名称</w:t>
            </w:r>
          </w:p>
        </w:tc>
        <w:tc>
          <w:tcPr>
            <w:tcW w:w="990" w:type="dxa"/>
            <w:tcBorders>
              <w:top w:val="single" w:color="auto" w:sz="4" w:space="0"/>
              <w:left w:val="single" w:color="auto" w:sz="4" w:space="0"/>
              <w:bottom w:val="single" w:color="auto" w:sz="4" w:space="0"/>
              <w:right w:val="single" w:color="auto" w:sz="4" w:space="0"/>
            </w:tcBorders>
            <w:noWrap/>
            <w:vAlign w:val="center"/>
          </w:tcPr>
          <w:p w14:paraId="22CE524A">
            <w:pPr>
              <w:widowControl/>
              <w:spacing w:line="240" w:lineRule="exact"/>
              <w:jc w:val="center"/>
              <w:rPr>
                <w:rFonts w:ascii="宋体" w:hAnsi="宋体" w:cs="宋体"/>
                <w:kern w:val="0"/>
                <w:sz w:val="18"/>
                <w:szCs w:val="18"/>
              </w:rPr>
            </w:pPr>
            <w:r>
              <w:rPr>
                <w:rFonts w:ascii="宋体" w:hAnsi="宋体" w:cs="宋体"/>
                <w:b/>
                <w:kern w:val="0"/>
                <w:sz w:val="18"/>
                <w:szCs w:val="18"/>
              </w:rPr>
              <w:t>复审结论</w:t>
            </w:r>
          </w:p>
        </w:tc>
        <w:tc>
          <w:tcPr>
            <w:tcW w:w="795" w:type="dxa"/>
            <w:tcBorders>
              <w:top w:val="single" w:color="auto" w:sz="4" w:space="0"/>
              <w:left w:val="single" w:color="auto" w:sz="4" w:space="0"/>
              <w:bottom w:val="single" w:color="auto" w:sz="4" w:space="0"/>
              <w:right w:val="single" w:color="auto" w:sz="4" w:space="0"/>
            </w:tcBorders>
            <w:noWrap/>
            <w:vAlign w:val="center"/>
          </w:tcPr>
          <w:p w14:paraId="40645DB1">
            <w:pPr>
              <w:widowControl/>
              <w:spacing w:line="240" w:lineRule="exact"/>
              <w:jc w:val="center"/>
              <w:rPr>
                <w:rFonts w:ascii="宋体" w:hAnsi="宋体" w:cs="宋体"/>
                <w:kern w:val="0"/>
                <w:sz w:val="18"/>
                <w:szCs w:val="18"/>
              </w:rPr>
            </w:pPr>
            <w:r>
              <w:rPr>
                <w:rFonts w:ascii="宋体" w:hAnsi="宋体" w:cs="宋体"/>
                <w:b/>
                <w:kern w:val="0"/>
                <w:sz w:val="18"/>
                <w:szCs w:val="18"/>
              </w:rPr>
              <w:t>过渡期</w:t>
            </w:r>
          </w:p>
        </w:tc>
        <w:tc>
          <w:tcPr>
            <w:tcW w:w="3503" w:type="dxa"/>
            <w:tcBorders>
              <w:top w:val="single" w:color="auto" w:sz="4" w:space="0"/>
              <w:left w:val="single" w:color="auto" w:sz="4" w:space="0"/>
              <w:bottom w:val="single" w:color="auto" w:sz="4" w:space="0"/>
              <w:right w:val="single" w:color="auto" w:sz="4" w:space="0"/>
            </w:tcBorders>
            <w:noWrap/>
            <w:vAlign w:val="center"/>
          </w:tcPr>
          <w:p w14:paraId="2C9B6464">
            <w:pPr>
              <w:widowControl/>
              <w:spacing w:line="240" w:lineRule="exact"/>
              <w:jc w:val="center"/>
              <w:rPr>
                <w:rFonts w:ascii="宋体" w:hAnsi="宋体" w:cs="宋体"/>
                <w:kern w:val="0"/>
                <w:sz w:val="18"/>
                <w:szCs w:val="18"/>
              </w:rPr>
            </w:pPr>
            <w:r>
              <w:rPr>
                <w:rFonts w:ascii="宋体" w:hAnsi="宋体" w:cs="宋体"/>
                <w:b/>
                <w:kern w:val="0"/>
                <w:sz w:val="18"/>
                <w:szCs w:val="18"/>
              </w:rPr>
              <w:t>复审备注</w:t>
            </w:r>
          </w:p>
        </w:tc>
      </w:tr>
      <w:tr w14:paraId="1B23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344369EF">
            <w:pPr>
              <w:widowControl/>
              <w:spacing w:line="260" w:lineRule="exact"/>
              <w:rPr>
                <w:rFonts w:ascii="宋体" w:hAnsi="宋体" w:cs="宋体"/>
                <w:b/>
                <w:kern w:val="0"/>
                <w:sz w:val="18"/>
                <w:szCs w:val="18"/>
              </w:rPr>
            </w:pPr>
            <w:r>
              <w:rPr>
                <w:rFonts w:ascii="宋体" w:hAnsi="宋体"/>
                <w:b/>
                <w:sz w:val="18"/>
              </w:rPr>
              <w:t>化工行业</w:t>
            </w:r>
          </w:p>
        </w:tc>
      </w:tr>
      <w:tr w14:paraId="0AFD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5CD0B10">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D9C28A6">
            <w:pPr>
              <w:widowControl/>
              <w:spacing w:line="260" w:lineRule="exact"/>
              <w:rPr>
                <w:rFonts w:ascii="宋体" w:hAnsi="宋体" w:cs="宋体"/>
                <w:kern w:val="0"/>
                <w:sz w:val="18"/>
                <w:szCs w:val="18"/>
              </w:rPr>
            </w:pPr>
            <w:r>
              <w:rPr>
                <w:rFonts w:hint="eastAsia" w:ascii="宋体" w:hAnsi="宋体" w:cs="宋体"/>
                <w:kern w:val="0"/>
                <w:sz w:val="18"/>
                <w:szCs w:val="18"/>
              </w:rPr>
              <w:t>HG/T 21630-1990</w:t>
            </w:r>
          </w:p>
        </w:tc>
        <w:tc>
          <w:tcPr>
            <w:tcW w:w="2865" w:type="dxa"/>
            <w:tcBorders>
              <w:top w:val="single" w:color="auto" w:sz="4" w:space="0"/>
              <w:left w:val="single" w:color="auto" w:sz="4" w:space="0"/>
              <w:bottom w:val="single" w:color="auto" w:sz="4" w:space="0"/>
              <w:right w:val="single" w:color="auto" w:sz="4" w:space="0"/>
            </w:tcBorders>
            <w:noWrap/>
            <w:vAlign w:val="top"/>
          </w:tcPr>
          <w:p w14:paraId="2183D489">
            <w:pPr>
              <w:widowControl/>
              <w:spacing w:line="260" w:lineRule="exact"/>
              <w:rPr>
                <w:rFonts w:ascii="宋体" w:hAnsi="宋体" w:cs="宋体"/>
                <w:kern w:val="0"/>
                <w:sz w:val="18"/>
                <w:szCs w:val="18"/>
              </w:rPr>
            </w:pPr>
            <w:r>
              <w:rPr>
                <w:rFonts w:hint="eastAsia" w:ascii="宋体" w:hAnsi="宋体" w:cs="宋体"/>
                <w:kern w:val="0"/>
                <w:sz w:val="18"/>
                <w:szCs w:val="18"/>
              </w:rPr>
              <w:t>补强管</w:t>
            </w:r>
          </w:p>
        </w:tc>
        <w:tc>
          <w:tcPr>
            <w:tcW w:w="990" w:type="dxa"/>
            <w:tcBorders>
              <w:top w:val="single" w:color="auto" w:sz="4" w:space="0"/>
              <w:left w:val="single" w:color="auto" w:sz="4" w:space="0"/>
              <w:bottom w:val="single" w:color="auto" w:sz="4" w:space="0"/>
              <w:right w:val="single" w:color="auto" w:sz="4" w:space="0"/>
            </w:tcBorders>
            <w:noWrap/>
            <w:vAlign w:val="top"/>
          </w:tcPr>
          <w:p w14:paraId="62652BCC">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DAC47FB">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DA7878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D2E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72E37F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5A39D91">
            <w:pPr>
              <w:widowControl/>
              <w:spacing w:line="260" w:lineRule="exact"/>
              <w:rPr>
                <w:rFonts w:ascii="宋体" w:hAnsi="宋体" w:cs="宋体"/>
                <w:kern w:val="0"/>
                <w:sz w:val="18"/>
                <w:szCs w:val="18"/>
              </w:rPr>
            </w:pPr>
            <w:r>
              <w:rPr>
                <w:rFonts w:hint="eastAsia" w:ascii="宋体" w:hAnsi="宋体" w:cs="宋体"/>
                <w:kern w:val="0"/>
                <w:sz w:val="18"/>
                <w:szCs w:val="18"/>
              </w:rPr>
              <w:t>HG/T 20694-2006</w:t>
            </w:r>
          </w:p>
        </w:tc>
        <w:tc>
          <w:tcPr>
            <w:tcW w:w="2865" w:type="dxa"/>
            <w:tcBorders>
              <w:top w:val="single" w:color="auto" w:sz="4" w:space="0"/>
              <w:left w:val="single" w:color="auto" w:sz="4" w:space="0"/>
              <w:bottom w:val="single" w:color="auto" w:sz="4" w:space="0"/>
              <w:right w:val="single" w:color="auto" w:sz="4" w:space="0"/>
            </w:tcBorders>
            <w:noWrap/>
            <w:vAlign w:val="top"/>
          </w:tcPr>
          <w:p w14:paraId="0D8C8DCE">
            <w:pPr>
              <w:widowControl/>
              <w:spacing w:line="260" w:lineRule="exact"/>
              <w:rPr>
                <w:rFonts w:ascii="宋体" w:hAnsi="宋体" w:cs="宋体"/>
                <w:kern w:val="0"/>
                <w:sz w:val="18"/>
                <w:szCs w:val="18"/>
              </w:rPr>
            </w:pPr>
            <w:r>
              <w:rPr>
                <w:rFonts w:hint="eastAsia" w:ascii="宋体" w:hAnsi="宋体" w:cs="宋体"/>
                <w:kern w:val="0"/>
                <w:sz w:val="18"/>
                <w:szCs w:val="18"/>
              </w:rPr>
              <w:t>振动沉管低强度混凝土灌注桩施工技术规程</w:t>
            </w:r>
          </w:p>
        </w:tc>
        <w:tc>
          <w:tcPr>
            <w:tcW w:w="990" w:type="dxa"/>
            <w:tcBorders>
              <w:top w:val="single" w:color="auto" w:sz="4" w:space="0"/>
              <w:left w:val="single" w:color="auto" w:sz="4" w:space="0"/>
              <w:bottom w:val="single" w:color="auto" w:sz="4" w:space="0"/>
              <w:right w:val="single" w:color="auto" w:sz="4" w:space="0"/>
            </w:tcBorders>
            <w:noWrap/>
            <w:vAlign w:val="top"/>
          </w:tcPr>
          <w:p w14:paraId="082EFFB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0A71C80">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00F9621">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标准相关内容已被《建筑与市政地基基础通用规范》（GB55003-2021）、《建筑地基基础工程施工质量验收标准》（GB50202-2026）、《建筑桩基技术规范》（JGJ94-2008）涵盖</w:t>
            </w:r>
          </w:p>
        </w:tc>
      </w:tr>
      <w:tr w14:paraId="19AD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4E084379">
            <w:pPr>
              <w:widowControl/>
              <w:spacing w:line="260" w:lineRule="exact"/>
              <w:rPr>
                <w:rFonts w:ascii="宋体" w:hAnsi="宋体" w:cs="宋体"/>
                <w:b/>
                <w:kern w:val="0"/>
                <w:sz w:val="18"/>
                <w:szCs w:val="18"/>
              </w:rPr>
            </w:pPr>
            <w:r>
              <w:rPr>
                <w:rFonts w:ascii="宋体" w:hAnsi="宋体"/>
                <w:b/>
                <w:sz w:val="18"/>
              </w:rPr>
              <w:t>机械行业</w:t>
            </w:r>
          </w:p>
        </w:tc>
      </w:tr>
      <w:tr w14:paraId="7D2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B1BEE4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4E617F2">
            <w:pPr>
              <w:widowControl/>
              <w:spacing w:line="260" w:lineRule="exact"/>
              <w:rPr>
                <w:rFonts w:ascii="宋体" w:hAnsi="宋体" w:cs="宋体"/>
                <w:kern w:val="0"/>
                <w:sz w:val="18"/>
                <w:szCs w:val="18"/>
              </w:rPr>
            </w:pPr>
            <w:r>
              <w:rPr>
                <w:rFonts w:hint="eastAsia" w:ascii="宋体" w:hAnsi="宋体" w:cs="宋体"/>
                <w:kern w:val="0"/>
                <w:sz w:val="18"/>
                <w:szCs w:val="18"/>
              </w:rPr>
              <w:t>JB/T 8230.4-1997</w:t>
            </w:r>
          </w:p>
        </w:tc>
        <w:tc>
          <w:tcPr>
            <w:tcW w:w="2865" w:type="dxa"/>
            <w:tcBorders>
              <w:top w:val="single" w:color="auto" w:sz="4" w:space="0"/>
              <w:left w:val="single" w:color="auto" w:sz="4" w:space="0"/>
              <w:bottom w:val="single" w:color="auto" w:sz="4" w:space="0"/>
              <w:right w:val="single" w:color="auto" w:sz="4" w:space="0"/>
            </w:tcBorders>
            <w:noWrap/>
            <w:vAlign w:val="top"/>
          </w:tcPr>
          <w:p w14:paraId="5EA2A49A">
            <w:pPr>
              <w:widowControl/>
              <w:spacing w:line="260" w:lineRule="exact"/>
              <w:rPr>
                <w:rFonts w:ascii="宋体" w:hAnsi="宋体" w:cs="宋体"/>
                <w:kern w:val="0"/>
                <w:sz w:val="18"/>
                <w:szCs w:val="18"/>
              </w:rPr>
            </w:pPr>
            <w:r>
              <w:rPr>
                <w:rFonts w:hint="eastAsia" w:ascii="宋体" w:hAnsi="宋体" w:cs="宋体"/>
                <w:kern w:val="0"/>
                <w:sz w:val="18"/>
                <w:szCs w:val="18"/>
              </w:rPr>
              <w:t>显微镜用盖玻片</w:t>
            </w:r>
          </w:p>
        </w:tc>
        <w:tc>
          <w:tcPr>
            <w:tcW w:w="990" w:type="dxa"/>
            <w:tcBorders>
              <w:top w:val="single" w:color="auto" w:sz="4" w:space="0"/>
              <w:left w:val="single" w:color="auto" w:sz="4" w:space="0"/>
              <w:bottom w:val="single" w:color="auto" w:sz="4" w:space="0"/>
              <w:right w:val="single" w:color="auto" w:sz="4" w:space="0"/>
            </w:tcBorders>
            <w:noWrap/>
            <w:vAlign w:val="top"/>
          </w:tcPr>
          <w:p w14:paraId="3FFB79B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A1FAAD7">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B773E6B">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标准相关内容已被《微镜 盖玻片 第1部分:尺寸偏差、厚度和光学特性》（GB/T 44276.1-2024）、《显微镜 盖玻片 第2部分:材料质量、成品标准和包装方式》（GB/T 44276.2-2024）涵盖</w:t>
            </w:r>
          </w:p>
        </w:tc>
      </w:tr>
      <w:tr w14:paraId="76B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AA54CD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F2082FB">
            <w:pPr>
              <w:widowControl/>
              <w:spacing w:line="260" w:lineRule="exact"/>
              <w:rPr>
                <w:rFonts w:ascii="宋体" w:hAnsi="宋体" w:cs="宋体"/>
                <w:kern w:val="0"/>
                <w:sz w:val="18"/>
                <w:szCs w:val="18"/>
              </w:rPr>
            </w:pPr>
            <w:r>
              <w:rPr>
                <w:rFonts w:hint="eastAsia" w:ascii="宋体" w:hAnsi="宋体" w:cs="宋体"/>
                <w:kern w:val="0"/>
                <w:sz w:val="18"/>
                <w:szCs w:val="18"/>
              </w:rPr>
              <w:t>JB/T 10019-1999</w:t>
            </w:r>
          </w:p>
        </w:tc>
        <w:tc>
          <w:tcPr>
            <w:tcW w:w="2865" w:type="dxa"/>
            <w:tcBorders>
              <w:top w:val="single" w:color="auto" w:sz="4" w:space="0"/>
              <w:left w:val="single" w:color="auto" w:sz="4" w:space="0"/>
              <w:bottom w:val="single" w:color="auto" w:sz="4" w:space="0"/>
              <w:right w:val="single" w:color="auto" w:sz="4" w:space="0"/>
            </w:tcBorders>
            <w:noWrap/>
            <w:vAlign w:val="top"/>
          </w:tcPr>
          <w:p w14:paraId="2995E8DB">
            <w:pPr>
              <w:widowControl/>
              <w:spacing w:line="260" w:lineRule="exact"/>
              <w:rPr>
                <w:rFonts w:ascii="宋体" w:hAnsi="宋体" w:cs="宋体"/>
                <w:kern w:val="0"/>
                <w:sz w:val="18"/>
                <w:szCs w:val="18"/>
              </w:rPr>
            </w:pPr>
            <w:r>
              <w:rPr>
                <w:rFonts w:hint="eastAsia" w:ascii="宋体" w:hAnsi="宋体" w:cs="宋体"/>
                <w:kern w:val="0"/>
                <w:sz w:val="18"/>
                <w:szCs w:val="18"/>
              </w:rPr>
              <w:t>齿轮齿距测量仪</w:t>
            </w:r>
          </w:p>
        </w:tc>
        <w:tc>
          <w:tcPr>
            <w:tcW w:w="990" w:type="dxa"/>
            <w:tcBorders>
              <w:top w:val="single" w:color="auto" w:sz="4" w:space="0"/>
              <w:left w:val="single" w:color="auto" w:sz="4" w:space="0"/>
              <w:bottom w:val="single" w:color="auto" w:sz="4" w:space="0"/>
              <w:right w:val="single" w:color="auto" w:sz="4" w:space="0"/>
            </w:tcBorders>
            <w:noWrap/>
            <w:vAlign w:val="top"/>
          </w:tcPr>
          <w:p w14:paraId="01E450D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21E5F9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E90FB01">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标准相关内容已被《齿轮齿距测量仪》（GB/T 26090-2010）涵盖</w:t>
            </w:r>
          </w:p>
        </w:tc>
      </w:tr>
      <w:tr w14:paraId="7C08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EFA5DE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7625651">
            <w:pPr>
              <w:widowControl/>
              <w:spacing w:line="260" w:lineRule="exact"/>
              <w:rPr>
                <w:rFonts w:ascii="宋体" w:hAnsi="宋体" w:cs="宋体"/>
                <w:kern w:val="0"/>
                <w:sz w:val="18"/>
                <w:szCs w:val="18"/>
              </w:rPr>
            </w:pPr>
            <w:r>
              <w:rPr>
                <w:rFonts w:hint="eastAsia" w:ascii="宋体" w:hAnsi="宋体" w:cs="宋体"/>
                <w:kern w:val="0"/>
                <w:sz w:val="18"/>
                <w:szCs w:val="18"/>
              </w:rPr>
              <w:t>JB/T 10029-1999</w:t>
            </w:r>
          </w:p>
        </w:tc>
        <w:tc>
          <w:tcPr>
            <w:tcW w:w="2865" w:type="dxa"/>
            <w:tcBorders>
              <w:top w:val="single" w:color="auto" w:sz="4" w:space="0"/>
              <w:left w:val="single" w:color="auto" w:sz="4" w:space="0"/>
              <w:bottom w:val="single" w:color="auto" w:sz="4" w:space="0"/>
              <w:right w:val="single" w:color="auto" w:sz="4" w:space="0"/>
            </w:tcBorders>
            <w:noWrap/>
            <w:vAlign w:val="top"/>
          </w:tcPr>
          <w:p w14:paraId="05780B8E">
            <w:pPr>
              <w:widowControl/>
              <w:spacing w:line="260" w:lineRule="exact"/>
              <w:rPr>
                <w:rFonts w:ascii="宋体" w:hAnsi="宋体" w:cs="宋体"/>
                <w:kern w:val="0"/>
                <w:sz w:val="18"/>
                <w:szCs w:val="18"/>
              </w:rPr>
            </w:pPr>
            <w:r>
              <w:rPr>
                <w:rFonts w:hint="eastAsia" w:ascii="宋体" w:hAnsi="宋体" w:cs="宋体"/>
                <w:kern w:val="0"/>
                <w:sz w:val="18"/>
                <w:szCs w:val="18"/>
              </w:rPr>
              <w:t>齿轮单面啮合整体误差测量仪</w:t>
            </w:r>
          </w:p>
        </w:tc>
        <w:tc>
          <w:tcPr>
            <w:tcW w:w="990" w:type="dxa"/>
            <w:tcBorders>
              <w:top w:val="single" w:color="auto" w:sz="4" w:space="0"/>
              <w:left w:val="single" w:color="auto" w:sz="4" w:space="0"/>
              <w:bottom w:val="single" w:color="auto" w:sz="4" w:space="0"/>
              <w:right w:val="single" w:color="auto" w:sz="4" w:space="0"/>
            </w:tcBorders>
            <w:noWrap/>
            <w:vAlign w:val="top"/>
          </w:tcPr>
          <w:p w14:paraId="106C5F2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FA5B977">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DDE0459">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标准相关内容已被《齿轮单面啮合整体误差测量仪》（GB/T 26091-2010）涵盖</w:t>
            </w:r>
          </w:p>
        </w:tc>
      </w:tr>
      <w:tr w14:paraId="61DB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BD0C39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B2937C5">
            <w:pPr>
              <w:widowControl/>
              <w:spacing w:line="260" w:lineRule="exact"/>
              <w:rPr>
                <w:rFonts w:ascii="宋体" w:hAnsi="宋体" w:cs="宋体"/>
                <w:kern w:val="0"/>
                <w:sz w:val="18"/>
                <w:szCs w:val="18"/>
              </w:rPr>
            </w:pPr>
            <w:r>
              <w:rPr>
                <w:rFonts w:hint="eastAsia" w:ascii="宋体" w:hAnsi="宋体" w:cs="宋体"/>
                <w:kern w:val="0"/>
                <w:sz w:val="18"/>
                <w:szCs w:val="18"/>
              </w:rPr>
              <w:t>JB/T 10021-1999</w:t>
            </w:r>
          </w:p>
        </w:tc>
        <w:tc>
          <w:tcPr>
            <w:tcW w:w="2865" w:type="dxa"/>
            <w:tcBorders>
              <w:top w:val="single" w:color="auto" w:sz="4" w:space="0"/>
              <w:left w:val="single" w:color="auto" w:sz="4" w:space="0"/>
              <w:bottom w:val="single" w:color="auto" w:sz="4" w:space="0"/>
              <w:right w:val="single" w:color="auto" w:sz="4" w:space="0"/>
            </w:tcBorders>
            <w:noWrap/>
            <w:vAlign w:val="top"/>
          </w:tcPr>
          <w:p w14:paraId="38A7A011">
            <w:pPr>
              <w:widowControl/>
              <w:spacing w:line="260" w:lineRule="exact"/>
              <w:rPr>
                <w:rFonts w:ascii="宋体" w:hAnsi="宋体" w:cs="宋体"/>
                <w:kern w:val="0"/>
                <w:sz w:val="18"/>
                <w:szCs w:val="18"/>
              </w:rPr>
            </w:pPr>
            <w:r>
              <w:rPr>
                <w:rFonts w:hint="eastAsia" w:ascii="宋体" w:hAnsi="宋体" w:cs="宋体"/>
                <w:kern w:val="0"/>
                <w:sz w:val="18"/>
                <w:szCs w:val="18"/>
              </w:rPr>
              <w:t>齿轮螺旋线测量仪</w:t>
            </w:r>
          </w:p>
        </w:tc>
        <w:tc>
          <w:tcPr>
            <w:tcW w:w="990" w:type="dxa"/>
            <w:tcBorders>
              <w:top w:val="single" w:color="auto" w:sz="4" w:space="0"/>
              <w:left w:val="single" w:color="auto" w:sz="4" w:space="0"/>
              <w:bottom w:val="single" w:color="auto" w:sz="4" w:space="0"/>
              <w:right w:val="single" w:color="auto" w:sz="4" w:space="0"/>
            </w:tcBorders>
            <w:noWrap/>
            <w:vAlign w:val="top"/>
          </w:tcPr>
          <w:p w14:paraId="1BA96CA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4512B57">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FD30FFD">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标准相关内容已被《齿轮螺旋线测量仪》（GB/T 26092-2010）涵盖</w:t>
            </w:r>
          </w:p>
        </w:tc>
      </w:tr>
      <w:tr w14:paraId="311F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917A24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4E3440E">
            <w:pPr>
              <w:widowControl/>
              <w:spacing w:line="260" w:lineRule="exact"/>
              <w:rPr>
                <w:rFonts w:ascii="宋体" w:hAnsi="宋体" w:cs="宋体"/>
                <w:kern w:val="0"/>
                <w:sz w:val="18"/>
                <w:szCs w:val="18"/>
              </w:rPr>
            </w:pPr>
            <w:r>
              <w:rPr>
                <w:rFonts w:hint="eastAsia" w:ascii="宋体" w:hAnsi="宋体" w:cs="宋体"/>
                <w:kern w:val="0"/>
                <w:sz w:val="18"/>
                <w:szCs w:val="18"/>
              </w:rPr>
              <w:t>JB/T 10014-1999</w:t>
            </w:r>
          </w:p>
        </w:tc>
        <w:tc>
          <w:tcPr>
            <w:tcW w:w="2865" w:type="dxa"/>
            <w:tcBorders>
              <w:top w:val="single" w:color="auto" w:sz="4" w:space="0"/>
              <w:left w:val="single" w:color="auto" w:sz="4" w:space="0"/>
              <w:bottom w:val="single" w:color="auto" w:sz="4" w:space="0"/>
              <w:right w:val="single" w:color="auto" w:sz="4" w:space="0"/>
            </w:tcBorders>
            <w:noWrap/>
            <w:vAlign w:val="top"/>
          </w:tcPr>
          <w:p w14:paraId="33035D66">
            <w:pPr>
              <w:widowControl/>
              <w:spacing w:line="260" w:lineRule="exact"/>
              <w:rPr>
                <w:rFonts w:ascii="宋体" w:hAnsi="宋体" w:cs="宋体"/>
                <w:kern w:val="0"/>
                <w:sz w:val="18"/>
                <w:szCs w:val="18"/>
              </w:rPr>
            </w:pPr>
            <w:r>
              <w:rPr>
                <w:rFonts w:hint="eastAsia" w:ascii="宋体" w:hAnsi="宋体" w:cs="宋体"/>
                <w:kern w:val="0"/>
                <w:sz w:val="18"/>
                <w:szCs w:val="18"/>
              </w:rPr>
              <w:t>数显电感测微仪</w:t>
            </w:r>
          </w:p>
        </w:tc>
        <w:tc>
          <w:tcPr>
            <w:tcW w:w="990" w:type="dxa"/>
            <w:tcBorders>
              <w:top w:val="single" w:color="auto" w:sz="4" w:space="0"/>
              <w:left w:val="single" w:color="auto" w:sz="4" w:space="0"/>
              <w:bottom w:val="single" w:color="auto" w:sz="4" w:space="0"/>
              <w:right w:val="single" w:color="auto" w:sz="4" w:space="0"/>
            </w:tcBorders>
            <w:noWrap/>
            <w:vAlign w:val="top"/>
          </w:tcPr>
          <w:p w14:paraId="4844A00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2C02AC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6FB43DFF">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标准相关内容已被《数显电感测微仪》（GB/T 26097-2010）涵盖</w:t>
            </w:r>
          </w:p>
        </w:tc>
      </w:tr>
      <w:tr w14:paraId="739C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DA373F6">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C50C859">
            <w:pPr>
              <w:widowControl/>
              <w:spacing w:line="260" w:lineRule="exact"/>
              <w:rPr>
                <w:rFonts w:ascii="宋体" w:hAnsi="宋体" w:cs="宋体"/>
                <w:kern w:val="0"/>
                <w:sz w:val="18"/>
                <w:szCs w:val="18"/>
              </w:rPr>
            </w:pPr>
            <w:r>
              <w:rPr>
                <w:rFonts w:hint="eastAsia" w:ascii="宋体" w:hAnsi="宋体" w:cs="宋体"/>
                <w:kern w:val="0"/>
                <w:sz w:val="18"/>
                <w:szCs w:val="18"/>
              </w:rPr>
              <w:t>JB/T 10973-2010</w:t>
            </w:r>
          </w:p>
        </w:tc>
        <w:tc>
          <w:tcPr>
            <w:tcW w:w="2865" w:type="dxa"/>
            <w:tcBorders>
              <w:top w:val="single" w:color="auto" w:sz="4" w:space="0"/>
              <w:left w:val="single" w:color="auto" w:sz="4" w:space="0"/>
              <w:bottom w:val="single" w:color="auto" w:sz="4" w:space="0"/>
              <w:right w:val="single" w:color="auto" w:sz="4" w:space="0"/>
            </w:tcBorders>
            <w:noWrap/>
            <w:vAlign w:val="top"/>
          </w:tcPr>
          <w:p w14:paraId="55E6EF31">
            <w:pPr>
              <w:widowControl/>
              <w:spacing w:line="260" w:lineRule="exact"/>
              <w:rPr>
                <w:rFonts w:ascii="宋体" w:hAnsi="宋体" w:cs="宋体"/>
                <w:kern w:val="0"/>
                <w:sz w:val="18"/>
                <w:szCs w:val="18"/>
              </w:rPr>
            </w:pPr>
            <w:r>
              <w:rPr>
                <w:rFonts w:hint="eastAsia" w:ascii="宋体" w:hAnsi="宋体" w:cs="宋体"/>
                <w:kern w:val="0"/>
                <w:sz w:val="18"/>
                <w:szCs w:val="18"/>
              </w:rPr>
              <w:t>艺术铸造铜雕塑件</w:t>
            </w:r>
          </w:p>
        </w:tc>
        <w:tc>
          <w:tcPr>
            <w:tcW w:w="990" w:type="dxa"/>
            <w:tcBorders>
              <w:top w:val="single" w:color="auto" w:sz="4" w:space="0"/>
              <w:left w:val="single" w:color="auto" w:sz="4" w:space="0"/>
              <w:bottom w:val="single" w:color="auto" w:sz="4" w:space="0"/>
              <w:right w:val="single" w:color="auto" w:sz="4" w:space="0"/>
            </w:tcBorders>
            <w:noWrap/>
            <w:vAlign w:val="top"/>
          </w:tcPr>
          <w:p w14:paraId="09F35C23">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70F693E">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6C5867FA">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标准相关内容已被《铜及铜合金铸件》（GB/T 13819-2013）涵盖</w:t>
            </w:r>
          </w:p>
        </w:tc>
      </w:tr>
      <w:tr w14:paraId="4CE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D706536">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12E4611">
            <w:pPr>
              <w:widowControl/>
              <w:spacing w:line="260" w:lineRule="exact"/>
              <w:rPr>
                <w:rFonts w:ascii="宋体" w:hAnsi="宋体" w:cs="宋体"/>
                <w:kern w:val="0"/>
                <w:sz w:val="18"/>
                <w:szCs w:val="18"/>
              </w:rPr>
            </w:pPr>
            <w:r>
              <w:rPr>
                <w:rFonts w:hint="eastAsia" w:ascii="宋体" w:hAnsi="宋体" w:cs="宋体"/>
                <w:kern w:val="0"/>
                <w:sz w:val="18"/>
                <w:szCs w:val="18"/>
              </w:rPr>
              <w:t>JB/T 10974-2010</w:t>
            </w:r>
          </w:p>
        </w:tc>
        <w:tc>
          <w:tcPr>
            <w:tcW w:w="2865" w:type="dxa"/>
            <w:tcBorders>
              <w:top w:val="single" w:color="auto" w:sz="4" w:space="0"/>
              <w:left w:val="single" w:color="auto" w:sz="4" w:space="0"/>
              <w:bottom w:val="single" w:color="auto" w:sz="4" w:space="0"/>
              <w:right w:val="single" w:color="auto" w:sz="4" w:space="0"/>
            </w:tcBorders>
            <w:noWrap/>
            <w:vAlign w:val="top"/>
          </w:tcPr>
          <w:p w14:paraId="2C31A456">
            <w:pPr>
              <w:widowControl/>
              <w:spacing w:line="260" w:lineRule="exact"/>
              <w:rPr>
                <w:rFonts w:ascii="宋体" w:hAnsi="宋体" w:cs="宋体"/>
                <w:kern w:val="0"/>
                <w:sz w:val="18"/>
                <w:szCs w:val="18"/>
              </w:rPr>
            </w:pPr>
            <w:r>
              <w:rPr>
                <w:rFonts w:hint="eastAsia" w:ascii="宋体" w:hAnsi="宋体" w:cs="宋体"/>
                <w:kern w:val="0"/>
                <w:sz w:val="18"/>
                <w:szCs w:val="18"/>
              </w:rPr>
              <w:t>艺术铸造乐器</w:t>
            </w:r>
          </w:p>
        </w:tc>
        <w:tc>
          <w:tcPr>
            <w:tcW w:w="990" w:type="dxa"/>
            <w:tcBorders>
              <w:top w:val="single" w:color="auto" w:sz="4" w:space="0"/>
              <w:left w:val="single" w:color="auto" w:sz="4" w:space="0"/>
              <w:bottom w:val="single" w:color="auto" w:sz="4" w:space="0"/>
              <w:right w:val="single" w:color="auto" w:sz="4" w:space="0"/>
            </w:tcBorders>
            <w:noWrap/>
            <w:vAlign w:val="top"/>
          </w:tcPr>
          <w:p w14:paraId="63EA62C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6D0CA28">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D18D29C">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标准相关内容已被《铜及铜合金铸件》（GB/T 13819-2013）涵盖</w:t>
            </w:r>
          </w:p>
        </w:tc>
      </w:tr>
      <w:tr w14:paraId="1D85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AD1F435">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9311D18">
            <w:pPr>
              <w:widowControl/>
              <w:spacing w:line="260" w:lineRule="exact"/>
              <w:rPr>
                <w:rFonts w:ascii="宋体" w:hAnsi="宋体" w:cs="宋体"/>
                <w:kern w:val="0"/>
                <w:sz w:val="18"/>
                <w:szCs w:val="18"/>
              </w:rPr>
            </w:pPr>
            <w:r>
              <w:rPr>
                <w:rFonts w:hint="eastAsia" w:ascii="宋体" w:hAnsi="宋体" w:cs="宋体"/>
                <w:kern w:val="0"/>
                <w:sz w:val="18"/>
                <w:szCs w:val="18"/>
              </w:rPr>
              <w:t>JB/T 10975-2010</w:t>
            </w:r>
          </w:p>
        </w:tc>
        <w:tc>
          <w:tcPr>
            <w:tcW w:w="2865" w:type="dxa"/>
            <w:tcBorders>
              <w:top w:val="single" w:color="auto" w:sz="4" w:space="0"/>
              <w:left w:val="single" w:color="auto" w:sz="4" w:space="0"/>
              <w:bottom w:val="single" w:color="auto" w:sz="4" w:space="0"/>
              <w:right w:val="single" w:color="auto" w:sz="4" w:space="0"/>
            </w:tcBorders>
            <w:noWrap/>
            <w:vAlign w:val="top"/>
          </w:tcPr>
          <w:p w14:paraId="55DCDE97">
            <w:pPr>
              <w:widowControl/>
              <w:spacing w:line="260" w:lineRule="exact"/>
              <w:rPr>
                <w:rFonts w:ascii="宋体" w:hAnsi="宋体" w:cs="宋体"/>
                <w:kern w:val="0"/>
                <w:sz w:val="18"/>
                <w:szCs w:val="18"/>
              </w:rPr>
            </w:pPr>
            <w:r>
              <w:rPr>
                <w:rFonts w:hint="eastAsia" w:ascii="宋体" w:hAnsi="宋体" w:cs="宋体"/>
                <w:kern w:val="0"/>
                <w:sz w:val="18"/>
                <w:szCs w:val="18"/>
              </w:rPr>
              <w:t>艺术铸造响器</w:t>
            </w:r>
          </w:p>
        </w:tc>
        <w:tc>
          <w:tcPr>
            <w:tcW w:w="990" w:type="dxa"/>
            <w:tcBorders>
              <w:top w:val="single" w:color="auto" w:sz="4" w:space="0"/>
              <w:left w:val="single" w:color="auto" w:sz="4" w:space="0"/>
              <w:bottom w:val="single" w:color="auto" w:sz="4" w:space="0"/>
              <w:right w:val="single" w:color="auto" w:sz="4" w:space="0"/>
            </w:tcBorders>
            <w:noWrap/>
            <w:vAlign w:val="top"/>
          </w:tcPr>
          <w:p w14:paraId="1EDAA96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D812E72">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7EC19662">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标准相关内容已被《铜及铜合金铸件》（GB/T 13819-2013）涵盖</w:t>
            </w:r>
          </w:p>
        </w:tc>
      </w:tr>
      <w:tr w14:paraId="11B5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15F8D2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C661C42">
            <w:pPr>
              <w:widowControl/>
              <w:spacing w:line="260" w:lineRule="exact"/>
              <w:rPr>
                <w:rFonts w:ascii="宋体" w:hAnsi="宋体" w:cs="宋体"/>
                <w:kern w:val="0"/>
                <w:sz w:val="18"/>
                <w:szCs w:val="18"/>
              </w:rPr>
            </w:pPr>
            <w:r>
              <w:rPr>
                <w:rFonts w:hint="eastAsia" w:ascii="宋体" w:hAnsi="宋体" w:cs="宋体"/>
                <w:kern w:val="0"/>
                <w:sz w:val="18"/>
                <w:szCs w:val="18"/>
              </w:rPr>
              <w:t>JB/T 3627.1-1999</w:t>
            </w:r>
          </w:p>
        </w:tc>
        <w:tc>
          <w:tcPr>
            <w:tcW w:w="2865" w:type="dxa"/>
            <w:tcBorders>
              <w:top w:val="single" w:color="auto" w:sz="4" w:space="0"/>
              <w:left w:val="single" w:color="auto" w:sz="4" w:space="0"/>
              <w:bottom w:val="single" w:color="auto" w:sz="4" w:space="0"/>
              <w:right w:val="single" w:color="auto" w:sz="4" w:space="0"/>
            </w:tcBorders>
            <w:noWrap/>
            <w:vAlign w:val="top"/>
          </w:tcPr>
          <w:p w14:paraId="1DA3F689">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六角套筒扳手</w:t>
            </w:r>
          </w:p>
        </w:tc>
        <w:tc>
          <w:tcPr>
            <w:tcW w:w="990" w:type="dxa"/>
            <w:tcBorders>
              <w:top w:val="single" w:color="auto" w:sz="4" w:space="0"/>
              <w:left w:val="single" w:color="auto" w:sz="4" w:space="0"/>
              <w:bottom w:val="single" w:color="auto" w:sz="4" w:space="0"/>
              <w:right w:val="single" w:color="auto" w:sz="4" w:space="0"/>
            </w:tcBorders>
            <w:noWrap/>
            <w:vAlign w:val="top"/>
          </w:tcPr>
          <w:p w14:paraId="174AF5B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CF7B5B9">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64EE3F96">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6E79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B7CF3B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499E35D">
            <w:pPr>
              <w:widowControl/>
              <w:spacing w:line="260" w:lineRule="exact"/>
              <w:rPr>
                <w:rFonts w:ascii="宋体" w:hAnsi="宋体" w:cs="宋体"/>
                <w:kern w:val="0"/>
                <w:sz w:val="18"/>
                <w:szCs w:val="18"/>
              </w:rPr>
            </w:pPr>
            <w:r>
              <w:rPr>
                <w:rFonts w:hint="eastAsia" w:ascii="宋体" w:hAnsi="宋体" w:cs="宋体"/>
                <w:kern w:val="0"/>
                <w:sz w:val="18"/>
                <w:szCs w:val="18"/>
              </w:rPr>
              <w:t>JB/T 3627.2-1999</w:t>
            </w:r>
          </w:p>
        </w:tc>
        <w:tc>
          <w:tcPr>
            <w:tcW w:w="2865" w:type="dxa"/>
            <w:tcBorders>
              <w:top w:val="single" w:color="auto" w:sz="4" w:space="0"/>
              <w:left w:val="single" w:color="auto" w:sz="4" w:space="0"/>
              <w:bottom w:val="single" w:color="auto" w:sz="4" w:space="0"/>
              <w:right w:val="single" w:color="auto" w:sz="4" w:space="0"/>
            </w:tcBorders>
            <w:noWrap/>
            <w:vAlign w:val="top"/>
          </w:tcPr>
          <w:p w14:paraId="2B375B59">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电动扳手六角头</w:t>
            </w:r>
          </w:p>
        </w:tc>
        <w:tc>
          <w:tcPr>
            <w:tcW w:w="990" w:type="dxa"/>
            <w:tcBorders>
              <w:top w:val="single" w:color="auto" w:sz="4" w:space="0"/>
              <w:left w:val="single" w:color="auto" w:sz="4" w:space="0"/>
              <w:bottom w:val="single" w:color="auto" w:sz="4" w:space="0"/>
              <w:right w:val="single" w:color="auto" w:sz="4" w:space="0"/>
            </w:tcBorders>
            <w:noWrap/>
            <w:vAlign w:val="top"/>
          </w:tcPr>
          <w:p w14:paraId="745EF3F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DDB9971">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3FB73145">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1FA1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937456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ECEC34A">
            <w:pPr>
              <w:widowControl/>
              <w:spacing w:line="260" w:lineRule="exact"/>
              <w:rPr>
                <w:rFonts w:ascii="宋体" w:hAnsi="宋体" w:cs="宋体"/>
                <w:kern w:val="0"/>
                <w:sz w:val="18"/>
                <w:szCs w:val="18"/>
              </w:rPr>
            </w:pPr>
            <w:r>
              <w:rPr>
                <w:rFonts w:hint="eastAsia" w:ascii="宋体" w:hAnsi="宋体" w:cs="宋体"/>
                <w:kern w:val="0"/>
                <w:sz w:val="18"/>
                <w:szCs w:val="18"/>
              </w:rPr>
              <w:t>JB/T 3627.3-1999</w:t>
            </w:r>
          </w:p>
        </w:tc>
        <w:tc>
          <w:tcPr>
            <w:tcW w:w="2865" w:type="dxa"/>
            <w:tcBorders>
              <w:top w:val="single" w:color="auto" w:sz="4" w:space="0"/>
              <w:left w:val="single" w:color="auto" w:sz="4" w:space="0"/>
              <w:bottom w:val="single" w:color="auto" w:sz="4" w:space="0"/>
              <w:right w:val="single" w:color="auto" w:sz="4" w:space="0"/>
            </w:tcBorders>
            <w:noWrap/>
            <w:vAlign w:val="top"/>
          </w:tcPr>
          <w:p w14:paraId="57552A65">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丁字形四爪扳手</w:t>
            </w:r>
          </w:p>
        </w:tc>
        <w:tc>
          <w:tcPr>
            <w:tcW w:w="990" w:type="dxa"/>
            <w:tcBorders>
              <w:top w:val="single" w:color="auto" w:sz="4" w:space="0"/>
              <w:left w:val="single" w:color="auto" w:sz="4" w:space="0"/>
              <w:bottom w:val="single" w:color="auto" w:sz="4" w:space="0"/>
              <w:right w:val="single" w:color="auto" w:sz="4" w:space="0"/>
            </w:tcBorders>
            <w:noWrap/>
            <w:vAlign w:val="top"/>
          </w:tcPr>
          <w:p w14:paraId="240AFD34">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20A0F07">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123F88A">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5FE7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CB542D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55947C0C">
            <w:pPr>
              <w:widowControl/>
              <w:spacing w:line="260" w:lineRule="exact"/>
              <w:rPr>
                <w:rFonts w:ascii="宋体" w:hAnsi="宋体" w:cs="宋体"/>
                <w:kern w:val="0"/>
                <w:sz w:val="18"/>
                <w:szCs w:val="18"/>
              </w:rPr>
            </w:pPr>
            <w:r>
              <w:rPr>
                <w:rFonts w:hint="eastAsia" w:ascii="宋体" w:hAnsi="宋体" w:cs="宋体"/>
                <w:kern w:val="0"/>
                <w:sz w:val="18"/>
                <w:szCs w:val="18"/>
              </w:rPr>
              <w:t>JB/T 3627.4-1999</w:t>
            </w:r>
          </w:p>
        </w:tc>
        <w:tc>
          <w:tcPr>
            <w:tcW w:w="2865" w:type="dxa"/>
            <w:tcBorders>
              <w:top w:val="single" w:color="auto" w:sz="4" w:space="0"/>
              <w:left w:val="single" w:color="auto" w:sz="4" w:space="0"/>
              <w:bottom w:val="single" w:color="auto" w:sz="4" w:space="0"/>
              <w:right w:val="single" w:color="auto" w:sz="4" w:space="0"/>
            </w:tcBorders>
            <w:noWrap/>
            <w:vAlign w:val="top"/>
          </w:tcPr>
          <w:p w14:paraId="1A950F57">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电动扳手四爪头</w:t>
            </w:r>
          </w:p>
        </w:tc>
        <w:tc>
          <w:tcPr>
            <w:tcW w:w="990" w:type="dxa"/>
            <w:tcBorders>
              <w:top w:val="single" w:color="auto" w:sz="4" w:space="0"/>
              <w:left w:val="single" w:color="auto" w:sz="4" w:space="0"/>
              <w:bottom w:val="single" w:color="auto" w:sz="4" w:space="0"/>
              <w:right w:val="single" w:color="auto" w:sz="4" w:space="0"/>
            </w:tcBorders>
            <w:noWrap/>
            <w:vAlign w:val="top"/>
          </w:tcPr>
          <w:p w14:paraId="3E03578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73BF210">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4838913">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6BF9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4820C88">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5DE3E7A1">
            <w:pPr>
              <w:widowControl/>
              <w:spacing w:line="260" w:lineRule="exact"/>
              <w:rPr>
                <w:rFonts w:ascii="宋体" w:hAnsi="宋体" w:cs="宋体"/>
                <w:kern w:val="0"/>
                <w:sz w:val="18"/>
                <w:szCs w:val="18"/>
              </w:rPr>
            </w:pPr>
            <w:r>
              <w:rPr>
                <w:rFonts w:hint="eastAsia" w:ascii="宋体" w:hAnsi="宋体" w:cs="宋体"/>
                <w:kern w:val="0"/>
                <w:sz w:val="18"/>
                <w:szCs w:val="18"/>
              </w:rPr>
              <w:t>JB/T 3627.5-1999</w:t>
            </w:r>
          </w:p>
        </w:tc>
        <w:tc>
          <w:tcPr>
            <w:tcW w:w="2865" w:type="dxa"/>
            <w:tcBorders>
              <w:top w:val="single" w:color="auto" w:sz="4" w:space="0"/>
              <w:left w:val="single" w:color="auto" w:sz="4" w:space="0"/>
              <w:bottom w:val="single" w:color="auto" w:sz="4" w:space="0"/>
              <w:right w:val="single" w:color="auto" w:sz="4" w:space="0"/>
            </w:tcBorders>
            <w:noWrap/>
            <w:vAlign w:val="top"/>
          </w:tcPr>
          <w:p w14:paraId="74F5CFB7">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四爪扳手</w:t>
            </w:r>
          </w:p>
        </w:tc>
        <w:tc>
          <w:tcPr>
            <w:tcW w:w="990" w:type="dxa"/>
            <w:tcBorders>
              <w:top w:val="single" w:color="auto" w:sz="4" w:space="0"/>
              <w:left w:val="single" w:color="auto" w:sz="4" w:space="0"/>
              <w:bottom w:val="single" w:color="auto" w:sz="4" w:space="0"/>
              <w:right w:val="single" w:color="auto" w:sz="4" w:space="0"/>
            </w:tcBorders>
            <w:noWrap/>
            <w:vAlign w:val="top"/>
          </w:tcPr>
          <w:p w14:paraId="62E5CE1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826289A">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1710B8F">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1B6E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1C46F19">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0EAD405">
            <w:pPr>
              <w:widowControl/>
              <w:spacing w:line="260" w:lineRule="exact"/>
              <w:rPr>
                <w:rFonts w:ascii="宋体" w:hAnsi="宋体" w:cs="宋体"/>
                <w:kern w:val="0"/>
                <w:sz w:val="18"/>
                <w:szCs w:val="18"/>
              </w:rPr>
            </w:pPr>
            <w:r>
              <w:rPr>
                <w:rFonts w:hint="eastAsia" w:ascii="宋体" w:hAnsi="宋体" w:cs="宋体"/>
                <w:kern w:val="0"/>
                <w:sz w:val="18"/>
                <w:szCs w:val="18"/>
              </w:rPr>
              <w:t>JB/T 3627.6-1999</w:t>
            </w:r>
          </w:p>
        </w:tc>
        <w:tc>
          <w:tcPr>
            <w:tcW w:w="2865" w:type="dxa"/>
            <w:tcBorders>
              <w:top w:val="single" w:color="auto" w:sz="4" w:space="0"/>
              <w:left w:val="single" w:color="auto" w:sz="4" w:space="0"/>
              <w:bottom w:val="single" w:color="auto" w:sz="4" w:space="0"/>
              <w:right w:val="single" w:color="auto" w:sz="4" w:space="0"/>
            </w:tcBorders>
            <w:noWrap/>
            <w:vAlign w:val="top"/>
          </w:tcPr>
          <w:p w14:paraId="1E777335">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拨杆</w:t>
            </w:r>
          </w:p>
        </w:tc>
        <w:tc>
          <w:tcPr>
            <w:tcW w:w="990" w:type="dxa"/>
            <w:tcBorders>
              <w:top w:val="single" w:color="auto" w:sz="4" w:space="0"/>
              <w:left w:val="single" w:color="auto" w:sz="4" w:space="0"/>
              <w:bottom w:val="single" w:color="auto" w:sz="4" w:space="0"/>
              <w:right w:val="single" w:color="auto" w:sz="4" w:space="0"/>
            </w:tcBorders>
            <w:noWrap/>
            <w:vAlign w:val="top"/>
          </w:tcPr>
          <w:p w14:paraId="11626DF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FCD496B">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66B7E103">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3D35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2148D5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306355B">
            <w:pPr>
              <w:widowControl/>
              <w:spacing w:line="260" w:lineRule="exact"/>
              <w:rPr>
                <w:rFonts w:ascii="宋体" w:hAnsi="宋体" w:cs="宋体"/>
                <w:kern w:val="0"/>
                <w:sz w:val="18"/>
                <w:szCs w:val="18"/>
              </w:rPr>
            </w:pPr>
            <w:r>
              <w:rPr>
                <w:rFonts w:hint="eastAsia" w:ascii="宋体" w:hAnsi="宋体" w:cs="宋体"/>
                <w:kern w:val="0"/>
                <w:sz w:val="18"/>
                <w:szCs w:val="18"/>
              </w:rPr>
              <w:t>JB/T 3627.7-1999</w:t>
            </w:r>
          </w:p>
        </w:tc>
        <w:tc>
          <w:tcPr>
            <w:tcW w:w="2865" w:type="dxa"/>
            <w:tcBorders>
              <w:top w:val="single" w:color="auto" w:sz="4" w:space="0"/>
              <w:left w:val="single" w:color="auto" w:sz="4" w:space="0"/>
              <w:bottom w:val="single" w:color="auto" w:sz="4" w:space="0"/>
              <w:right w:val="single" w:color="auto" w:sz="4" w:space="0"/>
            </w:tcBorders>
            <w:noWrap/>
            <w:vAlign w:val="top"/>
          </w:tcPr>
          <w:p w14:paraId="49F26138">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铜锤头</w:t>
            </w:r>
          </w:p>
        </w:tc>
        <w:tc>
          <w:tcPr>
            <w:tcW w:w="990" w:type="dxa"/>
            <w:tcBorders>
              <w:top w:val="single" w:color="auto" w:sz="4" w:space="0"/>
              <w:left w:val="single" w:color="auto" w:sz="4" w:space="0"/>
              <w:bottom w:val="single" w:color="auto" w:sz="4" w:space="0"/>
              <w:right w:val="single" w:color="auto" w:sz="4" w:space="0"/>
            </w:tcBorders>
            <w:noWrap/>
            <w:vAlign w:val="top"/>
          </w:tcPr>
          <w:p w14:paraId="14148E1F">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B2EC75D">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286F2A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4B3B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DF45839">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68D6922">
            <w:pPr>
              <w:widowControl/>
              <w:spacing w:line="260" w:lineRule="exact"/>
              <w:rPr>
                <w:rFonts w:ascii="宋体" w:hAnsi="宋体" w:cs="宋体"/>
                <w:kern w:val="0"/>
                <w:sz w:val="18"/>
                <w:szCs w:val="18"/>
              </w:rPr>
            </w:pPr>
            <w:r>
              <w:rPr>
                <w:rFonts w:hint="eastAsia" w:ascii="宋体" w:hAnsi="宋体" w:cs="宋体"/>
                <w:kern w:val="0"/>
                <w:sz w:val="18"/>
                <w:szCs w:val="18"/>
              </w:rPr>
              <w:t>JB/T 3627.8-1999</w:t>
            </w:r>
          </w:p>
        </w:tc>
        <w:tc>
          <w:tcPr>
            <w:tcW w:w="2865" w:type="dxa"/>
            <w:tcBorders>
              <w:top w:val="single" w:color="auto" w:sz="4" w:space="0"/>
              <w:left w:val="single" w:color="auto" w:sz="4" w:space="0"/>
              <w:bottom w:val="single" w:color="auto" w:sz="4" w:space="0"/>
              <w:right w:val="single" w:color="auto" w:sz="4" w:space="0"/>
            </w:tcBorders>
            <w:noWrap/>
            <w:vAlign w:val="top"/>
          </w:tcPr>
          <w:p w14:paraId="703750E3">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钻孔夹具检验棒</w:t>
            </w:r>
          </w:p>
        </w:tc>
        <w:tc>
          <w:tcPr>
            <w:tcW w:w="990" w:type="dxa"/>
            <w:tcBorders>
              <w:top w:val="single" w:color="auto" w:sz="4" w:space="0"/>
              <w:left w:val="single" w:color="auto" w:sz="4" w:space="0"/>
              <w:bottom w:val="single" w:color="auto" w:sz="4" w:space="0"/>
              <w:right w:val="single" w:color="auto" w:sz="4" w:space="0"/>
            </w:tcBorders>
            <w:noWrap/>
            <w:vAlign w:val="top"/>
          </w:tcPr>
          <w:p w14:paraId="5529D62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E4F772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9D15A7E">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FA1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B9F5BA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315FA74">
            <w:pPr>
              <w:widowControl/>
              <w:spacing w:line="260" w:lineRule="exact"/>
              <w:rPr>
                <w:rFonts w:ascii="宋体" w:hAnsi="宋体" w:cs="宋体"/>
                <w:kern w:val="0"/>
                <w:sz w:val="18"/>
                <w:szCs w:val="18"/>
              </w:rPr>
            </w:pPr>
            <w:r>
              <w:rPr>
                <w:rFonts w:hint="eastAsia" w:ascii="宋体" w:hAnsi="宋体" w:cs="宋体"/>
                <w:kern w:val="0"/>
                <w:sz w:val="18"/>
                <w:szCs w:val="18"/>
              </w:rPr>
              <w:t>JB/T 3627.9-1999</w:t>
            </w:r>
          </w:p>
        </w:tc>
        <w:tc>
          <w:tcPr>
            <w:tcW w:w="2865" w:type="dxa"/>
            <w:tcBorders>
              <w:top w:val="single" w:color="auto" w:sz="4" w:space="0"/>
              <w:left w:val="single" w:color="auto" w:sz="4" w:space="0"/>
              <w:bottom w:val="single" w:color="auto" w:sz="4" w:space="0"/>
              <w:right w:val="single" w:color="auto" w:sz="4" w:space="0"/>
            </w:tcBorders>
            <w:noWrap/>
            <w:vAlign w:val="top"/>
          </w:tcPr>
          <w:p w14:paraId="2F6C3E64">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镗孔夹具检验棒</w:t>
            </w:r>
          </w:p>
        </w:tc>
        <w:tc>
          <w:tcPr>
            <w:tcW w:w="990" w:type="dxa"/>
            <w:tcBorders>
              <w:top w:val="single" w:color="auto" w:sz="4" w:space="0"/>
              <w:left w:val="single" w:color="auto" w:sz="4" w:space="0"/>
              <w:bottom w:val="single" w:color="auto" w:sz="4" w:space="0"/>
              <w:right w:val="single" w:color="auto" w:sz="4" w:space="0"/>
            </w:tcBorders>
            <w:noWrap/>
            <w:vAlign w:val="top"/>
          </w:tcPr>
          <w:p w14:paraId="5B316BA4">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DED9530">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A2D38D1">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23C4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60982D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E3D8BCB">
            <w:pPr>
              <w:widowControl/>
              <w:spacing w:line="260" w:lineRule="exact"/>
              <w:rPr>
                <w:rFonts w:ascii="宋体" w:hAnsi="宋体" w:cs="宋体"/>
                <w:kern w:val="0"/>
                <w:sz w:val="18"/>
                <w:szCs w:val="18"/>
              </w:rPr>
            </w:pPr>
            <w:r>
              <w:rPr>
                <w:rFonts w:hint="eastAsia" w:ascii="宋体" w:hAnsi="宋体" w:cs="宋体"/>
                <w:kern w:val="0"/>
                <w:sz w:val="18"/>
                <w:szCs w:val="18"/>
              </w:rPr>
              <w:t>JB/T 3627.10-1999</w:t>
            </w:r>
          </w:p>
        </w:tc>
        <w:tc>
          <w:tcPr>
            <w:tcW w:w="2865" w:type="dxa"/>
            <w:tcBorders>
              <w:top w:val="single" w:color="auto" w:sz="4" w:space="0"/>
              <w:left w:val="single" w:color="auto" w:sz="4" w:space="0"/>
              <w:bottom w:val="single" w:color="auto" w:sz="4" w:space="0"/>
              <w:right w:val="single" w:color="auto" w:sz="4" w:space="0"/>
            </w:tcBorders>
            <w:noWrap/>
            <w:vAlign w:val="top"/>
          </w:tcPr>
          <w:p w14:paraId="68CEAD97">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空心镗孔夹具检验棒</w:t>
            </w:r>
          </w:p>
        </w:tc>
        <w:tc>
          <w:tcPr>
            <w:tcW w:w="990" w:type="dxa"/>
            <w:tcBorders>
              <w:top w:val="single" w:color="auto" w:sz="4" w:space="0"/>
              <w:left w:val="single" w:color="auto" w:sz="4" w:space="0"/>
              <w:bottom w:val="single" w:color="auto" w:sz="4" w:space="0"/>
              <w:right w:val="single" w:color="auto" w:sz="4" w:space="0"/>
            </w:tcBorders>
            <w:noWrap/>
            <w:vAlign w:val="top"/>
          </w:tcPr>
          <w:p w14:paraId="6B8E6C2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F8E35AB">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6A093F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004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97D079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34A81C2">
            <w:pPr>
              <w:widowControl/>
              <w:spacing w:line="260" w:lineRule="exact"/>
              <w:rPr>
                <w:rFonts w:ascii="宋体" w:hAnsi="宋体" w:cs="宋体"/>
                <w:kern w:val="0"/>
                <w:sz w:val="18"/>
                <w:szCs w:val="18"/>
              </w:rPr>
            </w:pPr>
            <w:r>
              <w:rPr>
                <w:rFonts w:hint="eastAsia" w:ascii="宋体" w:hAnsi="宋体" w:cs="宋体"/>
                <w:kern w:val="0"/>
                <w:sz w:val="18"/>
                <w:szCs w:val="18"/>
              </w:rPr>
              <w:t>JB/T 3627.11-1999</w:t>
            </w:r>
          </w:p>
        </w:tc>
        <w:tc>
          <w:tcPr>
            <w:tcW w:w="2865" w:type="dxa"/>
            <w:tcBorders>
              <w:top w:val="single" w:color="auto" w:sz="4" w:space="0"/>
              <w:left w:val="single" w:color="auto" w:sz="4" w:space="0"/>
              <w:bottom w:val="single" w:color="auto" w:sz="4" w:space="0"/>
              <w:right w:val="single" w:color="auto" w:sz="4" w:space="0"/>
            </w:tcBorders>
            <w:noWrap/>
            <w:vAlign w:val="top"/>
          </w:tcPr>
          <w:p w14:paraId="1BA71961">
            <w:pPr>
              <w:widowControl/>
              <w:spacing w:line="260" w:lineRule="exact"/>
              <w:rPr>
                <w:rFonts w:ascii="宋体" w:hAnsi="宋体" w:cs="宋体"/>
                <w:kern w:val="0"/>
                <w:sz w:val="18"/>
                <w:szCs w:val="18"/>
              </w:rPr>
            </w:pPr>
            <w:r>
              <w:rPr>
                <w:rFonts w:hint="eastAsia" w:ascii="宋体" w:hAnsi="宋体" w:cs="宋体"/>
                <w:kern w:val="0"/>
                <w:sz w:val="18"/>
                <w:szCs w:val="18"/>
              </w:rPr>
              <w:t>组合夹具组装用工具、辅具  连接盘</w:t>
            </w:r>
          </w:p>
        </w:tc>
        <w:tc>
          <w:tcPr>
            <w:tcW w:w="990" w:type="dxa"/>
            <w:tcBorders>
              <w:top w:val="single" w:color="auto" w:sz="4" w:space="0"/>
              <w:left w:val="single" w:color="auto" w:sz="4" w:space="0"/>
              <w:bottom w:val="single" w:color="auto" w:sz="4" w:space="0"/>
              <w:right w:val="single" w:color="auto" w:sz="4" w:space="0"/>
            </w:tcBorders>
            <w:noWrap/>
            <w:vAlign w:val="top"/>
          </w:tcPr>
          <w:p w14:paraId="5DA79C8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78497A0">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6EF771C0">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D9E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9358D9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B880E25">
            <w:pPr>
              <w:widowControl/>
              <w:spacing w:line="260" w:lineRule="exact"/>
              <w:rPr>
                <w:rFonts w:ascii="宋体" w:hAnsi="宋体" w:cs="宋体"/>
                <w:kern w:val="0"/>
                <w:sz w:val="18"/>
                <w:szCs w:val="18"/>
              </w:rPr>
            </w:pPr>
            <w:r>
              <w:rPr>
                <w:rFonts w:hint="eastAsia" w:ascii="宋体" w:hAnsi="宋体" w:cs="宋体"/>
                <w:kern w:val="0"/>
                <w:sz w:val="18"/>
                <w:szCs w:val="18"/>
              </w:rPr>
              <w:t>JB/T 10534-2005</w:t>
            </w:r>
          </w:p>
        </w:tc>
        <w:tc>
          <w:tcPr>
            <w:tcW w:w="2865" w:type="dxa"/>
            <w:tcBorders>
              <w:top w:val="single" w:color="auto" w:sz="4" w:space="0"/>
              <w:left w:val="single" w:color="auto" w:sz="4" w:space="0"/>
              <w:bottom w:val="single" w:color="auto" w:sz="4" w:space="0"/>
              <w:right w:val="single" w:color="auto" w:sz="4" w:space="0"/>
            </w:tcBorders>
            <w:noWrap/>
            <w:vAlign w:val="top"/>
          </w:tcPr>
          <w:p w14:paraId="097A6B3F">
            <w:pPr>
              <w:widowControl/>
              <w:spacing w:line="260" w:lineRule="exact"/>
              <w:rPr>
                <w:rFonts w:ascii="宋体" w:hAnsi="宋体" w:cs="宋体"/>
                <w:kern w:val="0"/>
                <w:sz w:val="18"/>
                <w:szCs w:val="18"/>
              </w:rPr>
            </w:pPr>
            <w:r>
              <w:rPr>
                <w:rFonts w:hint="eastAsia" w:ascii="宋体" w:hAnsi="宋体" w:cs="宋体"/>
                <w:kern w:val="0"/>
                <w:sz w:val="18"/>
                <w:szCs w:val="18"/>
              </w:rPr>
              <w:t>多层镍镀层 各层厚度和电化学电位 同步测定法</w:t>
            </w:r>
          </w:p>
        </w:tc>
        <w:tc>
          <w:tcPr>
            <w:tcW w:w="990" w:type="dxa"/>
            <w:tcBorders>
              <w:top w:val="single" w:color="auto" w:sz="4" w:space="0"/>
              <w:left w:val="single" w:color="auto" w:sz="4" w:space="0"/>
              <w:bottom w:val="single" w:color="auto" w:sz="4" w:space="0"/>
              <w:right w:val="single" w:color="auto" w:sz="4" w:space="0"/>
            </w:tcBorders>
            <w:noWrap/>
            <w:vAlign w:val="top"/>
          </w:tcPr>
          <w:p w14:paraId="3FE922F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AC65F22">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43091EA4">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标准相关内容已被《金属及其他无机覆盖层  多层镍电镀层中各镍镀层厚度和层间电位差同步测试方法（STEP 测试）》（GB/T 46782-2025）涵盖</w:t>
            </w:r>
          </w:p>
        </w:tc>
      </w:tr>
      <w:tr w14:paraId="4A30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197902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FA87706">
            <w:pPr>
              <w:widowControl/>
              <w:spacing w:line="260" w:lineRule="exact"/>
              <w:rPr>
                <w:rFonts w:ascii="宋体" w:hAnsi="宋体" w:cs="宋体"/>
                <w:kern w:val="0"/>
                <w:sz w:val="18"/>
                <w:szCs w:val="18"/>
              </w:rPr>
            </w:pPr>
            <w:r>
              <w:rPr>
                <w:rFonts w:hint="eastAsia" w:ascii="宋体" w:hAnsi="宋体" w:cs="宋体"/>
                <w:kern w:val="0"/>
                <w:sz w:val="18"/>
                <w:szCs w:val="18"/>
              </w:rPr>
              <w:t>JB/T 9063-1999</w:t>
            </w:r>
          </w:p>
        </w:tc>
        <w:tc>
          <w:tcPr>
            <w:tcW w:w="2865" w:type="dxa"/>
            <w:tcBorders>
              <w:top w:val="single" w:color="auto" w:sz="4" w:space="0"/>
              <w:left w:val="single" w:color="auto" w:sz="4" w:space="0"/>
              <w:bottom w:val="single" w:color="auto" w:sz="4" w:space="0"/>
              <w:right w:val="single" w:color="auto" w:sz="4" w:space="0"/>
            </w:tcBorders>
            <w:noWrap/>
            <w:vAlign w:val="top"/>
          </w:tcPr>
          <w:p w14:paraId="2DD08A7E">
            <w:pPr>
              <w:widowControl/>
              <w:spacing w:line="260" w:lineRule="exact"/>
              <w:rPr>
                <w:rFonts w:ascii="宋体" w:hAnsi="宋体" w:cs="宋体"/>
                <w:kern w:val="0"/>
                <w:sz w:val="18"/>
                <w:szCs w:val="18"/>
              </w:rPr>
            </w:pPr>
            <w:r>
              <w:rPr>
                <w:rFonts w:hint="eastAsia" w:ascii="宋体" w:hAnsi="宋体" w:cs="宋体"/>
                <w:kern w:val="0"/>
                <w:sz w:val="18"/>
                <w:szCs w:val="18"/>
              </w:rPr>
              <w:t>房间风机盘管空调器 安全要求</w:t>
            </w:r>
          </w:p>
        </w:tc>
        <w:tc>
          <w:tcPr>
            <w:tcW w:w="990" w:type="dxa"/>
            <w:tcBorders>
              <w:top w:val="single" w:color="auto" w:sz="4" w:space="0"/>
              <w:left w:val="single" w:color="auto" w:sz="4" w:space="0"/>
              <w:bottom w:val="single" w:color="auto" w:sz="4" w:space="0"/>
              <w:right w:val="single" w:color="auto" w:sz="4" w:space="0"/>
            </w:tcBorders>
            <w:noWrap/>
            <w:vAlign w:val="top"/>
          </w:tcPr>
          <w:p w14:paraId="305F482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54DBD29">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7DB83A9F">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标准相关内容已被《单元式空气调节机 安全要求》（GB 25130-2010）、《风机盘管机组》（GB/T 19232-2019）涵盖</w:t>
            </w:r>
          </w:p>
        </w:tc>
      </w:tr>
      <w:tr w14:paraId="0D71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023B9F9">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B211DAA">
            <w:pPr>
              <w:widowControl/>
              <w:spacing w:line="260" w:lineRule="exact"/>
              <w:rPr>
                <w:rFonts w:ascii="宋体" w:hAnsi="宋体" w:cs="宋体"/>
                <w:kern w:val="0"/>
                <w:sz w:val="18"/>
                <w:szCs w:val="18"/>
              </w:rPr>
            </w:pPr>
            <w:r>
              <w:rPr>
                <w:rFonts w:hint="eastAsia" w:ascii="宋体" w:hAnsi="宋体" w:cs="宋体"/>
                <w:kern w:val="0"/>
                <w:sz w:val="18"/>
                <w:szCs w:val="18"/>
              </w:rPr>
              <w:t>JB/T 9134-1999</w:t>
            </w:r>
          </w:p>
        </w:tc>
        <w:tc>
          <w:tcPr>
            <w:tcW w:w="2865" w:type="dxa"/>
            <w:tcBorders>
              <w:top w:val="single" w:color="auto" w:sz="4" w:space="0"/>
              <w:left w:val="single" w:color="auto" w:sz="4" w:space="0"/>
              <w:bottom w:val="single" w:color="auto" w:sz="4" w:space="0"/>
              <w:right w:val="single" w:color="auto" w:sz="4" w:space="0"/>
            </w:tcBorders>
            <w:noWrap/>
            <w:vAlign w:val="top"/>
          </w:tcPr>
          <w:p w14:paraId="5CC6CE89">
            <w:pPr>
              <w:widowControl/>
              <w:spacing w:line="260" w:lineRule="exact"/>
              <w:rPr>
                <w:rFonts w:ascii="宋体" w:hAnsi="宋体" w:cs="宋体"/>
                <w:kern w:val="0"/>
                <w:sz w:val="18"/>
                <w:szCs w:val="18"/>
              </w:rPr>
            </w:pPr>
            <w:r>
              <w:rPr>
                <w:rFonts w:hint="eastAsia" w:ascii="宋体" w:hAnsi="宋体" w:cs="宋体"/>
                <w:kern w:val="0"/>
                <w:sz w:val="18"/>
                <w:szCs w:val="18"/>
              </w:rPr>
              <w:t>电力机车受电弓用粉末冶金滑板</w:t>
            </w:r>
          </w:p>
        </w:tc>
        <w:tc>
          <w:tcPr>
            <w:tcW w:w="990" w:type="dxa"/>
            <w:tcBorders>
              <w:top w:val="single" w:color="auto" w:sz="4" w:space="0"/>
              <w:left w:val="single" w:color="auto" w:sz="4" w:space="0"/>
              <w:bottom w:val="single" w:color="auto" w:sz="4" w:space="0"/>
              <w:right w:val="single" w:color="auto" w:sz="4" w:space="0"/>
            </w:tcBorders>
            <w:noWrap/>
            <w:vAlign w:val="top"/>
          </w:tcPr>
          <w:p w14:paraId="1C01214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CEF5319">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2B3B76C6">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标准相关内容已被《电力机车受电弓滑板 粉末冶金滑板》（TB/T 1842.1-2002）涵盖</w:t>
            </w:r>
          </w:p>
        </w:tc>
      </w:tr>
      <w:tr w14:paraId="54E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3BF1ED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614ACC6">
            <w:pPr>
              <w:widowControl/>
              <w:spacing w:line="260" w:lineRule="exact"/>
              <w:rPr>
                <w:rFonts w:ascii="宋体" w:hAnsi="宋体" w:cs="宋体"/>
                <w:kern w:val="0"/>
                <w:sz w:val="18"/>
                <w:szCs w:val="18"/>
              </w:rPr>
            </w:pPr>
            <w:r>
              <w:rPr>
                <w:rFonts w:hint="eastAsia" w:ascii="宋体" w:hAnsi="宋体" w:cs="宋体"/>
                <w:kern w:val="0"/>
                <w:sz w:val="18"/>
                <w:szCs w:val="18"/>
              </w:rPr>
              <w:t>JB/T 8744-2008</w:t>
            </w:r>
          </w:p>
        </w:tc>
        <w:tc>
          <w:tcPr>
            <w:tcW w:w="2865" w:type="dxa"/>
            <w:tcBorders>
              <w:top w:val="single" w:color="auto" w:sz="4" w:space="0"/>
              <w:left w:val="single" w:color="auto" w:sz="4" w:space="0"/>
              <w:bottom w:val="single" w:color="auto" w:sz="4" w:space="0"/>
              <w:right w:val="single" w:color="auto" w:sz="4" w:space="0"/>
            </w:tcBorders>
            <w:noWrap/>
            <w:vAlign w:val="top"/>
          </w:tcPr>
          <w:p w14:paraId="21095253">
            <w:pPr>
              <w:widowControl/>
              <w:spacing w:line="260" w:lineRule="exact"/>
              <w:rPr>
                <w:rFonts w:ascii="宋体" w:hAnsi="宋体" w:cs="宋体"/>
                <w:kern w:val="0"/>
                <w:sz w:val="18"/>
                <w:szCs w:val="18"/>
              </w:rPr>
            </w:pPr>
            <w:r>
              <w:rPr>
                <w:rFonts w:hint="eastAsia" w:ascii="宋体" w:hAnsi="宋体" w:cs="宋体"/>
                <w:kern w:val="0"/>
                <w:sz w:val="18"/>
                <w:szCs w:val="18"/>
              </w:rPr>
              <w:t>塑料挤出模 术语</w:t>
            </w:r>
          </w:p>
        </w:tc>
        <w:tc>
          <w:tcPr>
            <w:tcW w:w="990" w:type="dxa"/>
            <w:tcBorders>
              <w:top w:val="single" w:color="auto" w:sz="4" w:space="0"/>
              <w:left w:val="single" w:color="auto" w:sz="4" w:space="0"/>
              <w:bottom w:val="single" w:color="auto" w:sz="4" w:space="0"/>
              <w:right w:val="single" w:color="auto" w:sz="4" w:space="0"/>
            </w:tcBorders>
            <w:noWrap/>
            <w:vAlign w:val="top"/>
          </w:tcPr>
          <w:p w14:paraId="565857A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A4B06AB">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B6964A4">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标准相关内容已被《模具 术语》（GB/T 8845-2017）涵盖</w:t>
            </w:r>
          </w:p>
        </w:tc>
      </w:tr>
      <w:tr w14:paraId="240C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E795A46">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5010A81">
            <w:pPr>
              <w:widowControl/>
              <w:spacing w:line="260" w:lineRule="exact"/>
              <w:rPr>
                <w:rFonts w:ascii="宋体" w:hAnsi="宋体" w:cs="宋体"/>
                <w:kern w:val="0"/>
                <w:sz w:val="18"/>
                <w:szCs w:val="18"/>
              </w:rPr>
            </w:pPr>
            <w:r>
              <w:rPr>
                <w:rFonts w:hint="eastAsia" w:ascii="宋体" w:hAnsi="宋体" w:cs="宋体"/>
                <w:kern w:val="0"/>
                <w:sz w:val="18"/>
                <w:szCs w:val="18"/>
              </w:rPr>
              <w:t>JB/T 5963-2014</w:t>
            </w:r>
          </w:p>
        </w:tc>
        <w:tc>
          <w:tcPr>
            <w:tcW w:w="2865" w:type="dxa"/>
            <w:tcBorders>
              <w:top w:val="single" w:color="auto" w:sz="4" w:space="0"/>
              <w:left w:val="single" w:color="auto" w:sz="4" w:space="0"/>
              <w:bottom w:val="single" w:color="auto" w:sz="4" w:space="0"/>
              <w:right w:val="single" w:color="auto" w:sz="4" w:space="0"/>
            </w:tcBorders>
            <w:noWrap/>
            <w:vAlign w:val="top"/>
          </w:tcPr>
          <w:p w14:paraId="43F1603F">
            <w:pPr>
              <w:widowControl/>
              <w:spacing w:line="260" w:lineRule="exact"/>
              <w:rPr>
                <w:rFonts w:ascii="宋体" w:hAnsi="宋体" w:cs="宋体"/>
                <w:kern w:val="0"/>
                <w:sz w:val="18"/>
                <w:szCs w:val="18"/>
              </w:rPr>
            </w:pPr>
            <w:r>
              <w:rPr>
                <w:rFonts w:hint="eastAsia" w:ascii="宋体" w:hAnsi="宋体" w:cs="宋体"/>
                <w:kern w:val="0"/>
                <w:sz w:val="18"/>
                <w:szCs w:val="18"/>
              </w:rPr>
              <w:t>液压传动  二通、三通和四通螺纹插装阀  插装孔</w:t>
            </w:r>
          </w:p>
        </w:tc>
        <w:tc>
          <w:tcPr>
            <w:tcW w:w="990" w:type="dxa"/>
            <w:tcBorders>
              <w:top w:val="single" w:color="auto" w:sz="4" w:space="0"/>
              <w:left w:val="single" w:color="auto" w:sz="4" w:space="0"/>
              <w:bottom w:val="single" w:color="auto" w:sz="4" w:space="0"/>
              <w:right w:val="single" w:color="auto" w:sz="4" w:space="0"/>
            </w:tcBorders>
            <w:noWrap/>
            <w:vAlign w:val="top"/>
          </w:tcPr>
          <w:p w14:paraId="6AE131A4">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E2368B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399F5DC9">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螺纹插装阀安装连接尺寸 第1部分：米制螺纹》（GB/T 46622.1-2025）涵盖</w:t>
            </w:r>
          </w:p>
        </w:tc>
      </w:tr>
      <w:tr w14:paraId="131A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494539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936C5BC">
            <w:pPr>
              <w:widowControl/>
              <w:spacing w:line="260" w:lineRule="exact"/>
              <w:rPr>
                <w:rFonts w:ascii="宋体" w:hAnsi="宋体" w:cs="宋体"/>
                <w:kern w:val="0"/>
                <w:sz w:val="18"/>
                <w:szCs w:val="18"/>
              </w:rPr>
            </w:pPr>
            <w:r>
              <w:rPr>
                <w:rFonts w:hint="eastAsia" w:ascii="宋体" w:hAnsi="宋体" w:cs="宋体"/>
                <w:kern w:val="0"/>
                <w:sz w:val="18"/>
                <w:szCs w:val="18"/>
              </w:rPr>
              <w:t>JB/T 6656-1993</w:t>
            </w:r>
          </w:p>
        </w:tc>
        <w:tc>
          <w:tcPr>
            <w:tcW w:w="2865" w:type="dxa"/>
            <w:tcBorders>
              <w:top w:val="single" w:color="auto" w:sz="4" w:space="0"/>
              <w:left w:val="single" w:color="auto" w:sz="4" w:space="0"/>
              <w:bottom w:val="single" w:color="auto" w:sz="4" w:space="0"/>
              <w:right w:val="single" w:color="auto" w:sz="4" w:space="0"/>
            </w:tcBorders>
            <w:noWrap/>
            <w:vAlign w:val="top"/>
          </w:tcPr>
          <w:p w14:paraId="1DB2ECD3">
            <w:pPr>
              <w:widowControl/>
              <w:spacing w:line="260" w:lineRule="exact"/>
              <w:rPr>
                <w:rFonts w:ascii="宋体" w:hAnsi="宋体" w:cs="宋体"/>
                <w:kern w:val="0"/>
                <w:sz w:val="18"/>
                <w:szCs w:val="18"/>
              </w:rPr>
            </w:pPr>
            <w:r>
              <w:rPr>
                <w:rFonts w:hint="eastAsia" w:ascii="宋体" w:hAnsi="宋体" w:cs="宋体"/>
                <w:kern w:val="0"/>
                <w:sz w:val="18"/>
                <w:szCs w:val="18"/>
              </w:rPr>
              <w:t>气缸用密封圈安装沟槽型式、尺寸和公差</w:t>
            </w:r>
          </w:p>
        </w:tc>
        <w:tc>
          <w:tcPr>
            <w:tcW w:w="990" w:type="dxa"/>
            <w:tcBorders>
              <w:top w:val="single" w:color="auto" w:sz="4" w:space="0"/>
              <w:left w:val="single" w:color="auto" w:sz="4" w:space="0"/>
              <w:bottom w:val="single" w:color="auto" w:sz="4" w:space="0"/>
              <w:right w:val="single" w:color="auto" w:sz="4" w:space="0"/>
            </w:tcBorders>
            <w:noWrap/>
            <w:vAlign w:val="top"/>
          </w:tcPr>
          <w:p w14:paraId="5D9CAB0C">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209F813">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6E3DBD7">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09E8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E6D762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6DA4B06">
            <w:pPr>
              <w:widowControl/>
              <w:spacing w:line="260" w:lineRule="exact"/>
              <w:rPr>
                <w:rFonts w:ascii="宋体" w:hAnsi="宋体" w:cs="宋体"/>
                <w:kern w:val="0"/>
                <w:sz w:val="18"/>
                <w:szCs w:val="18"/>
              </w:rPr>
            </w:pPr>
            <w:r>
              <w:rPr>
                <w:rFonts w:hint="eastAsia" w:ascii="宋体" w:hAnsi="宋体" w:cs="宋体"/>
                <w:kern w:val="0"/>
                <w:sz w:val="18"/>
                <w:szCs w:val="18"/>
              </w:rPr>
              <w:t>JB/T 6657-1993</w:t>
            </w:r>
          </w:p>
        </w:tc>
        <w:tc>
          <w:tcPr>
            <w:tcW w:w="2865" w:type="dxa"/>
            <w:tcBorders>
              <w:top w:val="single" w:color="auto" w:sz="4" w:space="0"/>
              <w:left w:val="single" w:color="auto" w:sz="4" w:space="0"/>
              <w:bottom w:val="single" w:color="auto" w:sz="4" w:space="0"/>
              <w:right w:val="single" w:color="auto" w:sz="4" w:space="0"/>
            </w:tcBorders>
            <w:noWrap/>
            <w:vAlign w:val="top"/>
          </w:tcPr>
          <w:p w14:paraId="62760AB1">
            <w:pPr>
              <w:widowControl/>
              <w:spacing w:line="260" w:lineRule="exact"/>
              <w:rPr>
                <w:rFonts w:ascii="宋体" w:hAnsi="宋体" w:cs="宋体"/>
                <w:kern w:val="0"/>
                <w:sz w:val="18"/>
                <w:szCs w:val="18"/>
              </w:rPr>
            </w:pPr>
            <w:r>
              <w:rPr>
                <w:rFonts w:hint="eastAsia" w:ascii="宋体" w:hAnsi="宋体" w:cs="宋体"/>
                <w:kern w:val="0"/>
                <w:sz w:val="18"/>
                <w:szCs w:val="18"/>
              </w:rPr>
              <w:t>气缸用密封圈尺寸系列和公差</w:t>
            </w:r>
          </w:p>
        </w:tc>
        <w:tc>
          <w:tcPr>
            <w:tcW w:w="990" w:type="dxa"/>
            <w:tcBorders>
              <w:top w:val="single" w:color="auto" w:sz="4" w:space="0"/>
              <w:left w:val="single" w:color="auto" w:sz="4" w:space="0"/>
              <w:bottom w:val="single" w:color="auto" w:sz="4" w:space="0"/>
              <w:right w:val="single" w:color="auto" w:sz="4" w:space="0"/>
            </w:tcBorders>
            <w:noWrap/>
            <w:vAlign w:val="top"/>
          </w:tcPr>
          <w:p w14:paraId="0D56E41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C41C26E">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F4E671F">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95D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615DF05">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12E718B">
            <w:pPr>
              <w:widowControl/>
              <w:spacing w:line="260" w:lineRule="exact"/>
              <w:rPr>
                <w:rFonts w:ascii="宋体" w:hAnsi="宋体" w:cs="宋体"/>
                <w:kern w:val="0"/>
                <w:sz w:val="18"/>
                <w:szCs w:val="18"/>
              </w:rPr>
            </w:pPr>
            <w:r>
              <w:rPr>
                <w:rFonts w:hint="eastAsia" w:ascii="宋体" w:hAnsi="宋体" w:cs="宋体"/>
                <w:kern w:val="0"/>
                <w:sz w:val="18"/>
                <w:szCs w:val="18"/>
              </w:rPr>
              <w:t>JB/T 6658-2007</w:t>
            </w:r>
          </w:p>
        </w:tc>
        <w:tc>
          <w:tcPr>
            <w:tcW w:w="2865" w:type="dxa"/>
            <w:tcBorders>
              <w:top w:val="single" w:color="auto" w:sz="4" w:space="0"/>
              <w:left w:val="single" w:color="auto" w:sz="4" w:space="0"/>
              <w:bottom w:val="single" w:color="auto" w:sz="4" w:space="0"/>
              <w:right w:val="single" w:color="auto" w:sz="4" w:space="0"/>
            </w:tcBorders>
            <w:noWrap/>
            <w:vAlign w:val="top"/>
          </w:tcPr>
          <w:p w14:paraId="786D49A5">
            <w:pPr>
              <w:widowControl/>
              <w:spacing w:line="260" w:lineRule="exact"/>
              <w:rPr>
                <w:rFonts w:ascii="宋体" w:hAnsi="宋体" w:cs="宋体"/>
                <w:kern w:val="0"/>
                <w:sz w:val="18"/>
                <w:szCs w:val="18"/>
              </w:rPr>
            </w:pPr>
            <w:r>
              <w:rPr>
                <w:rFonts w:hint="eastAsia" w:ascii="宋体" w:hAnsi="宋体" w:cs="宋体"/>
                <w:kern w:val="0"/>
                <w:sz w:val="18"/>
                <w:szCs w:val="18"/>
              </w:rPr>
              <w:t>气动用O形橡胶密封圈  沟槽尺寸和公差</w:t>
            </w:r>
          </w:p>
        </w:tc>
        <w:tc>
          <w:tcPr>
            <w:tcW w:w="990" w:type="dxa"/>
            <w:tcBorders>
              <w:top w:val="single" w:color="auto" w:sz="4" w:space="0"/>
              <w:left w:val="single" w:color="auto" w:sz="4" w:space="0"/>
              <w:bottom w:val="single" w:color="auto" w:sz="4" w:space="0"/>
              <w:right w:val="single" w:color="auto" w:sz="4" w:space="0"/>
            </w:tcBorders>
            <w:noWrap/>
            <w:vAlign w:val="top"/>
          </w:tcPr>
          <w:p w14:paraId="2335B0A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39E6DDD">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7A625FE0">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8CB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8C04AD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90C3BE7">
            <w:pPr>
              <w:widowControl/>
              <w:spacing w:line="260" w:lineRule="exact"/>
              <w:rPr>
                <w:rFonts w:ascii="宋体" w:hAnsi="宋体" w:cs="宋体"/>
                <w:kern w:val="0"/>
                <w:sz w:val="18"/>
                <w:szCs w:val="18"/>
              </w:rPr>
            </w:pPr>
            <w:r>
              <w:rPr>
                <w:rFonts w:hint="eastAsia" w:ascii="宋体" w:hAnsi="宋体" w:cs="宋体"/>
                <w:kern w:val="0"/>
                <w:sz w:val="18"/>
                <w:szCs w:val="18"/>
              </w:rPr>
              <w:t>JB/T 6659-2007</w:t>
            </w:r>
          </w:p>
        </w:tc>
        <w:tc>
          <w:tcPr>
            <w:tcW w:w="2865" w:type="dxa"/>
            <w:tcBorders>
              <w:top w:val="single" w:color="auto" w:sz="4" w:space="0"/>
              <w:left w:val="single" w:color="auto" w:sz="4" w:space="0"/>
              <w:bottom w:val="single" w:color="auto" w:sz="4" w:space="0"/>
              <w:right w:val="single" w:color="auto" w:sz="4" w:space="0"/>
            </w:tcBorders>
            <w:noWrap/>
            <w:vAlign w:val="top"/>
          </w:tcPr>
          <w:p w14:paraId="042FA6E9">
            <w:pPr>
              <w:widowControl/>
              <w:spacing w:line="260" w:lineRule="exact"/>
              <w:rPr>
                <w:rFonts w:ascii="宋体" w:hAnsi="宋体" w:cs="宋体"/>
                <w:kern w:val="0"/>
                <w:sz w:val="18"/>
                <w:szCs w:val="18"/>
              </w:rPr>
            </w:pPr>
            <w:r>
              <w:rPr>
                <w:rFonts w:hint="eastAsia" w:ascii="宋体" w:hAnsi="宋体" w:cs="宋体"/>
                <w:kern w:val="0"/>
                <w:sz w:val="18"/>
                <w:szCs w:val="18"/>
              </w:rPr>
              <w:t>气动用O形橡胶密封圈  尺寸系列和公差</w:t>
            </w:r>
          </w:p>
        </w:tc>
        <w:tc>
          <w:tcPr>
            <w:tcW w:w="990" w:type="dxa"/>
            <w:tcBorders>
              <w:top w:val="single" w:color="auto" w:sz="4" w:space="0"/>
              <w:left w:val="single" w:color="auto" w:sz="4" w:space="0"/>
              <w:bottom w:val="single" w:color="auto" w:sz="4" w:space="0"/>
              <w:right w:val="single" w:color="auto" w:sz="4" w:space="0"/>
            </w:tcBorders>
            <w:noWrap/>
            <w:vAlign w:val="top"/>
          </w:tcPr>
          <w:p w14:paraId="51228FF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A61CD6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506E0EB">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0D3B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4A7634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7960674">
            <w:pPr>
              <w:widowControl/>
              <w:spacing w:line="260" w:lineRule="exact"/>
              <w:rPr>
                <w:rFonts w:ascii="宋体" w:hAnsi="宋体" w:cs="宋体"/>
                <w:kern w:val="0"/>
                <w:sz w:val="18"/>
                <w:szCs w:val="18"/>
              </w:rPr>
            </w:pPr>
            <w:r>
              <w:rPr>
                <w:rFonts w:hint="eastAsia" w:ascii="宋体" w:hAnsi="宋体" w:cs="宋体"/>
                <w:kern w:val="0"/>
                <w:sz w:val="18"/>
                <w:szCs w:val="18"/>
              </w:rPr>
              <w:t>JB/T 6660-1993</w:t>
            </w:r>
          </w:p>
        </w:tc>
        <w:tc>
          <w:tcPr>
            <w:tcW w:w="2865" w:type="dxa"/>
            <w:tcBorders>
              <w:top w:val="single" w:color="auto" w:sz="4" w:space="0"/>
              <w:left w:val="single" w:color="auto" w:sz="4" w:space="0"/>
              <w:bottom w:val="single" w:color="auto" w:sz="4" w:space="0"/>
              <w:right w:val="single" w:color="auto" w:sz="4" w:space="0"/>
            </w:tcBorders>
            <w:noWrap/>
            <w:vAlign w:val="top"/>
          </w:tcPr>
          <w:p w14:paraId="41387B4E">
            <w:pPr>
              <w:widowControl/>
              <w:spacing w:line="260" w:lineRule="exact"/>
              <w:rPr>
                <w:rFonts w:ascii="宋体" w:hAnsi="宋体" w:cs="宋体"/>
                <w:kern w:val="0"/>
                <w:sz w:val="18"/>
                <w:szCs w:val="18"/>
              </w:rPr>
            </w:pPr>
            <w:r>
              <w:rPr>
                <w:rFonts w:hint="eastAsia" w:ascii="宋体" w:hAnsi="宋体" w:cs="宋体"/>
                <w:kern w:val="0"/>
                <w:sz w:val="18"/>
                <w:szCs w:val="18"/>
              </w:rPr>
              <w:t>气动用橡胶密封件  通用技术条件</w:t>
            </w:r>
          </w:p>
        </w:tc>
        <w:tc>
          <w:tcPr>
            <w:tcW w:w="990" w:type="dxa"/>
            <w:tcBorders>
              <w:top w:val="single" w:color="auto" w:sz="4" w:space="0"/>
              <w:left w:val="single" w:color="auto" w:sz="4" w:space="0"/>
              <w:bottom w:val="single" w:color="auto" w:sz="4" w:space="0"/>
              <w:right w:val="single" w:color="auto" w:sz="4" w:space="0"/>
            </w:tcBorders>
            <w:noWrap/>
            <w:vAlign w:val="top"/>
          </w:tcPr>
          <w:p w14:paraId="29AE236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EBDB481">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2EA471FF">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0B2E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EFA0756">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4765FA6">
            <w:pPr>
              <w:widowControl/>
              <w:spacing w:line="260" w:lineRule="exact"/>
              <w:rPr>
                <w:rFonts w:ascii="宋体" w:hAnsi="宋体" w:cs="宋体"/>
                <w:kern w:val="0"/>
                <w:sz w:val="18"/>
                <w:szCs w:val="18"/>
              </w:rPr>
            </w:pPr>
            <w:r>
              <w:rPr>
                <w:rFonts w:hint="eastAsia" w:ascii="宋体" w:hAnsi="宋体" w:cs="宋体"/>
                <w:kern w:val="0"/>
                <w:sz w:val="18"/>
                <w:szCs w:val="18"/>
              </w:rPr>
              <w:t>JB/T 7858-2006</w:t>
            </w:r>
          </w:p>
        </w:tc>
        <w:tc>
          <w:tcPr>
            <w:tcW w:w="2865" w:type="dxa"/>
            <w:tcBorders>
              <w:top w:val="single" w:color="auto" w:sz="4" w:space="0"/>
              <w:left w:val="single" w:color="auto" w:sz="4" w:space="0"/>
              <w:bottom w:val="single" w:color="auto" w:sz="4" w:space="0"/>
              <w:right w:val="single" w:color="auto" w:sz="4" w:space="0"/>
            </w:tcBorders>
            <w:noWrap/>
            <w:vAlign w:val="top"/>
          </w:tcPr>
          <w:p w14:paraId="3A02A6B3">
            <w:pPr>
              <w:widowControl/>
              <w:spacing w:line="260" w:lineRule="exact"/>
              <w:rPr>
                <w:rFonts w:ascii="宋体" w:hAnsi="宋体" w:cs="宋体"/>
                <w:kern w:val="0"/>
                <w:sz w:val="18"/>
                <w:szCs w:val="18"/>
              </w:rPr>
            </w:pPr>
            <w:r>
              <w:rPr>
                <w:rFonts w:hint="eastAsia" w:ascii="宋体" w:hAnsi="宋体" w:cs="宋体"/>
                <w:kern w:val="0"/>
                <w:sz w:val="18"/>
                <w:szCs w:val="18"/>
              </w:rPr>
              <w:t>液压元件清洁度评定方法及液压元件清洁度指标</w:t>
            </w:r>
          </w:p>
        </w:tc>
        <w:tc>
          <w:tcPr>
            <w:tcW w:w="990" w:type="dxa"/>
            <w:tcBorders>
              <w:top w:val="single" w:color="auto" w:sz="4" w:space="0"/>
              <w:left w:val="single" w:color="auto" w:sz="4" w:space="0"/>
              <w:bottom w:val="single" w:color="auto" w:sz="4" w:space="0"/>
              <w:right w:val="single" w:color="auto" w:sz="4" w:space="0"/>
            </w:tcBorders>
            <w:noWrap/>
            <w:vAlign w:val="top"/>
          </w:tcPr>
          <w:p w14:paraId="195E0B2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F1108A3">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B3AF7A9">
            <w:pPr>
              <w:widowControl/>
              <w:spacing w:line="260" w:lineRule="exact"/>
              <w:rPr>
                <w:rFonts w:ascii="宋体" w:hAnsi="宋体" w:cs="宋体"/>
                <w:kern w:val="0"/>
                <w:sz w:val="18"/>
                <w:szCs w:val="18"/>
              </w:rPr>
            </w:pPr>
            <w:r>
              <w:rPr>
                <w:rFonts w:hint="eastAsia" w:ascii="宋体" w:hAnsi="宋体" w:cs="宋体"/>
                <w:kern w:val="0"/>
                <w:sz w:val="18"/>
                <w:szCs w:val="18"/>
              </w:rPr>
              <w:t>标准相关内容与当前产业发展实际不符，已不具备指导意义</w:t>
            </w:r>
          </w:p>
        </w:tc>
      </w:tr>
      <w:tr w14:paraId="5FF1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68B428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604D170">
            <w:pPr>
              <w:widowControl/>
              <w:spacing w:line="260" w:lineRule="exact"/>
              <w:rPr>
                <w:rFonts w:ascii="宋体" w:hAnsi="宋体" w:cs="宋体"/>
                <w:kern w:val="0"/>
                <w:sz w:val="18"/>
                <w:szCs w:val="18"/>
              </w:rPr>
            </w:pPr>
            <w:r>
              <w:rPr>
                <w:rFonts w:hint="eastAsia" w:ascii="宋体" w:hAnsi="宋体" w:cs="宋体"/>
                <w:kern w:val="0"/>
                <w:sz w:val="18"/>
                <w:szCs w:val="18"/>
              </w:rPr>
              <w:t>JB/T 10414-2004</w:t>
            </w:r>
          </w:p>
        </w:tc>
        <w:tc>
          <w:tcPr>
            <w:tcW w:w="2865" w:type="dxa"/>
            <w:tcBorders>
              <w:top w:val="single" w:color="auto" w:sz="4" w:space="0"/>
              <w:left w:val="single" w:color="auto" w:sz="4" w:space="0"/>
              <w:bottom w:val="single" w:color="auto" w:sz="4" w:space="0"/>
              <w:right w:val="single" w:color="auto" w:sz="4" w:space="0"/>
            </w:tcBorders>
            <w:noWrap/>
            <w:vAlign w:val="top"/>
          </w:tcPr>
          <w:p w14:paraId="72A85052">
            <w:pPr>
              <w:widowControl/>
              <w:spacing w:line="260" w:lineRule="exact"/>
              <w:rPr>
                <w:rFonts w:ascii="宋体" w:hAnsi="宋体" w:cs="宋体"/>
                <w:kern w:val="0"/>
                <w:sz w:val="18"/>
                <w:szCs w:val="18"/>
              </w:rPr>
            </w:pPr>
            <w:r>
              <w:rPr>
                <w:rFonts w:hint="eastAsia" w:ascii="宋体" w:hAnsi="宋体" w:cs="宋体"/>
                <w:kern w:val="0"/>
                <w:sz w:val="18"/>
                <w:szCs w:val="18"/>
              </w:rPr>
              <w:t>液压二通插装阀　 试验方法</w:t>
            </w:r>
          </w:p>
        </w:tc>
        <w:tc>
          <w:tcPr>
            <w:tcW w:w="990" w:type="dxa"/>
            <w:tcBorders>
              <w:top w:val="single" w:color="auto" w:sz="4" w:space="0"/>
              <w:left w:val="single" w:color="auto" w:sz="4" w:space="0"/>
              <w:bottom w:val="single" w:color="auto" w:sz="4" w:space="0"/>
              <w:right w:val="single" w:color="auto" w:sz="4" w:space="0"/>
            </w:tcBorders>
            <w:noWrap/>
            <w:vAlign w:val="top"/>
          </w:tcPr>
          <w:p w14:paraId="68A75C2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528F18B">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508AEC29">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标准相关内容已被《液压二通盖板式插装阀 技术条件》（GB/T 7934-2017）涵盖</w:t>
            </w:r>
          </w:p>
        </w:tc>
      </w:tr>
      <w:tr w14:paraId="3A62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1D56AE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1F605C7">
            <w:pPr>
              <w:widowControl/>
              <w:spacing w:line="260" w:lineRule="exact"/>
              <w:rPr>
                <w:rFonts w:ascii="宋体" w:hAnsi="宋体" w:cs="宋体"/>
                <w:kern w:val="0"/>
                <w:sz w:val="18"/>
                <w:szCs w:val="18"/>
              </w:rPr>
            </w:pPr>
            <w:r>
              <w:rPr>
                <w:rFonts w:hint="eastAsia" w:ascii="宋体" w:hAnsi="宋体" w:cs="宋体"/>
                <w:kern w:val="0"/>
                <w:sz w:val="18"/>
                <w:szCs w:val="18"/>
              </w:rPr>
              <w:t>JB/T 10607-2006</w:t>
            </w:r>
          </w:p>
        </w:tc>
        <w:tc>
          <w:tcPr>
            <w:tcW w:w="2865" w:type="dxa"/>
            <w:tcBorders>
              <w:top w:val="single" w:color="auto" w:sz="4" w:space="0"/>
              <w:left w:val="single" w:color="auto" w:sz="4" w:space="0"/>
              <w:bottom w:val="single" w:color="auto" w:sz="4" w:space="0"/>
              <w:right w:val="single" w:color="auto" w:sz="4" w:space="0"/>
            </w:tcBorders>
            <w:noWrap/>
            <w:vAlign w:val="top"/>
          </w:tcPr>
          <w:p w14:paraId="1BB3EE08">
            <w:pPr>
              <w:widowControl/>
              <w:spacing w:line="260" w:lineRule="exact"/>
              <w:rPr>
                <w:rFonts w:ascii="宋体" w:hAnsi="宋体" w:cs="宋体"/>
                <w:kern w:val="0"/>
                <w:sz w:val="18"/>
                <w:szCs w:val="18"/>
              </w:rPr>
            </w:pPr>
            <w:r>
              <w:rPr>
                <w:rFonts w:hint="eastAsia" w:ascii="宋体" w:hAnsi="宋体" w:cs="宋体"/>
                <w:kern w:val="0"/>
                <w:sz w:val="18"/>
                <w:szCs w:val="18"/>
              </w:rPr>
              <w:t>液压系统工作介质使用规范</w:t>
            </w:r>
          </w:p>
        </w:tc>
        <w:tc>
          <w:tcPr>
            <w:tcW w:w="990" w:type="dxa"/>
            <w:tcBorders>
              <w:top w:val="single" w:color="auto" w:sz="4" w:space="0"/>
              <w:left w:val="single" w:color="auto" w:sz="4" w:space="0"/>
              <w:bottom w:val="single" w:color="auto" w:sz="4" w:space="0"/>
              <w:right w:val="single" w:color="auto" w:sz="4" w:space="0"/>
            </w:tcBorders>
            <w:noWrap/>
            <w:vAlign w:val="top"/>
          </w:tcPr>
          <w:p w14:paraId="613F163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F6F65A2">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2DBE896E">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系统 系统清洁度与构成该系统的元件清洁度和油液污染度理论关联法》（GB/Z 42533-2023）涵盖</w:t>
            </w:r>
          </w:p>
        </w:tc>
      </w:tr>
      <w:tr w14:paraId="55C4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477295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102EB94">
            <w:pPr>
              <w:widowControl/>
              <w:spacing w:line="260" w:lineRule="exact"/>
              <w:rPr>
                <w:rFonts w:ascii="宋体" w:hAnsi="宋体" w:cs="宋体"/>
                <w:kern w:val="0"/>
                <w:sz w:val="18"/>
                <w:szCs w:val="18"/>
              </w:rPr>
            </w:pPr>
            <w:r>
              <w:rPr>
                <w:rFonts w:hint="eastAsia" w:ascii="宋体" w:hAnsi="宋体" w:cs="宋体"/>
                <w:kern w:val="0"/>
                <w:sz w:val="18"/>
                <w:szCs w:val="18"/>
              </w:rPr>
              <w:t>JB/T 12706.1-2016</w:t>
            </w:r>
          </w:p>
        </w:tc>
        <w:tc>
          <w:tcPr>
            <w:tcW w:w="2865" w:type="dxa"/>
            <w:tcBorders>
              <w:top w:val="single" w:color="auto" w:sz="4" w:space="0"/>
              <w:left w:val="single" w:color="auto" w:sz="4" w:space="0"/>
              <w:bottom w:val="single" w:color="auto" w:sz="4" w:space="0"/>
              <w:right w:val="single" w:color="auto" w:sz="4" w:space="0"/>
            </w:tcBorders>
            <w:noWrap/>
            <w:vAlign w:val="top"/>
          </w:tcPr>
          <w:p w14:paraId="3FD28504">
            <w:pPr>
              <w:widowControl/>
              <w:spacing w:line="260" w:lineRule="exact"/>
              <w:rPr>
                <w:rFonts w:ascii="宋体" w:hAnsi="宋体" w:cs="宋体"/>
                <w:kern w:val="0"/>
                <w:sz w:val="18"/>
                <w:szCs w:val="18"/>
              </w:rPr>
            </w:pPr>
            <w:r>
              <w:rPr>
                <w:rFonts w:hint="eastAsia" w:ascii="宋体" w:hAnsi="宋体" w:cs="宋体"/>
                <w:kern w:val="0"/>
                <w:sz w:val="18"/>
                <w:szCs w:val="18"/>
              </w:rPr>
              <w:t>液压传动  16 MPa系列单杆缸的安装尺寸  第1部分：中型系列</w:t>
            </w:r>
          </w:p>
        </w:tc>
        <w:tc>
          <w:tcPr>
            <w:tcW w:w="990" w:type="dxa"/>
            <w:tcBorders>
              <w:top w:val="single" w:color="auto" w:sz="4" w:space="0"/>
              <w:left w:val="single" w:color="auto" w:sz="4" w:space="0"/>
              <w:bottom w:val="single" w:color="auto" w:sz="4" w:space="0"/>
              <w:right w:val="single" w:color="auto" w:sz="4" w:space="0"/>
            </w:tcBorders>
            <w:noWrap/>
            <w:vAlign w:val="top"/>
          </w:tcPr>
          <w:p w14:paraId="599F88A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92F4E17">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2CB9467B">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16MPa系列单出杆缸的安装尺寸 第1部分：中型系列》（GB/T 38205.1-2025）涵盖</w:t>
            </w:r>
          </w:p>
        </w:tc>
      </w:tr>
      <w:tr w14:paraId="60A7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F022F0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397EDC4">
            <w:pPr>
              <w:widowControl/>
              <w:spacing w:line="260" w:lineRule="exact"/>
              <w:rPr>
                <w:rFonts w:ascii="宋体" w:hAnsi="宋体" w:cs="宋体"/>
                <w:kern w:val="0"/>
                <w:sz w:val="18"/>
                <w:szCs w:val="18"/>
              </w:rPr>
            </w:pPr>
            <w:r>
              <w:rPr>
                <w:rFonts w:hint="eastAsia" w:ascii="宋体" w:hAnsi="宋体" w:cs="宋体"/>
                <w:kern w:val="0"/>
                <w:sz w:val="18"/>
                <w:szCs w:val="18"/>
              </w:rPr>
              <w:t>JB/T 12706.2-2017</w:t>
            </w:r>
          </w:p>
        </w:tc>
        <w:tc>
          <w:tcPr>
            <w:tcW w:w="2865" w:type="dxa"/>
            <w:tcBorders>
              <w:top w:val="single" w:color="auto" w:sz="4" w:space="0"/>
              <w:left w:val="single" w:color="auto" w:sz="4" w:space="0"/>
              <w:bottom w:val="single" w:color="auto" w:sz="4" w:space="0"/>
              <w:right w:val="single" w:color="auto" w:sz="4" w:space="0"/>
            </w:tcBorders>
            <w:noWrap/>
            <w:vAlign w:val="top"/>
          </w:tcPr>
          <w:p w14:paraId="2F24A708">
            <w:pPr>
              <w:widowControl/>
              <w:spacing w:line="260" w:lineRule="exact"/>
              <w:rPr>
                <w:rFonts w:ascii="宋体" w:hAnsi="宋体" w:cs="宋体"/>
                <w:kern w:val="0"/>
                <w:sz w:val="18"/>
                <w:szCs w:val="18"/>
              </w:rPr>
            </w:pPr>
            <w:r>
              <w:rPr>
                <w:rFonts w:hint="eastAsia" w:ascii="宋体" w:hAnsi="宋体" w:cs="宋体"/>
                <w:kern w:val="0"/>
                <w:sz w:val="18"/>
                <w:szCs w:val="18"/>
              </w:rPr>
              <w:t>液压传动  16 MPa系列单杆缸的安装尺寸  第2部分：缸径25 mm～220 mm紧凑型系列</w:t>
            </w:r>
          </w:p>
        </w:tc>
        <w:tc>
          <w:tcPr>
            <w:tcW w:w="990" w:type="dxa"/>
            <w:tcBorders>
              <w:top w:val="single" w:color="auto" w:sz="4" w:space="0"/>
              <w:left w:val="single" w:color="auto" w:sz="4" w:space="0"/>
              <w:bottom w:val="single" w:color="auto" w:sz="4" w:space="0"/>
              <w:right w:val="single" w:color="auto" w:sz="4" w:space="0"/>
            </w:tcBorders>
            <w:noWrap/>
            <w:vAlign w:val="top"/>
          </w:tcPr>
          <w:p w14:paraId="1956C50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5A9F8A6">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A2A0355">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16MPa系列单出杆缸的安装尺寸 第2部分：缸径25mm～220mm 紧凑型系列》（GB/T 38205.2-2025）涵盖</w:t>
            </w:r>
          </w:p>
        </w:tc>
      </w:tr>
      <w:tr w14:paraId="113E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223B1E8">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62D9332">
            <w:pPr>
              <w:widowControl/>
              <w:spacing w:line="260" w:lineRule="exact"/>
              <w:rPr>
                <w:rFonts w:ascii="宋体" w:hAnsi="宋体" w:cs="宋体"/>
                <w:kern w:val="0"/>
                <w:sz w:val="18"/>
                <w:szCs w:val="18"/>
              </w:rPr>
            </w:pPr>
            <w:r>
              <w:rPr>
                <w:rFonts w:hint="eastAsia" w:ascii="宋体" w:hAnsi="宋体" w:cs="宋体"/>
                <w:kern w:val="0"/>
                <w:sz w:val="18"/>
                <w:szCs w:val="18"/>
              </w:rPr>
              <w:t>JB/T 12920-2016</w:t>
            </w:r>
          </w:p>
        </w:tc>
        <w:tc>
          <w:tcPr>
            <w:tcW w:w="2865" w:type="dxa"/>
            <w:tcBorders>
              <w:top w:val="single" w:color="auto" w:sz="4" w:space="0"/>
              <w:left w:val="single" w:color="auto" w:sz="4" w:space="0"/>
              <w:bottom w:val="single" w:color="auto" w:sz="4" w:space="0"/>
              <w:right w:val="single" w:color="auto" w:sz="4" w:space="0"/>
            </w:tcBorders>
            <w:noWrap/>
            <w:vAlign w:val="top"/>
          </w:tcPr>
          <w:p w14:paraId="383DD409">
            <w:pPr>
              <w:widowControl/>
              <w:spacing w:line="260" w:lineRule="exact"/>
              <w:rPr>
                <w:rFonts w:ascii="宋体" w:hAnsi="宋体" w:cs="宋体"/>
                <w:kern w:val="0"/>
                <w:sz w:val="18"/>
                <w:szCs w:val="18"/>
              </w:rPr>
            </w:pPr>
            <w:r>
              <w:rPr>
                <w:rFonts w:hint="eastAsia" w:ascii="宋体" w:hAnsi="宋体" w:cs="宋体"/>
                <w:kern w:val="0"/>
                <w:sz w:val="18"/>
                <w:szCs w:val="18"/>
              </w:rPr>
              <w:t>液压传动  液压油含水量检测方法</w:t>
            </w:r>
          </w:p>
        </w:tc>
        <w:tc>
          <w:tcPr>
            <w:tcW w:w="990" w:type="dxa"/>
            <w:tcBorders>
              <w:top w:val="single" w:color="auto" w:sz="4" w:space="0"/>
              <w:left w:val="single" w:color="auto" w:sz="4" w:space="0"/>
              <w:bottom w:val="single" w:color="auto" w:sz="4" w:space="0"/>
              <w:right w:val="single" w:color="auto" w:sz="4" w:space="0"/>
            </w:tcBorders>
            <w:noWrap/>
            <w:vAlign w:val="top"/>
          </w:tcPr>
          <w:p w14:paraId="14DFF1F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178D635">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B5D340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净油机水分离性能的试验方法》（GB/T 44053-2024）涵盖</w:t>
            </w:r>
          </w:p>
        </w:tc>
      </w:tr>
      <w:tr w14:paraId="1FD2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11184D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D5F705B">
            <w:pPr>
              <w:widowControl/>
              <w:spacing w:line="260" w:lineRule="exact"/>
              <w:rPr>
                <w:rFonts w:ascii="宋体" w:hAnsi="宋体" w:cs="宋体"/>
                <w:kern w:val="0"/>
                <w:sz w:val="18"/>
                <w:szCs w:val="18"/>
              </w:rPr>
            </w:pPr>
            <w:r>
              <w:rPr>
                <w:rFonts w:hint="eastAsia" w:ascii="宋体" w:hAnsi="宋体" w:cs="宋体"/>
                <w:kern w:val="0"/>
                <w:sz w:val="18"/>
                <w:szCs w:val="18"/>
              </w:rPr>
              <w:t>JB/T 13291-2017</w:t>
            </w:r>
          </w:p>
        </w:tc>
        <w:tc>
          <w:tcPr>
            <w:tcW w:w="2865" w:type="dxa"/>
            <w:tcBorders>
              <w:top w:val="single" w:color="auto" w:sz="4" w:space="0"/>
              <w:left w:val="single" w:color="auto" w:sz="4" w:space="0"/>
              <w:bottom w:val="single" w:color="auto" w:sz="4" w:space="0"/>
              <w:right w:val="single" w:color="auto" w:sz="4" w:space="0"/>
            </w:tcBorders>
            <w:noWrap/>
            <w:vAlign w:val="top"/>
          </w:tcPr>
          <w:p w14:paraId="5860565F">
            <w:pPr>
              <w:widowControl/>
              <w:spacing w:line="260" w:lineRule="exact"/>
              <w:rPr>
                <w:rFonts w:ascii="宋体" w:hAnsi="宋体" w:cs="宋体"/>
                <w:kern w:val="0"/>
                <w:sz w:val="18"/>
                <w:szCs w:val="18"/>
              </w:rPr>
            </w:pPr>
            <w:r>
              <w:rPr>
                <w:rFonts w:hint="eastAsia" w:ascii="宋体" w:hAnsi="宋体" w:cs="宋体"/>
                <w:kern w:val="0"/>
                <w:sz w:val="18"/>
                <w:szCs w:val="18"/>
              </w:rPr>
              <w:t>液压传动 25 MPa系列单杆缸的安装尺寸</w:t>
            </w:r>
          </w:p>
        </w:tc>
        <w:tc>
          <w:tcPr>
            <w:tcW w:w="990" w:type="dxa"/>
            <w:tcBorders>
              <w:top w:val="single" w:color="auto" w:sz="4" w:space="0"/>
              <w:left w:val="single" w:color="auto" w:sz="4" w:space="0"/>
              <w:bottom w:val="single" w:color="auto" w:sz="4" w:space="0"/>
              <w:right w:val="single" w:color="auto" w:sz="4" w:space="0"/>
            </w:tcBorders>
            <w:noWrap/>
            <w:vAlign w:val="top"/>
          </w:tcPr>
          <w:p w14:paraId="11B53F34">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F520DEC">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7E9F0C2">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标准相关内容已被《液压传动 25MPa系列单出杆缸的安装尺寸》（GB/T 45452-2025）涵盖</w:t>
            </w:r>
          </w:p>
        </w:tc>
      </w:tr>
      <w:tr w14:paraId="6397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4C59D4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4A68160">
            <w:pPr>
              <w:widowControl/>
              <w:spacing w:line="260" w:lineRule="exact"/>
              <w:rPr>
                <w:rFonts w:ascii="宋体" w:hAnsi="宋体" w:cs="宋体"/>
                <w:kern w:val="0"/>
                <w:sz w:val="18"/>
                <w:szCs w:val="18"/>
              </w:rPr>
            </w:pPr>
            <w:r>
              <w:rPr>
                <w:rFonts w:hint="eastAsia" w:ascii="宋体" w:hAnsi="宋体" w:cs="宋体"/>
                <w:kern w:val="0"/>
                <w:sz w:val="18"/>
                <w:szCs w:val="18"/>
              </w:rPr>
              <w:t>JB/T 9119-2013</w:t>
            </w:r>
          </w:p>
        </w:tc>
        <w:tc>
          <w:tcPr>
            <w:tcW w:w="2865" w:type="dxa"/>
            <w:tcBorders>
              <w:top w:val="single" w:color="auto" w:sz="4" w:space="0"/>
              <w:left w:val="single" w:color="auto" w:sz="4" w:space="0"/>
              <w:bottom w:val="single" w:color="auto" w:sz="4" w:space="0"/>
              <w:right w:val="single" w:color="auto" w:sz="4" w:space="0"/>
            </w:tcBorders>
            <w:noWrap/>
            <w:vAlign w:val="top"/>
          </w:tcPr>
          <w:p w14:paraId="13E5A11D">
            <w:pPr>
              <w:widowControl/>
              <w:spacing w:line="260" w:lineRule="exact"/>
              <w:rPr>
                <w:rFonts w:ascii="宋体" w:hAnsi="宋体" w:cs="宋体"/>
                <w:kern w:val="0"/>
                <w:sz w:val="18"/>
                <w:szCs w:val="18"/>
              </w:rPr>
            </w:pPr>
            <w:r>
              <w:rPr>
                <w:rFonts w:hint="eastAsia" w:ascii="宋体" w:hAnsi="宋体" w:cs="宋体"/>
                <w:kern w:val="0"/>
                <w:sz w:val="18"/>
                <w:szCs w:val="18"/>
              </w:rPr>
              <w:t>印刷机械 半自动骑马装订机</w:t>
            </w:r>
          </w:p>
        </w:tc>
        <w:tc>
          <w:tcPr>
            <w:tcW w:w="990" w:type="dxa"/>
            <w:tcBorders>
              <w:top w:val="single" w:color="auto" w:sz="4" w:space="0"/>
              <w:left w:val="single" w:color="auto" w:sz="4" w:space="0"/>
              <w:bottom w:val="single" w:color="auto" w:sz="4" w:space="0"/>
              <w:right w:val="single" w:color="auto" w:sz="4" w:space="0"/>
            </w:tcBorders>
            <w:noWrap/>
            <w:vAlign w:val="top"/>
          </w:tcPr>
          <w:p w14:paraId="4C8D6A6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0972850">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013BE19">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3B35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5D04DB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52125F9">
            <w:pPr>
              <w:widowControl/>
              <w:spacing w:line="260" w:lineRule="exact"/>
              <w:rPr>
                <w:rFonts w:ascii="宋体" w:hAnsi="宋体" w:cs="宋体"/>
                <w:kern w:val="0"/>
                <w:sz w:val="18"/>
                <w:szCs w:val="18"/>
              </w:rPr>
            </w:pPr>
            <w:r>
              <w:rPr>
                <w:rFonts w:hint="eastAsia" w:ascii="宋体" w:hAnsi="宋体" w:cs="宋体"/>
                <w:kern w:val="0"/>
                <w:sz w:val="18"/>
                <w:szCs w:val="18"/>
              </w:rPr>
              <w:t>JB/T 11458-2013</w:t>
            </w:r>
          </w:p>
        </w:tc>
        <w:tc>
          <w:tcPr>
            <w:tcW w:w="2865" w:type="dxa"/>
            <w:tcBorders>
              <w:top w:val="single" w:color="auto" w:sz="4" w:space="0"/>
              <w:left w:val="single" w:color="auto" w:sz="4" w:space="0"/>
              <w:bottom w:val="single" w:color="auto" w:sz="4" w:space="0"/>
              <w:right w:val="single" w:color="auto" w:sz="4" w:space="0"/>
            </w:tcBorders>
            <w:noWrap/>
            <w:vAlign w:val="top"/>
          </w:tcPr>
          <w:p w14:paraId="54CC103C">
            <w:pPr>
              <w:widowControl/>
              <w:spacing w:line="260" w:lineRule="exact"/>
              <w:rPr>
                <w:rFonts w:ascii="宋体" w:hAnsi="宋体" w:cs="宋体"/>
                <w:kern w:val="0"/>
                <w:sz w:val="18"/>
                <w:szCs w:val="18"/>
              </w:rPr>
            </w:pPr>
            <w:r>
              <w:rPr>
                <w:rFonts w:hint="eastAsia" w:ascii="宋体" w:hAnsi="宋体" w:cs="宋体"/>
                <w:kern w:val="0"/>
                <w:sz w:val="18"/>
                <w:szCs w:val="18"/>
              </w:rPr>
              <w:t>印刷机械 卷筒纸柔印铁丝订制本联动机</w:t>
            </w:r>
          </w:p>
        </w:tc>
        <w:tc>
          <w:tcPr>
            <w:tcW w:w="990" w:type="dxa"/>
            <w:tcBorders>
              <w:top w:val="single" w:color="auto" w:sz="4" w:space="0"/>
              <w:left w:val="single" w:color="auto" w:sz="4" w:space="0"/>
              <w:bottom w:val="single" w:color="auto" w:sz="4" w:space="0"/>
              <w:right w:val="single" w:color="auto" w:sz="4" w:space="0"/>
            </w:tcBorders>
            <w:noWrap/>
            <w:vAlign w:val="top"/>
          </w:tcPr>
          <w:p w14:paraId="12ECEA7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FBC6491">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FE1A686">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49DD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6B0654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33D18A4">
            <w:pPr>
              <w:widowControl/>
              <w:spacing w:line="260" w:lineRule="exact"/>
              <w:rPr>
                <w:rFonts w:ascii="宋体" w:hAnsi="宋体" w:cs="宋体"/>
                <w:kern w:val="0"/>
                <w:sz w:val="18"/>
                <w:szCs w:val="18"/>
              </w:rPr>
            </w:pPr>
            <w:r>
              <w:rPr>
                <w:rFonts w:hint="eastAsia" w:ascii="宋体" w:hAnsi="宋体" w:cs="宋体"/>
                <w:kern w:val="0"/>
                <w:sz w:val="18"/>
                <w:szCs w:val="18"/>
              </w:rPr>
              <w:t>JB/T 7437-2015</w:t>
            </w:r>
          </w:p>
        </w:tc>
        <w:tc>
          <w:tcPr>
            <w:tcW w:w="2865" w:type="dxa"/>
            <w:tcBorders>
              <w:top w:val="single" w:color="auto" w:sz="4" w:space="0"/>
              <w:left w:val="single" w:color="auto" w:sz="4" w:space="0"/>
              <w:bottom w:val="single" w:color="auto" w:sz="4" w:space="0"/>
              <w:right w:val="single" w:color="auto" w:sz="4" w:space="0"/>
            </w:tcBorders>
            <w:noWrap/>
            <w:vAlign w:val="top"/>
          </w:tcPr>
          <w:p w14:paraId="1C9C365D">
            <w:pPr>
              <w:widowControl/>
              <w:spacing w:line="260" w:lineRule="exact"/>
              <w:rPr>
                <w:rFonts w:ascii="宋体" w:hAnsi="宋体" w:cs="宋体"/>
                <w:kern w:val="0"/>
                <w:sz w:val="18"/>
                <w:szCs w:val="18"/>
              </w:rPr>
            </w:pPr>
            <w:r>
              <w:rPr>
                <w:rFonts w:hint="eastAsia" w:ascii="宋体" w:hAnsi="宋体" w:cs="宋体"/>
                <w:kern w:val="0"/>
                <w:sz w:val="18"/>
                <w:szCs w:val="18"/>
              </w:rPr>
              <w:t>干式回火防止器</w:t>
            </w:r>
          </w:p>
        </w:tc>
        <w:tc>
          <w:tcPr>
            <w:tcW w:w="990" w:type="dxa"/>
            <w:tcBorders>
              <w:top w:val="single" w:color="auto" w:sz="4" w:space="0"/>
              <w:left w:val="single" w:color="auto" w:sz="4" w:space="0"/>
              <w:bottom w:val="single" w:color="auto" w:sz="4" w:space="0"/>
              <w:right w:val="single" w:color="auto" w:sz="4" w:space="0"/>
            </w:tcBorders>
            <w:noWrap/>
            <w:vAlign w:val="top"/>
          </w:tcPr>
          <w:p w14:paraId="15443F1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74C5BDD">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657BA17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标准相关内容已被《气焊设备用安全装置  第1部分：阻火器》（GB/T 46082.1-2025）涵盖</w:t>
            </w:r>
          </w:p>
        </w:tc>
      </w:tr>
      <w:tr w14:paraId="4A4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7D520C9">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D98325E">
            <w:pPr>
              <w:widowControl/>
              <w:spacing w:line="260" w:lineRule="exact"/>
              <w:rPr>
                <w:rFonts w:ascii="宋体" w:hAnsi="宋体" w:cs="宋体"/>
                <w:kern w:val="0"/>
                <w:sz w:val="18"/>
                <w:szCs w:val="18"/>
              </w:rPr>
            </w:pPr>
            <w:r>
              <w:rPr>
                <w:rFonts w:hint="eastAsia" w:ascii="宋体" w:hAnsi="宋体" w:cs="宋体"/>
                <w:kern w:val="0"/>
                <w:sz w:val="18"/>
                <w:szCs w:val="18"/>
              </w:rPr>
              <w:t>JB/T 10418-2004</w:t>
            </w:r>
          </w:p>
        </w:tc>
        <w:tc>
          <w:tcPr>
            <w:tcW w:w="2865" w:type="dxa"/>
            <w:tcBorders>
              <w:top w:val="single" w:color="auto" w:sz="4" w:space="0"/>
              <w:left w:val="single" w:color="auto" w:sz="4" w:space="0"/>
              <w:bottom w:val="single" w:color="auto" w:sz="4" w:space="0"/>
              <w:right w:val="single" w:color="auto" w:sz="4" w:space="0"/>
            </w:tcBorders>
            <w:noWrap/>
            <w:vAlign w:val="top"/>
          </w:tcPr>
          <w:p w14:paraId="531A84B1">
            <w:pPr>
              <w:widowControl/>
              <w:spacing w:line="260" w:lineRule="exact"/>
              <w:rPr>
                <w:rFonts w:ascii="宋体" w:hAnsi="宋体" w:cs="宋体"/>
                <w:kern w:val="0"/>
                <w:sz w:val="18"/>
                <w:szCs w:val="18"/>
              </w:rPr>
            </w:pPr>
            <w:r>
              <w:rPr>
                <w:rFonts w:hint="eastAsia" w:ascii="宋体" w:hAnsi="宋体" w:cs="宋体"/>
                <w:kern w:val="0"/>
                <w:sz w:val="18"/>
                <w:szCs w:val="18"/>
              </w:rPr>
              <w:t>气弹簧设计计算</w:t>
            </w:r>
          </w:p>
        </w:tc>
        <w:tc>
          <w:tcPr>
            <w:tcW w:w="990" w:type="dxa"/>
            <w:tcBorders>
              <w:top w:val="single" w:color="auto" w:sz="4" w:space="0"/>
              <w:left w:val="single" w:color="auto" w:sz="4" w:space="0"/>
              <w:bottom w:val="single" w:color="auto" w:sz="4" w:space="0"/>
              <w:right w:val="single" w:color="auto" w:sz="4" w:space="0"/>
            </w:tcBorders>
            <w:noWrap/>
            <w:vAlign w:val="top"/>
          </w:tcPr>
          <w:p w14:paraId="5CDCDC9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E315D4A">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00461570">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标准相关内容已被国家标准《气弹簧设计计算》（GB/T 39433-2020）涵盖</w:t>
            </w:r>
          </w:p>
        </w:tc>
      </w:tr>
      <w:tr w14:paraId="7010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65040D1F">
            <w:pPr>
              <w:widowControl/>
              <w:spacing w:line="260" w:lineRule="exact"/>
              <w:rPr>
                <w:rFonts w:ascii="宋体" w:hAnsi="宋体" w:cs="宋体"/>
                <w:b/>
                <w:kern w:val="0"/>
                <w:sz w:val="18"/>
                <w:szCs w:val="18"/>
              </w:rPr>
            </w:pPr>
            <w:r>
              <w:rPr>
                <w:rFonts w:ascii="宋体" w:hAnsi="宋体"/>
                <w:b/>
                <w:sz w:val="18"/>
              </w:rPr>
              <w:t>汽车行业</w:t>
            </w:r>
          </w:p>
        </w:tc>
      </w:tr>
      <w:tr w14:paraId="67B4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A3F7E1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496D715">
            <w:pPr>
              <w:widowControl/>
              <w:spacing w:line="260" w:lineRule="exact"/>
              <w:rPr>
                <w:rFonts w:ascii="宋体" w:hAnsi="宋体" w:cs="宋体"/>
                <w:kern w:val="0"/>
                <w:sz w:val="18"/>
                <w:szCs w:val="18"/>
              </w:rPr>
            </w:pPr>
            <w:r>
              <w:rPr>
                <w:rFonts w:hint="eastAsia" w:ascii="宋体" w:hAnsi="宋体" w:cs="宋体"/>
                <w:kern w:val="0"/>
                <w:sz w:val="18"/>
                <w:szCs w:val="18"/>
              </w:rPr>
              <w:t>QC/T 657-2000</w:t>
            </w:r>
          </w:p>
        </w:tc>
        <w:tc>
          <w:tcPr>
            <w:tcW w:w="2865" w:type="dxa"/>
            <w:tcBorders>
              <w:top w:val="single" w:color="auto" w:sz="4" w:space="0"/>
              <w:left w:val="single" w:color="auto" w:sz="4" w:space="0"/>
              <w:bottom w:val="single" w:color="auto" w:sz="4" w:space="0"/>
              <w:right w:val="single" w:color="auto" w:sz="4" w:space="0"/>
            </w:tcBorders>
            <w:noWrap/>
            <w:vAlign w:val="top"/>
          </w:tcPr>
          <w:p w14:paraId="598A6189">
            <w:pPr>
              <w:widowControl/>
              <w:spacing w:line="260" w:lineRule="exact"/>
              <w:rPr>
                <w:rFonts w:ascii="宋体" w:hAnsi="宋体" w:cs="宋体"/>
                <w:kern w:val="0"/>
                <w:sz w:val="18"/>
                <w:szCs w:val="18"/>
              </w:rPr>
            </w:pPr>
            <w:r>
              <w:rPr>
                <w:rFonts w:hint="eastAsia" w:ascii="宋体" w:hAnsi="宋体" w:cs="宋体"/>
                <w:kern w:val="0"/>
                <w:sz w:val="18"/>
                <w:szCs w:val="18"/>
              </w:rPr>
              <w:t>汽车空调制冷装置试验方法</w:t>
            </w:r>
          </w:p>
        </w:tc>
        <w:tc>
          <w:tcPr>
            <w:tcW w:w="990" w:type="dxa"/>
            <w:tcBorders>
              <w:top w:val="single" w:color="auto" w:sz="4" w:space="0"/>
              <w:left w:val="single" w:color="auto" w:sz="4" w:space="0"/>
              <w:bottom w:val="single" w:color="auto" w:sz="4" w:space="0"/>
              <w:right w:val="single" w:color="auto" w:sz="4" w:space="0"/>
            </w:tcBorders>
            <w:noWrap/>
            <w:vAlign w:val="top"/>
          </w:tcPr>
          <w:p w14:paraId="5D078209">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46CA8B0">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4FA7204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标准相关内容已被《汽车空调用空气调节装置总成》（QC/T 656-2023）涵盖</w:t>
            </w:r>
          </w:p>
        </w:tc>
      </w:tr>
      <w:tr w14:paraId="6B9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C48BEF6">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547116C3">
            <w:pPr>
              <w:widowControl/>
              <w:spacing w:line="260" w:lineRule="exact"/>
              <w:rPr>
                <w:rFonts w:ascii="宋体" w:hAnsi="宋体" w:cs="宋体"/>
                <w:kern w:val="0"/>
                <w:sz w:val="18"/>
                <w:szCs w:val="18"/>
              </w:rPr>
            </w:pPr>
            <w:r>
              <w:rPr>
                <w:rFonts w:hint="eastAsia" w:ascii="宋体" w:hAnsi="宋体" w:cs="宋体"/>
                <w:kern w:val="0"/>
                <w:sz w:val="18"/>
                <w:szCs w:val="18"/>
              </w:rPr>
              <w:t>QC/T 758-2006</w:t>
            </w:r>
          </w:p>
        </w:tc>
        <w:tc>
          <w:tcPr>
            <w:tcW w:w="2865" w:type="dxa"/>
            <w:tcBorders>
              <w:top w:val="single" w:color="auto" w:sz="4" w:space="0"/>
              <w:left w:val="single" w:color="auto" w:sz="4" w:space="0"/>
              <w:bottom w:val="single" w:color="auto" w:sz="4" w:space="0"/>
              <w:right w:val="single" w:color="auto" w:sz="4" w:space="0"/>
            </w:tcBorders>
            <w:noWrap/>
            <w:vAlign w:val="top"/>
          </w:tcPr>
          <w:p w14:paraId="514D085E">
            <w:pPr>
              <w:widowControl/>
              <w:spacing w:line="260" w:lineRule="exact"/>
              <w:rPr>
                <w:rFonts w:ascii="宋体" w:hAnsi="宋体" w:cs="宋体"/>
                <w:kern w:val="0"/>
                <w:sz w:val="18"/>
                <w:szCs w:val="18"/>
              </w:rPr>
            </w:pPr>
            <w:r>
              <w:rPr>
                <w:rFonts w:hint="eastAsia" w:ascii="宋体" w:hAnsi="宋体" w:cs="宋体"/>
                <w:kern w:val="0"/>
                <w:sz w:val="18"/>
                <w:szCs w:val="18"/>
              </w:rPr>
              <w:t>观光游览车通用技术条件</w:t>
            </w:r>
          </w:p>
        </w:tc>
        <w:tc>
          <w:tcPr>
            <w:tcW w:w="990" w:type="dxa"/>
            <w:tcBorders>
              <w:top w:val="single" w:color="auto" w:sz="4" w:space="0"/>
              <w:left w:val="single" w:color="auto" w:sz="4" w:space="0"/>
              <w:bottom w:val="single" w:color="auto" w:sz="4" w:space="0"/>
              <w:right w:val="single" w:color="auto" w:sz="4" w:space="0"/>
            </w:tcBorders>
            <w:noWrap/>
            <w:vAlign w:val="top"/>
          </w:tcPr>
          <w:p w14:paraId="5349D9D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CE8ECF6">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2B6D6943">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2711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26891F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054F79F">
            <w:pPr>
              <w:widowControl/>
              <w:spacing w:line="260" w:lineRule="exact"/>
              <w:rPr>
                <w:rFonts w:ascii="宋体" w:hAnsi="宋体" w:cs="宋体"/>
                <w:kern w:val="0"/>
                <w:sz w:val="18"/>
                <w:szCs w:val="18"/>
              </w:rPr>
            </w:pPr>
            <w:r>
              <w:rPr>
                <w:rFonts w:hint="eastAsia" w:ascii="宋体" w:hAnsi="宋体" w:cs="宋体"/>
                <w:kern w:val="0"/>
                <w:sz w:val="18"/>
                <w:szCs w:val="18"/>
              </w:rPr>
              <w:t>QC/T 775-2007</w:t>
            </w:r>
          </w:p>
        </w:tc>
        <w:tc>
          <w:tcPr>
            <w:tcW w:w="2865" w:type="dxa"/>
            <w:tcBorders>
              <w:top w:val="single" w:color="auto" w:sz="4" w:space="0"/>
              <w:left w:val="single" w:color="auto" w:sz="4" w:space="0"/>
              <w:bottom w:val="single" w:color="auto" w:sz="4" w:space="0"/>
              <w:right w:val="single" w:color="auto" w:sz="4" w:space="0"/>
            </w:tcBorders>
            <w:noWrap/>
            <w:vAlign w:val="top"/>
          </w:tcPr>
          <w:p w14:paraId="0627B7EC">
            <w:pPr>
              <w:widowControl/>
              <w:spacing w:line="260" w:lineRule="exact"/>
              <w:rPr>
                <w:rFonts w:ascii="宋体" w:hAnsi="宋体" w:cs="宋体"/>
                <w:kern w:val="0"/>
                <w:sz w:val="18"/>
                <w:szCs w:val="18"/>
              </w:rPr>
            </w:pPr>
            <w:r>
              <w:rPr>
                <w:rFonts w:hint="eastAsia" w:ascii="宋体" w:hAnsi="宋体" w:cs="宋体"/>
                <w:kern w:val="0"/>
                <w:sz w:val="18"/>
                <w:szCs w:val="18"/>
              </w:rPr>
              <w:t>乘用车类别及代码</w:t>
            </w:r>
          </w:p>
        </w:tc>
        <w:tc>
          <w:tcPr>
            <w:tcW w:w="990" w:type="dxa"/>
            <w:tcBorders>
              <w:top w:val="single" w:color="auto" w:sz="4" w:space="0"/>
              <w:left w:val="single" w:color="auto" w:sz="4" w:space="0"/>
              <w:bottom w:val="single" w:color="auto" w:sz="4" w:space="0"/>
              <w:right w:val="single" w:color="auto" w:sz="4" w:space="0"/>
            </w:tcBorders>
            <w:noWrap/>
            <w:vAlign w:val="top"/>
          </w:tcPr>
          <w:p w14:paraId="39BC05F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99EEE43">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7851756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标准相关内容已被《汽车、挂车及汽车列车的术语和定义 第1部分：类型》（GB/T 3730.1-2022）涵盖</w:t>
            </w:r>
          </w:p>
        </w:tc>
      </w:tr>
      <w:tr w14:paraId="3BB9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8266AB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546D0C69">
            <w:pPr>
              <w:widowControl/>
              <w:spacing w:line="260" w:lineRule="exact"/>
              <w:rPr>
                <w:rFonts w:ascii="宋体" w:hAnsi="宋体" w:cs="宋体"/>
                <w:kern w:val="0"/>
                <w:sz w:val="18"/>
                <w:szCs w:val="18"/>
              </w:rPr>
            </w:pPr>
            <w:r>
              <w:rPr>
                <w:rFonts w:hint="eastAsia" w:ascii="宋体" w:hAnsi="宋体" w:cs="宋体"/>
                <w:kern w:val="0"/>
                <w:sz w:val="18"/>
                <w:szCs w:val="18"/>
              </w:rPr>
              <w:t>QC/T 931-2013</w:t>
            </w:r>
          </w:p>
        </w:tc>
        <w:tc>
          <w:tcPr>
            <w:tcW w:w="2865" w:type="dxa"/>
            <w:tcBorders>
              <w:top w:val="single" w:color="auto" w:sz="4" w:space="0"/>
              <w:left w:val="single" w:color="auto" w:sz="4" w:space="0"/>
              <w:bottom w:val="single" w:color="auto" w:sz="4" w:space="0"/>
              <w:right w:val="single" w:color="auto" w:sz="4" w:space="0"/>
            </w:tcBorders>
            <w:noWrap/>
            <w:vAlign w:val="top"/>
          </w:tcPr>
          <w:p w14:paraId="4E85F507">
            <w:pPr>
              <w:widowControl/>
              <w:spacing w:line="260" w:lineRule="exact"/>
              <w:rPr>
                <w:rFonts w:ascii="宋体" w:hAnsi="宋体" w:cs="宋体"/>
                <w:kern w:val="0"/>
                <w:sz w:val="18"/>
                <w:szCs w:val="18"/>
              </w:rPr>
            </w:pPr>
            <w:r>
              <w:rPr>
                <w:rFonts w:hint="eastAsia" w:ascii="宋体" w:hAnsi="宋体" w:cs="宋体"/>
                <w:kern w:val="0"/>
                <w:sz w:val="18"/>
                <w:szCs w:val="18"/>
              </w:rPr>
              <w:t>强力软管夹箍</w:t>
            </w:r>
          </w:p>
        </w:tc>
        <w:tc>
          <w:tcPr>
            <w:tcW w:w="990" w:type="dxa"/>
            <w:tcBorders>
              <w:top w:val="single" w:color="auto" w:sz="4" w:space="0"/>
              <w:left w:val="single" w:color="auto" w:sz="4" w:space="0"/>
              <w:bottom w:val="single" w:color="auto" w:sz="4" w:space="0"/>
              <w:right w:val="single" w:color="auto" w:sz="4" w:space="0"/>
            </w:tcBorders>
            <w:noWrap/>
            <w:vAlign w:val="top"/>
          </w:tcPr>
          <w:p w14:paraId="58B762E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63B2D8F">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3A13C4FC">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标准相关内容已被《汽车用强力软管夹箍》（QC/T 1251-2025）涵盖</w:t>
            </w:r>
          </w:p>
        </w:tc>
      </w:tr>
      <w:tr w14:paraId="0C62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74464B0F">
            <w:pPr>
              <w:widowControl/>
              <w:spacing w:line="260" w:lineRule="exact"/>
              <w:rPr>
                <w:rFonts w:ascii="宋体" w:hAnsi="宋体" w:cs="宋体"/>
                <w:b/>
                <w:kern w:val="0"/>
                <w:sz w:val="18"/>
                <w:szCs w:val="18"/>
              </w:rPr>
            </w:pPr>
            <w:r>
              <w:rPr>
                <w:rFonts w:ascii="宋体" w:hAnsi="宋体"/>
                <w:b/>
                <w:sz w:val="18"/>
              </w:rPr>
              <w:t>轻工行业</w:t>
            </w:r>
          </w:p>
        </w:tc>
      </w:tr>
      <w:tr w14:paraId="71F4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553EC58">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5C49496">
            <w:pPr>
              <w:widowControl/>
              <w:spacing w:line="260" w:lineRule="exact"/>
              <w:rPr>
                <w:rFonts w:ascii="宋体" w:hAnsi="宋体" w:cs="宋体"/>
                <w:kern w:val="0"/>
                <w:sz w:val="18"/>
                <w:szCs w:val="18"/>
              </w:rPr>
            </w:pPr>
            <w:r>
              <w:rPr>
                <w:rFonts w:hint="eastAsia" w:ascii="宋体" w:hAnsi="宋体" w:cs="宋体"/>
                <w:kern w:val="0"/>
                <w:sz w:val="18"/>
                <w:szCs w:val="18"/>
              </w:rPr>
              <w:t>QB/T 2704-2005</w:t>
            </w:r>
          </w:p>
        </w:tc>
        <w:tc>
          <w:tcPr>
            <w:tcW w:w="2865" w:type="dxa"/>
            <w:tcBorders>
              <w:top w:val="single" w:color="auto" w:sz="4" w:space="0"/>
              <w:left w:val="single" w:color="auto" w:sz="4" w:space="0"/>
              <w:bottom w:val="single" w:color="auto" w:sz="4" w:space="0"/>
              <w:right w:val="single" w:color="auto" w:sz="4" w:space="0"/>
            </w:tcBorders>
            <w:noWrap/>
            <w:vAlign w:val="top"/>
          </w:tcPr>
          <w:p w14:paraId="1A86693B">
            <w:pPr>
              <w:widowControl/>
              <w:spacing w:line="260" w:lineRule="exact"/>
              <w:rPr>
                <w:rFonts w:ascii="宋体" w:hAnsi="宋体" w:cs="宋体"/>
                <w:kern w:val="0"/>
                <w:sz w:val="18"/>
                <w:szCs w:val="18"/>
              </w:rPr>
            </w:pPr>
            <w:r>
              <w:rPr>
                <w:rFonts w:hint="eastAsia" w:ascii="宋体" w:hAnsi="宋体" w:cs="宋体"/>
                <w:kern w:val="0"/>
                <w:sz w:val="18"/>
                <w:szCs w:val="18"/>
              </w:rPr>
              <w:t>手套用皮革</w:t>
            </w:r>
          </w:p>
        </w:tc>
        <w:tc>
          <w:tcPr>
            <w:tcW w:w="990" w:type="dxa"/>
            <w:tcBorders>
              <w:top w:val="single" w:color="auto" w:sz="4" w:space="0"/>
              <w:left w:val="single" w:color="auto" w:sz="4" w:space="0"/>
              <w:bottom w:val="single" w:color="auto" w:sz="4" w:space="0"/>
              <w:right w:val="single" w:color="auto" w:sz="4" w:space="0"/>
            </w:tcBorders>
            <w:noWrap/>
            <w:vAlign w:val="top"/>
          </w:tcPr>
          <w:p w14:paraId="1EB95E9F">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51070F2">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62B4E56A">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手套用皮革 规范》（GB/T 45708-2025）涵盖</w:t>
            </w:r>
          </w:p>
        </w:tc>
      </w:tr>
      <w:tr w14:paraId="1A9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CFA154A">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894A672">
            <w:pPr>
              <w:widowControl/>
              <w:spacing w:line="260" w:lineRule="exact"/>
              <w:rPr>
                <w:rFonts w:ascii="宋体" w:hAnsi="宋体" w:cs="宋体"/>
                <w:kern w:val="0"/>
                <w:sz w:val="18"/>
                <w:szCs w:val="18"/>
              </w:rPr>
            </w:pPr>
            <w:r>
              <w:rPr>
                <w:rFonts w:hint="eastAsia" w:ascii="宋体" w:hAnsi="宋体" w:cs="宋体"/>
                <w:kern w:val="0"/>
                <w:sz w:val="18"/>
                <w:szCs w:val="18"/>
              </w:rPr>
              <w:t>QB/T 2709-2005</w:t>
            </w:r>
          </w:p>
        </w:tc>
        <w:tc>
          <w:tcPr>
            <w:tcW w:w="2865" w:type="dxa"/>
            <w:tcBorders>
              <w:top w:val="single" w:color="auto" w:sz="4" w:space="0"/>
              <w:left w:val="single" w:color="auto" w:sz="4" w:space="0"/>
              <w:bottom w:val="single" w:color="auto" w:sz="4" w:space="0"/>
              <w:right w:val="single" w:color="auto" w:sz="4" w:space="0"/>
            </w:tcBorders>
            <w:noWrap/>
            <w:vAlign w:val="top"/>
          </w:tcPr>
          <w:p w14:paraId="4311656A">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厚度的测定</w:t>
            </w:r>
          </w:p>
        </w:tc>
        <w:tc>
          <w:tcPr>
            <w:tcW w:w="990" w:type="dxa"/>
            <w:tcBorders>
              <w:top w:val="single" w:color="auto" w:sz="4" w:space="0"/>
              <w:left w:val="single" w:color="auto" w:sz="4" w:space="0"/>
              <w:bottom w:val="single" w:color="auto" w:sz="4" w:space="0"/>
              <w:right w:val="single" w:color="auto" w:sz="4" w:space="0"/>
            </w:tcBorders>
            <w:noWrap/>
            <w:vAlign w:val="top"/>
          </w:tcPr>
          <w:p w14:paraId="4E2239F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12C8DE4">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5AE02EF">
            <w:pPr>
              <w:widowControl/>
              <w:spacing w:line="260" w:lineRule="exact"/>
              <w:rPr>
                <w:rFonts w:ascii="宋体" w:hAnsi="宋体" w:cs="宋体"/>
                <w:kern w:val="0"/>
                <w:sz w:val="18"/>
                <w:szCs w:val="18"/>
              </w:rPr>
            </w:pPr>
            <w:r>
              <w:rPr>
                <w:rFonts w:hint="eastAsia" w:ascii="宋体" w:hAnsi="宋体" w:cs="宋体"/>
                <w:kern w:val="0"/>
                <w:sz w:val="18"/>
                <w:szCs w:val="18"/>
              </w:rPr>
              <w:t>标准技术内容已被《皮革 物理和机械试验 厚度的测定》（GB/T 45705-2025）涵盖</w:t>
            </w:r>
          </w:p>
        </w:tc>
      </w:tr>
      <w:tr w14:paraId="0F98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D587DC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F99FE13">
            <w:pPr>
              <w:widowControl/>
              <w:spacing w:line="260" w:lineRule="exact"/>
              <w:rPr>
                <w:rFonts w:ascii="宋体" w:hAnsi="宋体" w:cs="宋体"/>
                <w:kern w:val="0"/>
                <w:sz w:val="18"/>
                <w:szCs w:val="18"/>
              </w:rPr>
            </w:pPr>
            <w:r>
              <w:rPr>
                <w:rFonts w:hint="eastAsia" w:ascii="宋体" w:hAnsi="宋体" w:cs="宋体"/>
                <w:kern w:val="0"/>
                <w:sz w:val="18"/>
                <w:szCs w:val="18"/>
              </w:rPr>
              <w:t>QB/T 2710-2018</w:t>
            </w:r>
          </w:p>
        </w:tc>
        <w:tc>
          <w:tcPr>
            <w:tcW w:w="2865" w:type="dxa"/>
            <w:tcBorders>
              <w:top w:val="single" w:color="auto" w:sz="4" w:space="0"/>
              <w:left w:val="single" w:color="auto" w:sz="4" w:space="0"/>
              <w:bottom w:val="single" w:color="auto" w:sz="4" w:space="0"/>
              <w:right w:val="single" w:color="auto" w:sz="4" w:space="0"/>
            </w:tcBorders>
            <w:noWrap/>
            <w:vAlign w:val="top"/>
          </w:tcPr>
          <w:p w14:paraId="03E1D8BD">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抗张强度和伸长率的测定</w:t>
            </w:r>
          </w:p>
        </w:tc>
        <w:tc>
          <w:tcPr>
            <w:tcW w:w="990" w:type="dxa"/>
            <w:tcBorders>
              <w:top w:val="single" w:color="auto" w:sz="4" w:space="0"/>
              <w:left w:val="single" w:color="auto" w:sz="4" w:space="0"/>
              <w:bottom w:val="single" w:color="auto" w:sz="4" w:space="0"/>
              <w:right w:val="single" w:color="auto" w:sz="4" w:space="0"/>
            </w:tcBorders>
            <w:noWrap/>
            <w:vAlign w:val="top"/>
          </w:tcPr>
          <w:p w14:paraId="216EA49C">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E66E18D">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629F2FD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物理和机械试验 抗张强度和伸长率的测定》（GB/T 46469-2025）涵盖</w:t>
            </w:r>
          </w:p>
        </w:tc>
      </w:tr>
      <w:tr w14:paraId="3403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7FE2CA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07B1FFF">
            <w:pPr>
              <w:widowControl/>
              <w:spacing w:line="260" w:lineRule="exact"/>
              <w:rPr>
                <w:rFonts w:ascii="宋体" w:hAnsi="宋体" w:cs="宋体"/>
                <w:kern w:val="0"/>
                <w:sz w:val="18"/>
                <w:szCs w:val="18"/>
              </w:rPr>
            </w:pPr>
            <w:r>
              <w:rPr>
                <w:rFonts w:hint="eastAsia" w:ascii="宋体" w:hAnsi="宋体" w:cs="宋体"/>
                <w:kern w:val="0"/>
                <w:sz w:val="18"/>
                <w:szCs w:val="18"/>
              </w:rPr>
              <w:t>QB/T 2711-2005</w:t>
            </w:r>
          </w:p>
        </w:tc>
        <w:tc>
          <w:tcPr>
            <w:tcW w:w="2865" w:type="dxa"/>
            <w:tcBorders>
              <w:top w:val="single" w:color="auto" w:sz="4" w:space="0"/>
              <w:left w:val="single" w:color="auto" w:sz="4" w:space="0"/>
              <w:bottom w:val="single" w:color="auto" w:sz="4" w:space="0"/>
              <w:right w:val="single" w:color="auto" w:sz="4" w:space="0"/>
            </w:tcBorders>
            <w:noWrap/>
            <w:vAlign w:val="top"/>
          </w:tcPr>
          <w:p w14:paraId="628DDA4F">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撕裂力的测定：双边撕裂</w:t>
            </w:r>
          </w:p>
        </w:tc>
        <w:tc>
          <w:tcPr>
            <w:tcW w:w="990" w:type="dxa"/>
            <w:tcBorders>
              <w:top w:val="single" w:color="auto" w:sz="4" w:space="0"/>
              <w:left w:val="single" w:color="auto" w:sz="4" w:space="0"/>
              <w:bottom w:val="single" w:color="auto" w:sz="4" w:space="0"/>
              <w:right w:val="single" w:color="auto" w:sz="4" w:space="0"/>
            </w:tcBorders>
            <w:noWrap/>
            <w:vAlign w:val="top"/>
          </w:tcPr>
          <w:p w14:paraId="401AAEB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1E086EB">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5E3B6B6">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撕裂力的测定 第2部分：双边撕裂》（GB/T 45711.2-2025）涵盖</w:t>
            </w:r>
          </w:p>
        </w:tc>
      </w:tr>
      <w:tr w14:paraId="70F0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0DEEC9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FCE4161">
            <w:pPr>
              <w:widowControl/>
              <w:spacing w:line="260" w:lineRule="exact"/>
              <w:rPr>
                <w:rFonts w:ascii="宋体" w:hAnsi="宋体" w:cs="宋体"/>
                <w:kern w:val="0"/>
                <w:sz w:val="18"/>
                <w:szCs w:val="18"/>
              </w:rPr>
            </w:pPr>
            <w:r>
              <w:rPr>
                <w:rFonts w:hint="eastAsia" w:ascii="宋体" w:hAnsi="宋体" w:cs="宋体"/>
                <w:kern w:val="0"/>
                <w:sz w:val="18"/>
                <w:szCs w:val="18"/>
              </w:rPr>
              <w:t>QB/T 2714-2018</w:t>
            </w:r>
          </w:p>
        </w:tc>
        <w:tc>
          <w:tcPr>
            <w:tcW w:w="2865" w:type="dxa"/>
            <w:tcBorders>
              <w:top w:val="single" w:color="auto" w:sz="4" w:space="0"/>
              <w:left w:val="single" w:color="auto" w:sz="4" w:space="0"/>
              <w:bottom w:val="single" w:color="auto" w:sz="4" w:space="0"/>
              <w:right w:val="single" w:color="auto" w:sz="4" w:space="0"/>
            </w:tcBorders>
            <w:noWrap/>
            <w:vAlign w:val="top"/>
          </w:tcPr>
          <w:p w14:paraId="586C91EC">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耐折牢度的测定</w:t>
            </w:r>
          </w:p>
        </w:tc>
        <w:tc>
          <w:tcPr>
            <w:tcW w:w="990" w:type="dxa"/>
            <w:tcBorders>
              <w:top w:val="single" w:color="auto" w:sz="4" w:space="0"/>
              <w:left w:val="single" w:color="auto" w:sz="4" w:space="0"/>
              <w:bottom w:val="single" w:color="auto" w:sz="4" w:space="0"/>
              <w:right w:val="single" w:color="auto" w:sz="4" w:space="0"/>
            </w:tcBorders>
            <w:noWrap/>
            <w:vAlign w:val="top"/>
          </w:tcPr>
          <w:p w14:paraId="74C0D57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B1C43A2">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70296DD1">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耐折牢度的测定 第1部分：挠度仪法》（GB/T 39368.1-2025）涵盖</w:t>
            </w:r>
          </w:p>
        </w:tc>
      </w:tr>
      <w:tr w14:paraId="6908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DDA93D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AC8025A">
            <w:pPr>
              <w:widowControl/>
              <w:spacing w:line="260" w:lineRule="exact"/>
              <w:rPr>
                <w:rFonts w:ascii="宋体" w:hAnsi="宋体" w:cs="宋体"/>
                <w:kern w:val="0"/>
                <w:sz w:val="18"/>
                <w:szCs w:val="18"/>
              </w:rPr>
            </w:pPr>
            <w:r>
              <w:rPr>
                <w:rFonts w:hint="eastAsia" w:ascii="宋体" w:hAnsi="宋体" w:cs="宋体"/>
                <w:kern w:val="0"/>
                <w:sz w:val="18"/>
                <w:szCs w:val="18"/>
              </w:rPr>
              <w:t>QB/T 2726-2005</w:t>
            </w:r>
          </w:p>
        </w:tc>
        <w:tc>
          <w:tcPr>
            <w:tcW w:w="2865" w:type="dxa"/>
            <w:tcBorders>
              <w:top w:val="single" w:color="auto" w:sz="4" w:space="0"/>
              <w:left w:val="single" w:color="auto" w:sz="4" w:space="0"/>
              <w:bottom w:val="single" w:color="auto" w:sz="4" w:space="0"/>
              <w:right w:val="single" w:color="auto" w:sz="4" w:space="0"/>
            </w:tcBorders>
            <w:noWrap/>
            <w:vAlign w:val="top"/>
          </w:tcPr>
          <w:p w14:paraId="5BACFA28">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耐磨性能的测定</w:t>
            </w:r>
          </w:p>
        </w:tc>
        <w:tc>
          <w:tcPr>
            <w:tcW w:w="990" w:type="dxa"/>
            <w:tcBorders>
              <w:top w:val="single" w:color="auto" w:sz="4" w:space="0"/>
              <w:left w:val="single" w:color="auto" w:sz="4" w:space="0"/>
              <w:bottom w:val="single" w:color="auto" w:sz="4" w:space="0"/>
              <w:right w:val="single" w:color="auto" w:sz="4" w:space="0"/>
            </w:tcBorders>
            <w:noWrap/>
            <w:vAlign w:val="top"/>
          </w:tcPr>
          <w:p w14:paraId="0C6213E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8E07B3A">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32FCB3C">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耐磨性能的测定 第1部分：泰伯尔法》（GB/T 43818.1-2024）涵盖</w:t>
            </w:r>
          </w:p>
        </w:tc>
      </w:tr>
      <w:tr w14:paraId="188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44214A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81D353C">
            <w:pPr>
              <w:widowControl/>
              <w:spacing w:line="260" w:lineRule="exact"/>
              <w:rPr>
                <w:rFonts w:ascii="宋体" w:hAnsi="宋体" w:cs="宋体"/>
                <w:kern w:val="0"/>
                <w:sz w:val="18"/>
                <w:szCs w:val="18"/>
              </w:rPr>
            </w:pPr>
            <w:r>
              <w:rPr>
                <w:rFonts w:hint="eastAsia" w:ascii="宋体" w:hAnsi="宋体" w:cs="宋体"/>
                <w:kern w:val="0"/>
                <w:sz w:val="18"/>
                <w:szCs w:val="18"/>
              </w:rPr>
              <w:t>QB/T 4198-2011</w:t>
            </w:r>
          </w:p>
        </w:tc>
        <w:tc>
          <w:tcPr>
            <w:tcW w:w="2865" w:type="dxa"/>
            <w:tcBorders>
              <w:top w:val="single" w:color="auto" w:sz="4" w:space="0"/>
              <w:left w:val="single" w:color="auto" w:sz="4" w:space="0"/>
              <w:bottom w:val="single" w:color="auto" w:sz="4" w:space="0"/>
              <w:right w:val="single" w:color="auto" w:sz="4" w:space="0"/>
            </w:tcBorders>
            <w:noWrap/>
            <w:vAlign w:val="top"/>
          </w:tcPr>
          <w:p w14:paraId="3982FCF8">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撕裂力的测定：单边撕裂</w:t>
            </w:r>
          </w:p>
        </w:tc>
        <w:tc>
          <w:tcPr>
            <w:tcW w:w="990" w:type="dxa"/>
            <w:tcBorders>
              <w:top w:val="single" w:color="auto" w:sz="4" w:space="0"/>
              <w:left w:val="single" w:color="auto" w:sz="4" w:space="0"/>
              <w:bottom w:val="single" w:color="auto" w:sz="4" w:space="0"/>
              <w:right w:val="single" w:color="auto" w:sz="4" w:space="0"/>
            </w:tcBorders>
            <w:noWrap/>
            <w:vAlign w:val="top"/>
          </w:tcPr>
          <w:p w14:paraId="13F6349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1534C1A">
            <w:pPr>
              <w:widowControl/>
              <w:spacing w:line="260" w:lineRule="exact"/>
              <w:rPr>
                <w:rFonts w:ascii="宋体" w:hAnsi="宋体" w:cs="宋体"/>
                <w:kern w:val="0"/>
                <w:sz w:val="18"/>
                <w:szCs w:val="18"/>
              </w:rPr>
            </w:pPr>
            <w:r>
              <w:rPr>
                <w:rFonts w:hint="eastAsia" w:ascii="宋体" w:hAnsi="宋体" w:cs="宋体"/>
                <w:kern w:val="0"/>
                <w:sz w:val="18"/>
                <w:szCs w:val="18"/>
              </w:rPr>
              <w:t>12个月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35CEFBE">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撕裂力的测定 第1部分：单边撕裂》（GB/T 45711.1-2025）涵盖</w:t>
            </w:r>
          </w:p>
        </w:tc>
      </w:tr>
      <w:tr w14:paraId="6023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126B69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638B26D">
            <w:pPr>
              <w:widowControl/>
              <w:spacing w:line="260" w:lineRule="exact"/>
              <w:rPr>
                <w:rFonts w:ascii="宋体" w:hAnsi="宋体" w:cs="宋体"/>
                <w:kern w:val="0"/>
                <w:sz w:val="18"/>
                <w:szCs w:val="18"/>
              </w:rPr>
            </w:pPr>
            <w:r>
              <w:rPr>
                <w:rFonts w:hint="eastAsia" w:ascii="宋体" w:hAnsi="宋体" w:cs="宋体"/>
                <w:kern w:val="0"/>
                <w:sz w:val="18"/>
                <w:szCs w:val="18"/>
              </w:rPr>
              <w:t>QB/T 5252-2018</w:t>
            </w:r>
          </w:p>
        </w:tc>
        <w:tc>
          <w:tcPr>
            <w:tcW w:w="2865" w:type="dxa"/>
            <w:tcBorders>
              <w:top w:val="single" w:color="auto" w:sz="4" w:space="0"/>
              <w:left w:val="single" w:color="auto" w:sz="4" w:space="0"/>
              <w:bottom w:val="single" w:color="auto" w:sz="4" w:space="0"/>
              <w:right w:val="single" w:color="auto" w:sz="4" w:space="0"/>
            </w:tcBorders>
            <w:noWrap/>
            <w:vAlign w:val="top"/>
          </w:tcPr>
          <w:p w14:paraId="1CAAD989">
            <w:pPr>
              <w:widowControl/>
              <w:spacing w:line="260" w:lineRule="exact"/>
              <w:rPr>
                <w:rFonts w:ascii="宋体" w:hAnsi="宋体" w:cs="宋体"/>
                <w:kern w:val="0"/>
                <w:sz w:val="18"/>
                <w:szCs w:val="18"/>
              </w:rPr>
            </w:pPr>
            <w:r>
              <w:rPr>
                <w:rFonts w:hint="eastAsia" w:ascii="宋体" w:hAnsi="宋体" w:cs="宋体"/>
                <w:kern w:val="0"/>
                <w:sz w:val="18"/>
                <w:szCs w:val="18"/>
              </w:rPr>
              <w:t>皮革 色牢度试验 颜色迁移到聚氯乙烯膜上的测试</w:t>
            </w:r>
          </w:p>
        </w:tc>
        <w:tc>
          <w:tcPr>
            <w:tcW w:w="990" w:type="dxa"/>
            <w:tcBorders>
              <w:top w:val="single" w:color="auto" w:sz="4" w:space="0"/>
              <w:left w:val="single" w:color="auto" w:sz="4" w:space="0"/>
              <w:bottom w:val="single" w:color="auto" w:sz="4" w:space="0"/>
              <w:right w:val="single" w:color="auto" w:sz="4" w:space="0"/>
            </w:tcBorders>
            <w:noWrap/>
            <w:vAlign w:val="top"/>
          </w:tcPr>
          <w:p w14:paraId="5B4AB3F3">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6BA2301">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A93FFA9">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色牢度试验 颜色迁移到聚合物上的色牢度》（GB/T 46470-2025）涵盖</w:t>
            </w:r>
          </w:p>
        </w:tc>
      </w:tr>
      <w:tr w14:paraId="7CE0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1379680">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40657B3">
            <w:pPr>
              <w:widowControl/>
              <w:spacing w:line="260" w:lineRule="exact"/>
              <w:rPr>
                <w:rFonts w:ascii="宋体" w:hAnsi="宋体" w:cs="宋体"/>
                <w:kern w:val="0"/>
                <w:sz w:val="18"/>
                <w:szCs w:val="18"/>
              </w:rPr>
            </w:pPr>
            <w:r>
              <w:rPr>
                <w:rFonts w:hint="eastAsia" w:ascii="宋体" w:hAnsi="宋体" w:cs="宋体"/>
                <w:kern w:val="0"/>
                <w:sz w:val="18"/>
                <w:szCs w:val="18"/>
              </w:rPr>
              <w:t>QB/T 5253.1-2018</w:t>
            </w:r>
          </w:p>
        </w:tc>
        <w:tc>
          <w:tcPr>
            <w:tcW w:w="2865" w:type="dxa"/>
            <w:tcBorders>
              <w:top w:val="single" w:color="auto" w:sz="4" w:space="0"/>
              <w:left w:val="single" w:color="auto" w:sz="4" w:space="0"/>
              <w:bottom w:val="single" w:color="auto" w:sz="4" w:space="0"/>
              <w:right w:val="single" w:color="auto" w:sz="4" w:space="0"/>
            </w:tcBorders>
            <w:noWrap/>
            <w:vAlign w:val="top"/>
          </w:tcPr>
          <w:p w14:paraId="531D1849">
            <w:pPr>
              <w:widowControl/>
              <w:spacing w:line="260" w:lineRule="exact"/>
              <w:rPr>
                <w:rFonts w:ascii="宋体" w:hAnsi="宋体" w:cs="宋体"/>
                <w:kern w:val="0"/>
                <w:sz w:val="18"/>
                <w:szCs w:val="18"/>
              </w:rPr>
            </w:pPr>
            <w:r>
              <w:rPr>
                <w:rFonts w:hint="eastAsia" w:ascii="宋体" w:hAnsi="宋体" w:cs="宋体"/>
                <w:kern w:val="0"/>
                <w:sz w:val="18"/>
                <w:szCs w:val="18"/>
              </w:rPr>
              <w:t>皮革 物理和机械试验 沾污性能的测定第1部分：马丁代尔摩擦法</w:t>
            </w:r>
          </w:p>
        </w:tc>
        <w:tc>
          <w:tcPr>
            <w:tcW w:w="990" w:type="dxa"/>
            <w:tcBorders>
              <w:top w:val="single" w:color="auto" w:sz="4" w:space="0"/>
              <w:left w:val="single" w:color="auto" w:sz="4" w:space="0"/>
              <w:bottom w:val="single" w:color="auto" w:sz="4" w:space="0"/>
              <w:right w:val="single" w:color="auto" w:sz="4" w:space="0"/>
            </w:tcBorders>
            <w:noWrap/>
            <w:vAlign w:val="top"/>
          </w:tcPr>
          <w:p w14:paraId="10D1E85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E74C81C">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4732F4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标准相关内容已被《皮革 沾污性能的测定 第2部分：马丁代尔摩擦法》（GB/T 41424.2-2025）涵盖</w:t>
            </w:r>
          </w:p>
        </w:tc>
      </w:tr>
      <w:tr w14:paraId="43AE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04E516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17C93DD">
            <w:pPr>
              <w:widowControl/>
              <w:spacing w:line="260" w:lineRule="exact"/>
              <w:rPr>
                <w:rFonts w:ascii="宋体" w:hAnsi="宋体" w:cs="宋体"/>
                <w:kern w:val="0"/>
                <w:sz w:val="18"/>
                <w:szCs w:val="18"/>
              </w:rPr>
            </w:pPr>
            <w:r>
              <w:rPr>
                <w:rFonts w:hint="eastAsia" w:ascii="宋体" w:hAnsi="宋体" w:cs="宋体"/>
                <w:kern w:val="0"/>
                <w:sz w:val="18"/>
                <w:szCs w:val="18"/>
              </w:rPr>
              <w:t>QB/T 1994-2013</w:t>
            </w:r>
          </w:p>
        </w:tc>
        <w:tc>
          <w:tcPr>
            <w:tcW w:w="2865" w:type="dxa"/>
            <w:tcBorders>
              <w:top w:val="single" w:color="auto" w:sz="4" w:space="0"/>
              <w:left w:val="single" w:color="auto" w:sz="4" w:space="0"/>
              <w:bottom w:val="single" w:color="auto" w:sz="4" w:space="0"/>
              <w:right w:val="single" w:color="auto" w:sz="4" w:space="0"/>
            </w:tcBorders>
            <w:noWrap/>
            <w:vAlign w:val="top"/>
          </w:tcPr>
          <w:p w14:paraId="702F4C2E">
            <w:pPr>
              <w:widowControl/>
              <w:spacing w:line="260" w:lineRule="exact"/>
              <w:rPr>
                <w:rFonts w:ascii="宋体" w:hAnsi="宋体" w:cs="宋体"/>
                <w:kern w:val="0"/>
                <w:sz w:val="18"/>
                <w:szCs w:val="18"/>
              </w:rPr>
            </w:pPr>
            <w:r>
              <w:rPr>
                <w:rFonts w:hint="eastAsia" w:ascii="宋体" w:hAnsi="宋体" w:cs="宋体"/>
                <w:kern w:val="0"/>
                <w:sz w:val="18"/>
                <w:szCs w:val="18"/>
              </w:rPr>
              <w:t>沐浴剂</w:t>
            </w:r>
          </w:p>
        </w:tc>
        <w:tc>
          <w:tcPr>
            <w:tcW w:w="990" w:type="dxa"/>
            <w:tcBorders>
              <w:top w:val="single" w:color="auto" w:sz="4" w:space="0"/>
              <w:left w:val="single" w:color="auto" w:sz="4" w:space="0"/>
              <w:bottom w:val="single" w:color="auto" w:sz="4" w:space="0"/>
              <w:right w:val="single" w:color="auto" w:sz="4" w:space="0"/>
            </w:tcBorders>
            <w:noWrap/>
            <w:vAlign w:val="top"/>
          </w:tcPr>
          <w:p w14:paraId="1C1D4CD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DD0DCB8">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3714D012">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标准相关内容已被《沐浴剂》（GB/T 34857-2017）涵盖</w:t>
            </w:r>
          </w:p>
        </w:tc>
      </w:tr>
      <w:tr w14:paraId="40B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5E764C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78DF18C">
            <w:pPr>
              <w:widowControl/>
              <w:spacing w:line="260" w:lineRule="exact"/>
              <w:rPr>
                <w:rFonts w:ascii="宋体" w:hAnsi="宋体" w:cs="宋体"/>
                <w:kern w:val="0"/>
                <w:sz w:val="18"/>
                <w:szCs w:val="18"/>
              </w:rPr>
            </w:pPr>
            <w:r>
              <w:rPr>
                <w:rFonts w:hint="eastAsia" w:ascii="宋体" w:hAnsi="宋体" w:cs="宋体"/>
                <w:kern w:val="0"/>
                <w:sz w:val="18"/>
                <w:szCs w:val="18"/>
              </w:rPr>
              <w:t>QB/T 2654-2013</w:t>
            </w:r>
          </w:p>
        </w:tc>
        <w:tc>
          <w:tcPr>
            <w:tcW w:w="2865" w:type="dxa"/>
            <w:tcBorders>
              <w:top w:val="single" w:color="auto" w:sz="4" w:space="0"/>
              <w:left w:val="single" w:color="auto" w:sz="4" w:space="0"/>
              <w:bottom w:val="single" w:color="auto" w:sz="4" w:space="0"/>
              <w:right w:val="single" w:color="auto" w:sz="4" w:space="0"/>
            </w:tcBorders>
            <w:noWrap/>
            <w:vAlign w:val="top"/>
          </w:tcPr>
          <w:p w14:paraId="0FBFC306">
            <w:pPr>
              <w:widowControl/>
              <w:spacing w:line="260" w:lineRule="exact"/>
              <w:rPr>
                <w:rFonts w:ascii="宋体" w:hAnsi="宋体" w:cs="宋体"/>
                <w:kern w:val="0"/>
                <w:sz w:val="18"/>
                <w:szCs w:val="18"/>
              </w:rPr>
            </w:pPr>
            <w:r>
              <w:rPr>
                <w:rFonts w:hint="eastAsia" w:ascii="宋体" w:hAnsi="宋体" w:cs="宋体"/>
                <w:kern w:val="0"/>
                <w:sz w:val="18"/>
                <w:szCs w:val="18"/>
              </w:rPr>
              <w:t>洗手液</w:t>
            </w:r>
          </w:p>
        </w:tc>
        <w:tc>
          <w:tcPr>
            <w:tcW w:w="990" w:type="dxa"/>
            <w:tcBorders>
              <w:top w:val="single" w:color="auto" w:sz="4" w:space="0"/>
              <w:left w:val="single" w:color="auto" w:sz="4" w:space="0"/>
              <w:bottom w:val="single" w:color="auto" w:sz="4" w:space="0"/>
              <w:right w:val="single" w:color="auto" w:sz="4" w:space="0"/>
            </w:tcBorders>
            <w:noWrap/>
            <w:vAlign w:val="top"/>
          </w:tcPr>
          <w:p w14:paraId="4B6B19E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0A39CCF">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3CD6C748">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标准相关内容已被《洗手液》（GB/T 34855-2017）涵盖</w:t>
            </w:r>
          </w:p>
        </w:tc>
      </w:tr>
      <w:tr w14:paraId="68D9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070FD39">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1DD0461">
            <w:pPr>
              <w:widowControl/>
              <w:spacing w:line="260" w:lineRule="exact"/>
              <w:rPr>
                <w:rFonts w:ascii="宋体" w:hAnsi="宋体" w:cs="宋体"/>
                <w:kern w:val="0"/>
                <w:sz w:val="18"/>
                <w:szCs w:val="18"/>
              </w:rPr>
            </w:pPr>
            <w:r>
              <w:rPr>
                <w:rFonts w:hint="eastAsia" w:ascii="宋体" w:hAnsi="宋体" w:cs="宋体"/>
                <w:kern w:val="0"/>
                <w:sz w:val="18"/>
                <w:szCs w:val="18"/>
              </w:rPr>
              <w:t>QB/T 2117-1995</w:t>
            </w:r>
          </w:p>
        </w:tc>
        <w:tc>
          <w:tcPr>
            <w:tcW w:w="2865" w:type="dxa"/>
            <w:tcBorders>
              <w:top w:val="single" w:color="auto" w:sz="4" w:space="0"/>
              <w:left w:val="single" w:color="auto" w:sz="4" w:space="0"/>
              <w:bottom w:val="single" w:color="auto" w:sz="4" w:space="0"/>
              <w:right w:val="single" w:color="auto" w:sz="4" w:space="0"/>
            </w:tcBorders>
            <w:noWrap/>
            <w:vAlign w:val="top"/>
          </w:tcPr>
          <w:p w14:paraId="0AAD5590">
            <w:pPr>
              <w:widowControl/>
              <w:spacing w:line="260" w:lineRule="exact"/>
              <w:rPr>
                <w:rFonts w:ascii="宋体" w:hAnsi="宋体" w:cs="宋体"/>
                <w:kern w:val="0"/>
                <w:sz w:val="18"/>
                <w:szCs w:val="18"/>
              </w:rPr>
            </w:pPr>
            <w:r>
              <w:rPr>
                <w:rFonts w:hint="eastAsia" w:ascii="宋体" w:hAnsi="宋体" w:cs="宋体"/>
                <w:kern w:val="0"/>
                <w:sz w:val="18"/>
                <w:szCs w:val="18"/>
              </w:rPr>
              <w:t>通用水基金属净洗剂</w:t>
            </w:r>
          </w:p>
        </w:tc>
        <w:tc>
          <w:tcPr>
            <w:tcW w:w="990" w:type="dxa"/>
            <w:tcBorders>
              <w:top w:val="single" w:color="auto" w:sz="4" w:space="0"/>
              <w:left w:val="single" w:color="auto" w:sz="4" w:space="0"/>
              <w:bottom w:val="single" w:color="auto" w:sz="4" w:space="0"/>
              <w:right w:val="single" w:color="auto" w:sz="4" w:space="0"/>
            </w:tcBorders>
            <w:noWrap/>
            <w:vAlign w:val="top"/>
          </w:tcPr>
          <w:p w14:paraId="095FEC8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1878DFC">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58EF8BB0">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标准相关内容已被《金属清洗剂》（GB/T 35759-2017）涵盖</w:t>
            </w:r>
          </w:p>
        </w:tc>
      </w:tr>
      <w:tr w14:paraId="771F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7316D6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21D14B5">
            <w:pPr>
              <w:widowControl/>
              <w:spacing w:line="260" w:lineRule="exact"/>
              <w:rPr>
                <w:rFonts w:ascii="宋体" w:hAnsi="宋体" w:cs="宋体"/>
                <w:kern w:val="0"/>
                <w:sz w:val="18"/>
                <w:szCs w:val="18"/>
              </w:rPr>
            </w:pPr>
            <w:r>
              <w:rPr>
                <w:rFonts w:hint="eastAsia" w:ascii="宋体" w:hAnsi="宋体" w:cs="宋体"/>
                <w:kern w:val="0"/>
                <w:sz w:val="18"/>
                <w:szCs w:val="18"/>
              </w:rPr>
              <w:t>QB/T 4004-2010</w:t>
            </w:r>
          </w:p>
        </w:tc>
        <w:tc>
          <w:tcPr>
            <w:tcW w:w="2865" w:type="dxa"/>
            <w:tcBorders>
              <w:top w:val="single" w:color="auto" w:sz="4" w:space="0"/>
              <w:left w:val="single" w:color="auto" w:sz="4" w:space="0"/>
              <w:bottom w:val="single" w:color="auto" w:sz="4" w:space="0"/>
              <w:right w:val="single" w:color="auto" w:sz="4" w:space="0"/>
            </w:tcBorders>
            <w:noWrap/>
            <w:vAlign w:val="top"/>
          </w:tcPr>
          <w:p w14:paraId="5E57A84A">
            <w:pPr>
              <w:widowControl/>
              <w:spacing w:line="260" w:lineRule="exact"/>
              <w:rPr>
                <w:rFonts w:ascii="宋体" w:hAnsi="宋体" w:cs="宋体"/>
                <w:kern w:val="0"/>
                <w:sz w:val="18"/>
                <w:szCs w:val="18"/>
              </w:rPr>
            </w:pPr>
            <w:r>
              <w:rPr>
                <w:rFonts w:hint="eastAsia" w:ascii="宋体" w:hAnsi="宋体" w:cs="宋体"/>
                <w:kern w:val="0"/>
                <w:sz w:val="18"/>
                <w:szCs w:val="18"/>
              </w:rPr>
              <w:t>计时仪器 光致发光涂层 试验方法和要求</w:t>
            </w:r>
          </w:p>
        </w:tc>
        <w:tc>
          <w:tcPr>
            <w:tcW w:w="990" w:type="dxa"/>
            <w:tcBorders>
              <w:top w:val="single" w:color="auto" w:sz="4" w:space="0"/>
              <w:left w:val="single" w:color="auto" w:sz="4" w:space="0"/>
              <w:bottom w:val="single" w:color="auto" w:sz="4" w:space="0"/>
              <w:right w:val="single" w:color="auto" w:sz="4" w:space="0"/>
            </w:tcBorders>
            <w:noWrap/>
            <w:vAlign w:val="top"/>
          </w:tcPr>
          <w:p w14:paraId="355B70F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82D36AC">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C6DA80B">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标准相关内容已被《计时仪器 光致发光涂层 试验方法和要求》（GB/T 40359－2021）涵盖</w:t>
            </w:r>
          </w:p>
        </w:tc>
      </w:tr>
      <w:tr w14:paraId="36E7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65279F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14D7B54">
            <w:pPr>
              <w:widowControl/>
              <w:spacing w:line="260" w:lineRule="exact"/>
              <w:rPr>
                <w:rFonts w:ascii="宋体" w:hAnsi="宋体" w:cs="宋体"/>
                <w:kern w:val="0"/>
                <w:sz w:val="18"/>
                <w:szCs w:val="18"/>
              </w:rPr>
            </w:pPr>
            <w:r>
              <w:rPr>
                <w:rFonts w:hint="eastAsia" w:ascii="宋体" w:hAnsi="宋体" w:cs="宋体"/>
                <w:kern w:val="0"/>
                <w:sz w:val="18"/>
                <w:szCs w:val="18"/>
              </w:rPr>
              <w:t>QB/T 2813.3-2010</w:t>
            </w:r>
          </w:p>
        </w:tc>
        <w:tc>
          <w:tcPr>
            <w:tcW w:w="2865" w:type="dxa"/>
            <w:tcBorders>
              <w:top w:val="single" w:color="auto" w:sz="4" w:space="0"/>
              <w:left w:val="single" w:color="auto" w:sz="4" w:space="0"/>
              <w:bottom w:val="single" w:color="auto" w:sz="4" w:space="0"/>
              <w:right w:val="single" w:color="auto" w:sz="4" w:space="0"/>
            </w:tcBorders>
            <w:noWrap/>
            <w:vAlign w:val="top"/>
          </w:tcPr>
          <w:p w14:paraId="708598C1">
            <w:pPr>
              <w:widowControl/>
              <w:spacing w:line="260" w:lineRule="exact"/>
              <w:rPr>
                <w:rFonts w:ascii="宋体" w:hAnsi="宋体" w:cs="宋体"/>
                <w:kern w:val="0"/>
                <w:sz w:val="18"/>
                <w:szCs w:val="18"/>
              </w:rPr>
            </w:pPr>
            <w:r>
              <w:rPr>
                <w:rFonts w:hint="eastAsia" w:ascii="宋体" w:hAnsi="宋体" w:cs="宋体"/>
                <w:kern w:val="0"/>
                <w:sz w:val="18"/>
                <w:szCs w:val="18"/>
              </w:rPr>
              <w:t>无机和蓝宝石手表玻璃 第3部分：定性标准和试验方法</w:t>
            </w:r>
          </w:p>
        </w:tc>
        <w:tc>
          <w:tcPr>
            <w:tcW w:w="990" w:type="dxa"/>
            <w:tcBorders>
              <w:top w:val="single" w:color="auto" w:sz="4" w:space="0"/>
              <w:left w:val="single" w:color="auto" w:sz="4" w:space="0"/>
              <w:bottom w:val="single" w:color="auto" w:sz="4" w:space="0"/>
              <w:right w:val="single" w:color="auto" w:sz="4" w:space="0"/>
            </w:tcBorders>
            <w:noWrap/>
            <w:vAlign w:val="top"/>
          </w:tcPr>
          <w:p w14:paraId="79D3921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4062819">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1380E5C8">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标准相关内容已被《无机和蓝宝石手表玻璃  第3部分：定性标准和试验方法》（GB/T 39141.3－2022）涵盖</w:t>
            </w:r>
          </w:p>
        </w:tc>
      </w:tr>
      <w:tr w14:paraId="0DF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05132F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2D96081">
            <w:pPr>
              <w:widowControl/>
              <w:spacing w:line="260" w:lineRule="exact"/>
              <w:rPr>
                <w:rFonts w:ascii="宋体" w:hAnsi="宋体" w:cs="宋体"/>
                <w:kern w:val="0"/>
                <w:sz w:val="18"/>
                <w:szCs w:val="18"/>
              </w:rPr>
            </w:pPr>
            <w:r>
              <w:rPr>
                <w:rFonts w:hint="eastAsia" w:ascii="宋体" w:hAnsi="宋体" w:cs="宋体"/>
                <w:kern w:val="0"/>
                <w:sz w:val="18"/>
                <w:szCs w:val="18"/>
              </w:rPr>
              <w:t>QB/T 1056-1991</w:t>
            </w:r>
          </w:p>
        </w:tc>
        <w:tc>
          <w:tcPr>
            <w:tcW w:w="2865" w:type="dxa"/>
            <w:tcBorders>
              <w:top w:val="single" w:color="auto" w:sz="4" w:space="0"/>
              <w:left w:val="single" w:color="auto" w:sz="4" w:space="0"/>
              <w:bottom w:val="single" w:color="auto" w:sz="4" w:space="0"/>
              <w:right w:val="single" w:color="auto" w:sz="4" w:space="0"/>
            </w:tcBorders>
            <w:noWrap/>
            <w:vAlign w:val="top"/>
          </w:tcPr>
          <w:p w14:paraId="415B4544">
            <w:pPr>
              <w:widowControl/>
              <w:spacing w:line="260" w:lineRule="exact"/>
              <w:rPr>
                <w:rFonts w:ascii="宋体" w:hAnsi="宋体" w:cs="宋体"/>
                <w:kern w:val="0"/>
                <w:sz w:val="18"/>
                <w:szCs w:val="18"/>
              </w:rPr>
            </w:pPr>
            <w:r>
              <w:rPr>
                <w:rFonts w:hint="eastAsia" w:ascii="宋体" w:hAnsi="宋体" w:cs="宋体"/>
                <w:kern w:val="0"/>
                <w:sz w:val="18"/>
                <w:szCs w:val="18"/>
              </w:rPr>
              <w:t>本特生式粗糙度测定仪</w:t>
            </w:r>
          </w:p>
        </w:tc>
        <w:tc>
          <w:tcPr>
            <w:tcW w:w="990" w:type="dxa"/>
            <w:tcBorders>
              <w:top w:val="single" w:color="auto" w:sz="4" w:space="0"/>
              <w:left w:val="single" w:color="auto" w:sz="4" w:space="0"/>
              <w:bottom w:val="single" w:color="auto" w:sz="4" w:space="0"/>
              <w:right w:val="single" w:color="auto" w:sz="4" w:space="0"/>
            </w:tcBorders>
            <w:noWrap/>
            <w:vAlign w:val="top"/>
          </w:tcPr>
          <w:p w14:paraId="1343F46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303A397">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4C59CBF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5619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7232681D">
            <w:pPr>
              <w:widowControl/>
              <w:spacing w:line="260" w:lineRule="exact"/>
              <w:rPr>
                <w:rFonts w:ascii="宋体" w:hAnsi="宋体"/>
                <w:b/>
                <w:sz w:val="18"/>
              </w:rPr>
            </w:pPr>
            <w:r>
              <w:rPr>
                <w:rFonts w:hint="eastAsia" w:ascii="宋体" w:hAnsi="宋体"/>
                <w:b/>
                <w:sz w:val="18"/>
              </w:rPr>
              <w:t>兵工民品</w:t>
            </w:r>
            <w:r>
              <w:rPr>
                <w:rFonts w:ascii="宋体" w:hAnsi="宋体"/>
                <w:b/>
                <w:sz w:val="18"/>
              </w:rPr>
              <w:t>行业</w:t>
            </w:r>
          </w:p>
        </w:tc>
      </w:tr>
      <w:tr w14:paraId="6442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D153C0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2908E60">
            <w:pPr>
              <w:widowControl/>
              <w:spacing w:line="260" w:lineRule="exact"/>
              <w:rPr>
                <w:rFonts w:ascii="宋体" w:hAnsi="宋体" w:cs="宋体"/>
                <w:kern w:val="0"/>
                <w:sz w:val="18"/>
                <w:szCs w:val="18"/>
              </w:rPr>
            </w:pPr>
            <w:r>
              <w:rPr>
                <w:rFonts w:hint="eastAsia" w:ascii="宋体" w:hAnsi="宋体" w:cs="宋体"/>
                <w:kern w:val="0"/>
                <w:sz w:val="18"/>
                <w:szCs w:val="18"/>
              </w:rPr>
              <w:t>WJ 9063-2010</w:t>
            </w:r>
          </w:p>
        </w:tc>
        <w:tc>
          <w:tcPr>
            <w:tcW w:w="2865" w:type="dxa"/>
            <w:tcBorders>
              <w:top w:val="single" w:color="auto" w:sz="4" w:space="0"/>
              <w:left w:val="single" w:color="auto" w:sz="4" w:space="0"/>
              <w:bottom w:val="single" w:color="auto" w:sz="4" w:space="0"/>
              <w:right w:val="single" w:color="auto" w:sz="4" w:space="0"/>
            </w:tcBorders>
            <w:noWrap/>
            <w:vAlign w:val="top"/>
          </w:tcPr>
          <w:p w14:paraId="60009105">
            <w:pPr>
              <w:widowControl/>
              <w:spacing w:line="260" w:lineRule="exact"/>
              <w:rPr>
                <w:rFonts w:ascii="宋体" w:hAnsi="宋体" w:cs="宋体"/>
                <w:kern w:val="0"/>
                <w:sz w:val="18"/>
                <w:szCs w:val="18"/>
              </w:rPr>
            </w:pPr>
            <w:r>
              <w:rPr>
                <w:rFonts w:hint="eastAsia" w:ascii="宋体" w:hAnsi="宋体" w:cs="宋体"/>
                <w:kern w:val="0"/>
                <w:sz w:val="18"/>
                <w:szCs w:val="18"/>
              </w:rPr>
              <w:t>民用爆炸物品生产专用设备安全使用年限管理规定</w:t>
            </w:r>
          </w:p>
        </w:tc>
        <w:tc>
          <w:tcPr>
            <w:tcW w:w="990" w:type="dxa"/>
            <w:tcBorders>
              <w:top w:val="single" w:color="auto" w:sz="4" w:space="0"/>
              <w:left w:val="single" w:color="auto" w:sz="4" w:space="0"/>
              <w:bottom w:val="single" w:color="auto" w:sz="4" w:space="0"/>
              <w:right w:val="single" w:color="auto" w:sz="4" w:space="0"/>
            </w:tcBorders>
            <w:noWrap/>
            <w:vAlign w:val="top"/>
          </w:tcPr>
          <w:p w14:paraId="1A82DF2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10307CE">
            <w:pPr>
              <w:widowControl/>
              <w:spacing w:line="260" w:lineRule="exact"/>
              <w:rPr>
                <w:rFonts w:ascii="宋体" w:hAnsi="宋体" w:cs="宋体"/>
                <w:kern w:val="0"/>
                <w:sz w:val="18"/>
                <w:szCs w:val="18"/>
              </w:rPr>
            </w:pPr>
            <w:r>
              <w:rPr>
                <w:rFonts w:hint="eastAsia" w:ascii="宋体" w:hAnsi="宋体" w:cs="宋体"/>
                <w:kern w:val="0"/>
                <w:sz w:val="18"/>
                <w:szCs w:val="18"/>
              </w:rPr>
              <w:t>公告即废止</w:t>
            </w:r>
          </w:p>
        </w:tc>
        <w:tc>
          <w:tcPr>
            <w:tcW w:w="3503" w:type="dxa"/>
            <w:tcBorders>
              <w:top w:val="single" w:color="auto" w:sz="4" w:space="0"/>
              <w:left w:val="single" w:color="auto" w:sz="4" w:space="0"/>
              <w:bottom w:val="single" w:color="auto" w:sz="4" w:space="0"/>
              <w:right w:val="single" w:color="auto" w:sz="4" w:space="0"/>
            </w:tcBorders>
            <w:noWrap/>
            <w:vAlign w:val="top"/>
          </w:tcPr>
          <w:p w14:paraId="7F2A8F0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标准相关内容已被《民用爆炸物品专用生产设备危险类别及使用年限》（GB 44504-2024）涵盖</w:t>
            </w:r>
          </w:p>
        </w:tc>
      </w:tr>
      <w:tr w14:paraId="1BAB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10376" w:type="dxa"/>
            <w:gridSpan w:val="6"/>
            <w:tcBorders>
              <w:top w:val="single" w:color="auto" w:sz="4" w:space="0"/>
              <w:bottom w:val="single" w:color="auto" w:sz="4" w:space="0"/>
              <w:right w:val="single" w:color="auto" w:sz="4" w:space="0"/>
            </w:tcBorders>
            <w:noWrap/>
            <w:vAlign w:val="top"/>
          </w:tcPr>
          <w:p w14:paraId="245695E1">
            <w:pPr>
              <w:widowControl/>
              <w:spacing w:line="260" w:lineRule="exact"/>
              <w:rPr>
                <w:rFonts w:ascii="宋体" w:hAnsi="宋体" w:cs="宋体"/>
                <w:b/>
                <w:kern w:val="0"/>
                <w:sz w:val="18"/>
                <w:szCs w:val="18"/>
              </w:rPr>
            </w:pPr>
            <w:r>
              <w:rPr>
                <w:rFonts w:ascii="宋体" w:hAnsi="宋体"/>
                <w:b/>
                <w:sz w:val="18"/>
              </w:rPr>
              <w:t>通信行业</w:t>
            </w:r>
          </w:p>
        </w:tc>
      </w:tr>
      <w:tr w14:paraId="3FCB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0C38F8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4F14222">
            <w:pPr>
              <w:widowControl/>
              <w:spacing w:line="260" w:lineRule="exact"/>
              <w:rPr>
                <w:rFonts w:ascii="宋体" w:hAnsi="宋体" w:cs="宋体"/>
                <w:kern w:val="0"/>
                <w:sz w:val="18"/>
                <w:szCs w:val="18"/>
              </w:rPr>
            </w:pPr>
            <w:r>
              <w:rPr>
                <w:rFonts w:hint="eastAsia" w:ascii="宋体" w:hAnsi="宋体" w:cs="宋体"/>
                <w:kern w:val="0"/>
                <w:sz w:val="18"/>
                <w:szCs w:val="18"/>
              </w:rPr>
              <w:t>YD/T 539-1992</w:t>
            </w:r>
          </w:p>
        </w:tc>
        <w:tc>
          <w:tcPr>
            <w:tcW w:w="2865" w:type="dxa"/>
            <w:tcBorders>
              <w:top w:val="single" w:color="auto" w:sz="4" w:space="0"/>
              <w:left w:val="single" w:color="auto" w:sz="4" w:space="0"/>
              <w:bottom w:val="single" w:color="auto" w:sz="4" w:space="0"/>
              <w:right w:val="single" w:color="auto" w:sz="4" w:space="0"/>
            </w:tcBorders>
            <w:noWrap/>
            <w:vAlign w:val="top"/>
          </w:tcPr>
          <w:p w14:paraId="6D0CD4D2">
            <w:pPr>
              <w:widowControl/>
              <w:spacing w:line="260" w:lineRule="exact"/>
              <w:rPr>
                <w:rFonts w:ascii="宋体" w:hAnsi="宋体" w:cs="宋体"/>
                <w:kern w:val="0"/>
                <w:sz w:val="18"/>
                <w:szCs w:val="18"/>
              </w:rPr>
            </w:pPr>
            <w:r>
              <w:rPr>
                <w:rFonts w:hint="eastAsia" w:ascii="宋体" w:hAnsi="宋体" w:cs="宋体"/>
                <w:kern w:val="0"/>
                <w:sz w:val="18"/>
                <w:szCs w:val="18"/>
              </w:rPr>
              <w:t>不使用包封的同步数据复用方案基本参数</w:t>
            </w:r>
          </w:p>
        </w:tc>
        <w:tc>
          <w:tcPr>
            <w:tcW w:w="990" w:type="dxa"/>
            <w:tcBorders>
              <w:top w:val="single" w:color="auto" w:sz="4" w:space="0"/>
              <w:left w:val="single" w:color="auto" w:sz="4" w:space="0"/>
              <w:bottom w:val="single" w:color="auto" w:sz="4" w:space="0"/>
              <w:right w:val="single" w:color="auto" w:sz="4" w:space="0"/>
            </w:tcBorders>
            <w:noWrap/>
            <w:vAlign w:val="top"/>
          </w:tcPr>
          <w:p w14:paraId="5915EB6D">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AEE033B">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303CA1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16C0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EF40EC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FD2B86D">
            <w:pPr>
              <w:widowControl/>
              <w:spacing w:line="260" w:lineRule="exact"/>
              <w:rPr>
                <w:rFonts w:ascii="宋体" w:hAnsi="宋体" w:cs="宋体"/>
                <w:kern w:val="0"/>
                <w:sz w:val="18"/>
                <w:szCs w:val="18"/>
              </w:rPr>
            </w:pPr>
            <w:r>
              <w:rPr>
                <w:rFonts w:hint="eastAsia" w:ascii="宋体" w:hAnsi="宋体" w:cs="宋体"/>
                <w:kern w:val="0"/>
                <w:sz w:val="18"/>
                <w:szCs w:val="18"/>
              </w:rPr>
              <w:t>YD/T 790-1995</w:t>
            </w:r>
          </w:p>
        </w:tc>
        <w:tc>
          <w:tcPr>
            <w:tcW w:w="2865" w:type="dxa"/>
            <w:tcBorders>
              <w:top w:val="single" w:color="auto" w:sz="4" w:space="0"/>
              <w:left w:val="single" w:color="auto" w:sz="4" w:space="0"/>
              <w:bottom w:val="single" w:color="auto" w:sz="4" w:space="0"/>
              <w:right w:val="single" w:color="auto" w:sz="4" w:space="0"/>
            </w:tcBorders>
            <w:noWrap/>
            <w:vAlign w:val="top"/>
          </w:tcPr>
          <w:p w14:paraId="0BFA353C">
            <w:pPr>
              <w:widowControl/>
              <w:spacing w:line="260" w:lineRule="exact"/>
              <w:rPr>
                <w:rFonts w:ascii="宋体" w:hAnsi="宋体" w:cs="宋体"/>
                <w:kern w:val="0"/>
                <w:sz w:val="18"/>
                <w:szCs w:val="18"/>
              </w:rPr>
            </w:pPr>
            <w:r>
              <w:rPr>
                <w:rFonts w:hint="eastAsia" w:ascii="宋体" w:hAnsi="宋体" w:cs="宋体"/>
                <w:kern w:val="0"/>
                <w:sz w:val="18"/>
                <w:szCs w:val="18"/>
              </w:rPr>
              <w:t>电信业务标志</w:t>
            </w:r>
          </w:p>
        </w:tc>
        <w:tc>
          <w:tcPr>
            <w:tcW w:w="990" w:type="dxa"/>
            <w:tcBorders>
              <w:top w:val="single" w:color="auto" w:sz="4" w:space="0"/>
              <w:left w:val="single" w:color="auto" w:sz="4" w:space="0"/>
              <w:bottom w:val="single" w:color="auto" w:sz="4" w:space="0"/>
              <w:right w:val="single" w:color="auto" w:sz="4" w:space="0"/>
            </w:tcBorders>
            <w:noWrap/>
            <w:vAlign w:val="top"/>
          </w:tcPr>
          <w:p w14:paraId="023C23F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E852E4C">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5E228AA8">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DA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AFECC0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E7066C2">
            <w:pPr>
              <w:widowControl/>
              <w:spacing w:line="260" w:lineRule="exact"/>
              <w:rPr>
                <w:rFonts w:ascii="宋体" w:hAnsi="宋体" w:cs="宋体"/>
                <w:kern w:val="0"/>
                <w:sz w:val="18"/>
                <w:szCs w:val="18"/>
              </w:rPr>
            </w:pPr>
            <w:r>
              <w:rPr>
                <w:rFonts w:hint="eastAsia" w:ascii="宋体" w:hAnsi="宋体" w:cs="宋体"/>
                <w:kern w:val="0"/>
                <w:sz w:val="18"/>
                <w:szCs w:val="18"/>
              </w:rPr>
              <w:t>YD/T 819-1996</w:t>
            </w:r>
          </w:p>
        </w:tc>
        <w:tc>
          <w:tcPr>
            <w:tcW w:w="2865" w:type="dxa"/>
            <w:tcBorders>
              <w:top w:val="single" w:color="auto" w:sz="4" w:space="0"/>
              <w:left w:val="single" w:color="auto" w:sz="4" w:space="0"/>
              <w:bottom w:val="single" w:color="auto" w:sz="4" w:space="0"/>
              <w:right w:val="single" w:color="auto" w:sz="4" w:space="0"/>
            </w:tcBorders>
            <w:noWrap/>
            <w:vAlign w:val="top"/>
          </w:tcPr>
          <w:p w14:paraId="427C625B">
            <w:pPr>
              <w:widowControl/>
              <w:spacing w:line="260" w:lineRule="exact"/>
              <w:rPr>
                <w:rFonts w:ascii="宋体" w:hAnsi="宋体" w:cs="宋体"/>
                <w:kern w:val="0"/>
                <w:sz w:val="18"/>
                <w:szCs w:val="18"/>
              </w:rPr>
            </w:pPr>
            <w:r>
              <w:rPr>
                <w:rFonts w:hint="eastAsia" w:ascii="宋体" w:hAnsi="宋体" w:cs="宋体"/>
                <w:kern w:val="0"/>
                <w:sz w:val="18"/>
                <w:szCs w:val="18"/>
              </w:rPr>
              <w:t>数据传输链路和系统的性能分配及限值</w:t>
            </w:r>
          </w:p>
        </w:tc>
        <w:tc>
          <w:tcPr>
            <w:tcW w:w="990" w:type="dxa"/>
            <w:tcBorders>
              <w:top w:val="single" w:color="auto" w:sz="4" w:space="0"/>
              <w:left w:val="single" w:color="auto" w:sz="4" w:space="0"/>
              <w:bottom w:val="single" w:color="auto" w:sz="4" w:space="0"/>
              <w:right w:val="single" w:color="auto" w:sz="4" w:space="0"/>
            </w:tcBorders>
            <w:noWrap/>
            <w:vAlign w:val="top"/>
          </w:tcPr>
          <w:p w14:paraId="6529DA91">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44D47A3">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B9C7773">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B9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6BFEA35">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2E4A73A">
            <w:pPr>
              <w:widowControl/>
              <w:spacing w:line="260" w:lineRule="exact"/>
              <w:rPr>
                <w:rFonts w:ascii="宋体" w:hAnsi="宋体" w:cs="宋体"/>
                <w:kern w:val="0"/>
                <w:sz w:val="18"/>
                <w:szCs w:val="18"/>
              </w:rPr>
            </w:pPr>
            <w:r>
              <w:rPr>
                <w:rFonts w:hint="eastAsia" w:ascii="宋体" w:hAnsi="宋体" w:cs="宋体"/>
                <w:kern w:val="0"/>
                <w:sz w:val="18"/>
                <w:szCs w:val="18"/>
              </w:rPr>
              <w:t>YD/T 821-1996</w:t>
            </w:r>
          </w:p>
        </w:tc>
        <w:tc>
          <w:tcPr>
            <w:tcW w:w="2865" w:type="dxa"/>
            <w:tcBorders>
              <w:top w:val="single" w:color="auto" w:sz="4" w:space="0"/>
              <w:left w:val="single" w:color="auto" w:sz="4" w:space="0"/>
              <w:bottom w:val="single" w:color="auto" w:sz="4" w:space="0"/>
              <w:right w:val="single" w:color="auto" w:sz="4" w:space="0"/>
            </w:tcBorders>
            <w:noWrap/>
            <w:vAlign w:val="top"/>
          </w:tcPr>
          <w:p w14:paraId="55F4E7FC">
            <w:pPr>
              <w:widowControl/>
              <w:spacing w:line="260" w:lineRule="exact"/>
              <w:rPr>
                <w:rFonts w:ascii="宋体" w:hAnsi="宋体" w:cs="宋体"/>
                <w:kern w:val="0"/>
                <w:sz w:val="18"/>
                <w:szCs w:val="18"/>
              </w:rPr>
            </w:pPr>
            <w:r>
              <w:rPr>
                <w:rFonts w:hint="eastAsia" w:ascii="宋体" w:hAnsi="宋体" w:cs="宋体"/>
                <w:kern w:val="0"/>
                <w:sz w:val="18"/>
                <w:szCs w:val="18"/>
              </w:rPr>
              <w:t>数字传输性能测量的数字图形</w:t>
            </w:r>
          </w:p>
        </w:tc>
        <w:tc>
          <w:tcPr>
            <w:tcW w:w="990" w:type="dxa"/>
            <w:tcBorders>
              <w:top w:val="single" w:color="auto" w:sz="4" w:space="0"/>
              <w:left w:val="single" w:color="auto" w:sz="4" w:space="0"/>
              <w:bottom w:val="single" w:color="auto" w:sz="4" w:space="0"/>
              <w:right w:val="single" w:color="auto" w:sz="4" w:space="0"/>
            </w:tcBorders>
            <w:noWrap/>
            <w:vAlign w:val="top"/>
          </w:tcPr>
          <w:p w14:paraId="1E11551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D503508">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642FD4DF">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3ED6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1A7D52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58DA7401">
            <w:pPr>
              <w:widowControl/>
              <w:spacing w:line="260" w:lineRule="exact"/>
              <w:rPr>
                <w:rFonts w:ascii="宋体" w:hAnsi="宋体" w:cs="宋体"/>
                <w:kern w:val="0"/>
                <w:sz w:val="18"/>
                <w:szCs w:val="18"/>
              </w:rPr>
            </w:pPr>
            <w:r>
              <w:rPr>
                <w:rFonts w:hint="eastAsia" w:ascii="宋体" w:hAnsi="宋体" w:cs="宋体"/>
                <w:kern w:val="0"/>
                <w:sz w:val="18"/>
                <w:szCs w:val="18"/>
              </w:rPr>
              <w:t>YD/T 802-1996</w:t>
            </w:r>
          </w:p>
        </w:tc>
        <w:tc>
          <w:tcPr>
            <w:tcW w:w="2865" w:type="dxa"/>
            <w:tcBorders>
              <w:top w:val="single" w:color="auto" w:sz="4" w:space="0"/>
              <w:left w:val="single" w:color="auto" w:sz="4" w:space="0"/>
              <w:bottom w:val="single" w:color="auto" w:sz="4" w:space="0"/>
              <w:right w:val="single" w:color="auto" w:sz="4" w:space="0"/>
            </w:tcBorders>
            <w:noWrap/>
            <w:vAlign w:val="top"/>
          </w:tcPr>
          <w:p w14:paraId="2E96A349">
            <w:pPr>
              <w:widowControl/>
              <w:spacing w:line="260" w:lineRule="exact"/>
              <w:rPr>
                <w:rFonts w:ascii="宋体" w:hAnsi="宋体" w:cs="宋体"/>
                <w:kern w:val="0"/>
                <w:sz w:val="18"/>
                <w:szCs w:val="18"/>
              </w:rPr>
            </w:pPr>
            <w:r>
              <w:rPr>
                <w:rFonts w:hint="eastAsia" w:ascii="宋体" w:hAnsi="宋体" w:cs="宋体"/>
                <w:kern w:val="0"/>
                <w:sz w:val="18"/>
                <w:szCs w:val="18"/>
              </w:rPr>
              <w:t>消息处理系统 消息存储 抽象服务定义</w:t>
            </w:r>
          </w:p>
        </w:tc>
        <w:tc>
          <w:tcPr>
            <w:tcW w:w="990" w:type="dxa"/>
            <w:tcBorders>
              <w:top w:val="single" w:color="auto" w:sz="4" w:space="0"/>
              <w:left w:val="single" w:color="auto" w:sz="4" w:space="0"/>
              <w:bottom w:val="single" w:color="auto" w:sz="4" w:space="0"/>
              <w:right w:val="single" w:color="auto" w:sz="4" w:space="0"/>
            </w:tcBorders>
            <w:noWrap/>
            <w:vAlign w:val="top"/>
          </w:tcPr>
          <w:p w14:paraId="19C7B873">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D25D0FD">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119CC3A">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4C75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D1F85E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3CBCE0E">
            <w:pPr>
              <w:widowControl/>
              <w:spacing w:line="260" w:lineRule="exact"/>
              <w:rPr>
                <w:rFonts w:ascii="宋体" w:hAnsi="宋体" w:cs="宋体"/>
                <w:kern w:val="0"/>
                <w:sz w:val="18"/>
                <w:szCs w:val="18"/>
              </w:rPr>
            </w:pPr>
            <w:r>
              <w:rPr>
                <w:rFonts w:hint="eastAsia" w:ascii="宋体" w:hAnsi="宋体" w:cs="宋体"/>
                <w:kern w:val="0"/>
                <w:sz w:val="18"/>
                <w:szCs w:val="18"/>
              </w:rPr>
              <w:t>YD/T 930-1997</w:t>
            </w:r>
          </w:p>
        </w:tc>
        <w:tc>
          <w:tcPr>
            <w:tcW w:w="2865" w:type="dxa"/>
            <w:tcBorders>
              <w:top w:val="single" w:color="auto" w:sz="4" w:space="0"/>
              <w:left w:val="single" w:color="auto" w:sz="4" w:space="0"/>
              <w:bottom w:val="single" w:color="auto" w:sz="4" w:space="0"/>
              <w:right w:val="single" w:color="auto" w:sz="4" w:space="0"/>
            </w:tcBorders>
            <w:noWrap/>
            <w:vAlign w:val="top"/>
          </w:tcPr>
          <w:p w14:paraId="62A3389D">
            <w:pPr>
              <w:widowControl/>
              <w:spacing w:line="260" w:lineRule="exact"/>
              <w:rPr>
                <w:rFonts w:ascii="宋体" w:hAnsi="宋体" w:cs="宋体"/>
                <w:kern w:val="0"/>
                <w:sz w:val="18"/>
                <w:szCs w:val="18"/>
              </w:rPr>
            </w:pPr>
            <w:r>
              <w:rPr>
                <w:rFonts w:hint="eastAsia" w:ascii="宋体" w:hAnsi="宋体" w:cs="宋体"/>
                <w:kern w:val="0"/>
                <w:sz w:val="18"/>
                <w:szCs w:val="18"/>
              </w:rPr>
              <w:t>ISDN的管理原则</w:t>
            </w:r>
          </w:p>
        </w:tc>
        <w:tc>
          <w:tcPr>
            <w:tcW w:w="990" w:type="dxa"/>
            <w:tcBorders>
              <w:top w:val="single" w:color="auto" w:sz="4" w:space="0"/>
              <w:left w:val="single" w:color="auto" w:sz="4" w:space="0"/>
              <w:bottom w:val="single" w:color="auto" w:sz="4" w:space="0"/>
              <w:right w:val="single" w:color="auto" w:sz="4" w:space="0"/>
            </w:tcBorders>
            <w:noWrap/>
            <w:vAlign w:val="top"/>
          </w:tcPr>
          <w:p w14:paraId="7C1C1FE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ED000AC">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E1CF78A">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2AA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FAD0C4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E5C5201">
            <w:pPr>
              <w:widowControl/>
              <w:spacing w:line="260" w:lineRule="exact"/>
              <w:rPr>
                <w:rFonts w:ascii="宋体" w:hAnsi="宋体" w:cs="宋体"/>
                <w:kern w:val="0"/>
                <w:sz w:val="18"/>
                <w:szCs w:val="18"/>
              </w:rPr>
            </w:pPr>
            <w:r>
              <w:rPr>
                <w:rFonts w:hint="eastAsia" w:ascii="宋体" w:hAnsi="宋体" w:cs="宋体"/>
                <w:kern w:val="0"/>
                <w:sz w:val="18"/>
                <w:szCs w:val="18"/>
              </w:rPr>
              <w:t>YD/T 948-1998</w:t>
            </w:r>
          </w:p>
        </w:tc>
        <w:tc>
          <w:tcPr>
            <w:tcW w:w="2865" w:type="dxa"/>
            <w:tcBorders>
              <w:top w:val="single" w:color="auto" w:sz="4" w:space="0"/>
              <w:left w:val="single" w:color="auto" w:sz="4" w:space="0"/>
              <w:bottom w:val="single" w:color="auto" w:sz="4" w:space="0"/>
              <w:right w:val="single" w:color="auto" w:sz="4" w:space="0"/>
            </w:tcBorders>
            <w:noWrap/>
            <w:vAlign w:val="top"/>
          </w:tcPr>
          <w:p w14:paraId="028D3BD1">
            <w:pPr>
              <w:widowControl/>
              <w:spacing w:line="260" w:lineRule="exact"/>
              <w:rPr>
                <w:rFonts w:ascii="宋体" w:hAnsi="宋体" w:cs="宋体"/>
                <w:kern w:val="0"/>
                <w:sz w:val="18"/>
                <w:szCs w:val="18"/>
              </w:rPr>
            </w:pPr>
            <w:r>
              <w:rPr>
                <w:rFonts w:hint="eastAsia" w:ascii="宋体" w:hAnsi="宋体" w:cs="宋体"/>
                <w:kern w:val="0"/>
                <w:sz w:val="18"/>
                <w:szCs w:val="18"/>
              </w:rPr>
              <w:t>多媒体会议业务的通用应用模板</w:t>
            </w:r>
          </w:p>
        </w:tc>
        <w:tc>
          <w:tcPr>
            <w:tcW w:w="990" w:type="dxa"/>
            <w:tcBorders>
              <w:top w:val="single" w:color="auto" w:sz="4" w:space="0"/>
              <w:left w:val="single" w:color="auto" w:sz="4" w:space="0"/>
              <w:bottom w:val="single" w:color="auto" w:sz="4" w:space="0"/>
              <w:right w:val="single" w:color="auto" w:sz="4" w:space="0"/>
            </w:tcBorders>
            <w:noWrap/>
            <w:vAlign w:val="top"/>
          </w:tcPr>
          <w:p w14:paraId="685514E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D21C99C">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4CE13995">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05D5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00A763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8A1DEB8">
            <w:pPr>
              <w:widowControl/>
              <w:spacing w:line="260" w:lineRule="exact"/>
              <w:rPr>
                <w:rFonts w:ascii="宋体" w:hAnsi="宋体" w:cs="宋体"/>
                <w:kern w:val="0"/>
                <w:sz w:val="18"/>
                <w:szCs w:val="18"/>
              </w:rPr>
            </w:pPr>
            <w:r>
              <w:rPr>
                <w:rFonts w:hint="eastAsia" w:ascii="宋体" w:hAnsi="宋体" w:cs="宋体"/>
                <w:kern w:val="0"/>
                <w:sz w:val="18"/>
                <w:szCs w:val="18"/>
              </w:rPr>
              <w:t>YD/T 949-1998</w:t>
            </w:r>
          </w:p>
        </w:tc>
        <w:tc>
          <w:tcPr>
            <w:tcW w:w="2865" w:type="dxa"/>
            <w:tcBorders>
              <w:top w:val="single" w:color="auto" w:sz="4" w:space="0"/>
              <w:left w:val="single" w:color="auto" w:sz="4" w:space="0"/>
              <w:bottom w:val="single" w:color="auto" w:sz="4" w:space="0"/>
              <w:right w:val="single" w:color="auto" w:sz="4" w:space="0"/>
            </w:tcBorders>
            <w:noWrap/>
            <w:vAlign w:val="top"/>
          </w:tcPr>
          <w:p w14:paraId="6E787B5B">
            <w:pPr>
              <w:widowControl/>
              <w:spacing w:line="260" w:lineRule="exact"/>
              <w:rPr>
                <w:rFonts w:ascii="宋体" w:hAnsi="宋体" w:cs="宋体"/>
                <w:kern w:val="0"/>
                <w:sz w:val="18"/>
                <w:szCs w:val="18"/>
              </w:rPr>
            </w:pPr>
            <w:r>
              <w:rPr>
                <w:rFonts w:hint="eastAsia" w:ascii="宋体" w:hAnsi="宋体" w:cs="宋体"/>
                <w:kern w:val="0"/>
                <w:sz w:val="18"/>
                <w:szCs w:val="18"/>
              </w:rPr>
              <w:t>多点二进制文件传送协议</w:t>
            </w:r>
          </w:p>
        </w:tc>
        <w:tc>
          <w:tcPr>
            <w:tcW w:w="990" w:type="dxa"/>
            <w:tcBorders>
              <w:top w:val="single" w:color="auto" w:sz="4" w:space="0"/>
              <w:left w:val="single" w:color="auto" w:sz="4" w:space="0"/>
              <w:bottom w:val="single" w:color="auto" w:sz="4" w:space="0"/>
              <w:right w:val="single" w:color="auto" w:sz="4" w:space="0"/>
            </w:tcBorders>
            <w:noWrap/>
            <w:vAlign w:val="top"/>
          </w:tcPr>
          <w:p w14:paraId="7183A45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76FC9EA4">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54F3EF1">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23D5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DD35220">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156B1FE">
            <w:pPr>
              <w:widowControl/>
              <w:spacing w:line="260" w:lineRule="exact"/>
              <w:rPr>
                <w:rFonts w:ascii="宋体" w:hAnsi="宋体" w:cs="宋体"/>
                <w:kern w:val="0"/>
                <w:sz w:val="18"/>
                <w:szCs w:val="18"/>
              </w:rPr>
            </w:pPr>
            <w:r>
              <w:rPr>
                <w:rFonts w:hint="eastAsia" w:ascii="宋体" w:hAnsi="宋体" w:cs="宋体"/>
                <w:kern w:val="0"/>
                <w:sz w:val="18"/>
                <w:szCs w:val="18"/>
              </w:rPr>
              <w:t>YD/T 971-1998</w:t>
            </w:r>
          </w:p>
        </w:tc>
        <w:tc>
          <w:tcPr>
            <w:tcW w:w="2865" w:type="dxa"/>
            <w:tcBorders>
              <w:top w:val="single" w:color="auto" w:sz="4" w:space="0"/>
              <w:left w:val="single" w:color="auto" w:sz="4" w:space="0"/>
              <w:bottom w:val="single" w:color="auto" w:sz="4" w:space="0"/>
              <w:right w:val="single" w:color="auto" w:sz="4" w:space="0"/>
            </w:tcBorders>
            <w:noWrap/>
            <w:vAlign w:val="top"/>
          </w:tcPr>
          <w:p w14:paraId="0D63F2A3">
            <w:pPr>
              <w:widowControl/>
              <w:spacing w:line="260" w:lineRule="exact"/>
              <w:rPr>
                <w:rFonts w:ascii="宋体" w:hAnsi="宋体" w:cs="宋体"/>
                <w:kern w:val="0"/>
                <w:sz w:val="18"/>
                <w:szCs w:val="18"/>
              </w:rPr>
            </w:pPr>
            <w:r>
              <w:rPr>
                <w:rFonts w:hint="eastAsia" w:ascii="宋体" w:hAnsi="宋体" w:cs="宋体"/>
                <w:kern w:val="0"/>
                <w:sz w:val="18"/>
                <w:szCs w:val="18"/>
              </w:rPr>
              <w:t>多媒体会议的特定网络的数据协议栈</w:t>
            </w:r>
          </w:p>
        </w:tc>
        <w:tc>
          <w:tcPr>
            <w:tcW w:w="990" w:type="dxa"/>
            <w:tcBorders>
              <w:top w:val="single" w:color="auto" w:sz="4" w:space="0"/>
              <w:left w:val="single" w:color="auto" w:sz="4" w:space="0"/>
              <w:bottom w:val="single" w:color="auto" w:sz="4" w:space="0"/>
              <w:right w:val="single" w:color="auto" w:sz="4" w:space="0"/>
            </w:tcBorders>
            <w:noWrap/>
            <w:vAlign w:val="top"/>
          </w:tcPr>
          <w:p w14:paraId="7283DD3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178AFCC">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6F67B36E">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6879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E4B3085">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D26A5C5">
            <w:pPr>
              <w:widowControl/>
              <w:spacing w:line="260" w:lineRule="exact"/>
              <w:rPr>
                <w:rFonts w:ascii="宋体" w:hAnsi="宋体" w:cs="宋体"/>
                <w:kern w:val="0"/>
                <w:sz w:val="18"/>
                <w:szCs w:val="18"/>
              </w:rPr>
            </w:pPr>
            <w:r>
              <w:rPr>
                <w:rFonts w:hint="eastAsia" w:ascii="宋体" w:hAnsi="宋体" w:cs="宋体"/>
                <w:kern w:val="0"/>
                <w:sz w:val="18"/>
                <w:szCs w:val="18"/>
              </w:rPr>
              <w:t>YD/T 914-1999</w:t>
            </w:r>
          </w:p>
        </w:tc>
        <w:tc>
          <w:tcPr>
            <w:tcW w:w="2865" w:type="dxa"/>
            <w:tcBorders>
              <w:top w:val="single" w:color="auto" w:sz="4" w:space="0"/>
              <w:left w:val="single" w:color="auto" w:sz="4" w:space="0"/>
              <w:bottom w:val="single" w:color="auto" w:sz="4" w:space="0"/>
              <w:right w:val="single" w:color="auto" w:sz="4" w:space="0"/>
            </w:tcBorders>
            <w:noWrap/>
            <w:vAlign w:val="top"/>
          </w:tcPr>
          <w:p w14:paraId="1832D120">
            <w:pPr>
              <w:widowControl/>
              <w:spacing w:line="260" w:lineRule="exact"/>
              <w:rPr>
                <w:rFonts w:ascii="宋体" w:hAnsi="宋体" w:cs="宋体"/>
                <w:kern w:val="0"/>
                <w:sz w:val="18"/>
                <w:szCs w:val="18"/>
              </w:rPr>
            </w:pPr>
            <w:r>
              <w:rPr>
                <w:rFonts w:hint="eastAsia" w:ascii="宋体" w:hAnsi="宋体" w:cs="宋体"/>
                <w:kern w:val="0"/>
                <w:sz w:val="18"/>
                <w:szCs w:val="18"/>
              </w:rPr>
              <w:t>多点静止图像和注释协议</w:t>
            </w:r>
          </w:p>
        </w:tc>
        <w:tc>
          <w:tcPr>
            <w:tcW w:w="990" w:type="dxa"/>
            <w:tcBorders>
              <w:top w:val="single" w:color="auto" w:sz="4" w:space="0"/>
              <w:left w:val="single" w:color="auto" w:sz="4" w:space="0"/>
              <w:bottom w:val="single" w:color="auto" w:sz="4" w:space="0"/>
              <w:right w:val="single" w:color="auto" w:sz="4" w:space="0"/>
            </w:tcBorders>
            <w:noWrap/>
            <w:vAlign w:val="top"/>
          </w:tcPr>
          <w:p w14:paraId="2312CF4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EBCA238">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3D6B08D">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3754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34A7F52">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1171AC8">
            <w:pPr>
              <w:widowControl/>
              <w:spacing w:line="260" w:lineRule="exact"/>
              <w:rPr>
                <w:rFonts w:ascii="宋体" w:hAnsi="宋体" w:cs="宋体"/>
                <w:kern w:val="0"/>
                <w:sz w:val="18"/>
                <w:szCs w:val="18"/>
              </w:rPr>
            </w:pPr>
            <w:r>
              <w:rPr>
                <w:rFonts w:hint="eastAsia" w:ascii="宋体" w:hAnsi="宋体" w:cs="宋体"/>
                <w:kern w:val="0"/>
                <w:sz w:val="18"/>
                <w:szCs w:val="18"/>
              </w:rPr>
              <w:t>YD/T 999-1999</w:t>
            </w:r>
          </w:p>
        </w:tc>
        <w:tc>
          <w:tcPr>
            <w:tcW w:w="2865" w:type="dxa"/>
            <w:tcBorders>
              <w:top w:val="single" w:color="auto" w:sz="4" w:space="0"/>
              <w:left w:val="single" w:color="auto" w:sz="4" w:space="0"/>
              <w:bottom w:val="single" w:color="auto" w:sz="4" w:space="0"/>
              <w:right w:val="single" w:color="auto" w:sz="4" w:space="0"/>
            </w:tcBorders>
            <w:noWrap/>
            <w:vAlign w:val="top"/>
          </w:tcPr>
          <w:p w14:paraId="66BEA1B0">
            <w:pPr>
              <w:widowControl/>
              <w:spacing w:line="260" w:lineRule="exact"/>
              <w:rPr>
                <w:rFonts w:ascii="宋体" w:hAnsi="宋体" w:cs="宋体"/>
                <w:kern w:val="0"/>
                <w:sz w:val="18"/>
                <w:szCs w:val="18"/>
              </w:rPr>
            </w:pPr>
            <w:r>
              <w:rPr>
                <w:rFonts w:hint="eastAsia" w:ascii="宋体" w:hAnsi="宋体" w:cs="宋体"/>
                <w:kern w:val="0"/>
                <w:sz w:val="18"/>
                <w:szCs w:val="18"/>
              </w:rPr>
              <w:t>组播适配协议</w:t>
            </w:r>
          </w:p>
        </w:tc>
        <w:tc>
          <w:tcPr>
            <w:tcW w:w="990" w:type="dxa"/>
            <w:tcBorders>
              <w:top w:val="single" w:color="auto" w:sz="4" w:space="0"/>
              <w:left w:val="single" w:color="auto" w:sz="4" w:space="0"/>
              <w:bottom w:val="single" w:color="auto" w:sz="4" w:space="0"/>
              <w:right w:val="single" w:color="auto" w:sz="4" w:space="0"/>
            </w:tcBorders>
            <w:noWrap/>
            <w:vAlign w:val="top"/>
          </w:tcPr>
          <w:p w14:paraId="3D4A3C0C">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0BB14E6">
            <w:pPr>
              <w:widowControl/>
              <w:spacing w:line="260" w:lineRule="exact"/>
              <w:rPr>
                <w:rFonts w:ascii="宋体" w:hAnsi="宋体" w:cs="宋体"/>
                <w:kern w:val="0"/>
                <w:sz w:val="18"/>
                <w:szCs w:val="18"/>
              </w:rPr>
            </w:pPr>
            <w:r>
              <w:rPr>
                <w:rFonts w:hint="eastAsia" w:ascii="宋体" w:hAnsi="宋体" w:cs="宋体"/>
                <w:kern w:val="0"/>
                <w:sz w:val="18"/>
                <w:szCs w:val="18"/>
              </w:rPr>
              <w:t>3个月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3895BF6">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06E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DB9602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84B7FCF">
            <w:pPr>
              <w:widowControl/>
              <w:spacing w:line="260" w:lineRule="exact"/>
              <w:rPr>
                <w:rFonts w:ascii="宋体" w:hAnsi="宋体" w:cs="宋体"/>
                <w:kern w:val="0"/>
                <w:sz w:val="18"/>
                <w:szCs w:val="18"/>
              </w:rPr>
            </w:pPr>
            <w:r>
              <w:rPr>
                <w:rFonts w:hint="eastAsia" w:ascii="宋体" w:hAnsi="宋体" w:cs="宋体"/>
                <w:kern w:val="0"/>
                <w:sz w:val="18"/>
                <w:szCs w:val="18"/>
              </w:rPr>
              <w:t>YD/T 1621-2007</w:t>
            </w:r>
          </w:p>
        </w:tc>
        <w:tc>
          <w:tcPr>
            <w:tcW w:w="2865" w:type="dxa"/>
            <w:tcBorders>
              <w:top w:val="single" w:color="auto" w:sz="4" w:space="0"/>
              <w:left w:val="single" w:color="auto" w:sz="4" w:space="0"/>
              <w:bottom w:val="single" w:color="auto" w:sz="4" w:space="0"/>
              <w:right w:val="single" w:color="auto" w:sz="4" w:space="0"/>
            </w:tcBorders>
            <w:noWrap/>
            <w:vAlign w:val="top"/>
          </w:tcPr>
          <w:p w14:paraId="2F4FF6D1">
            <w:pPr>
              <w:widowControl/>
              <w:spacing w:line="260" w:lineRule="exact"/>
              <w:rPr>
                <w:rFonts w:ascii="宋体" w:hAnsi="宋体" w:cs="宋体"/>
                <w:kern w:val="0"/>
                <w:sz w:val="18"/>
                <w:szCs w:val="18"/>
              </w:rPr>
            </w:pPr>
            <w:r>
              <w:rPr>
                <w:rFonts w:hint="eastAsia" w:ascii="宋体" w:hAnsi="宋体" w:cs="宋体"/>
                <w:kern w:val="0"/>
                <w:sz w:val="18"/>
                <w:szCs w:val="18"/>
              </w:rPr>
              <w:t>网络与信息安全服务资质评估准则</w:t>
            </w:r>
          </w:p>
        </w:tc>
        <w:tc>
          <w:tcPr>
            <w:tcW w:w="990" w:type="dxa"/>
            <w:tcBorders>
              <w:top w:val="single" w:color="auto" w:sz="4" w:space="0"/>
              <w:left w:val="single" w:color="auto" w:sz="4" w:space="0"/>
              <w:bottom w:val="single" w:color="auto" w:sz="4" w:space="0"/>
              <w:right w:val="single" w:color="auto" w:sz="4" w:space="0"/>
            </w:tcBorders>
            <w:noWrap/>
            <w:vAlign w:val="top"/>
          </w:tcPr>
          <w:p w14:paraId="7DAB127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423DCEE6">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488024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w:t>
            </w:r>
            <w:r>
              <w:rPr>
                <w:rFonts w:ascii="宋体" w:hAnsi="宋体" w:cs="宋体"/>
                <w:kern w:val="0"/>
                <w:sz w:val="18"/>
                <w:szCs w:val="18"/>
              </w:rPr>
              <w:t>《电信网和互联网第三方安全服务能力评定准则》（YD/T 2669-2024）涵盖</w:t>
            </w:r>
          </w:p>
        </w:tc>
      </w:tr>
      <w:tr w14:paraId="0D15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5B53BD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100AAE9">
            <w:pPr>
              <w:widowControl/>
              <w:spacing w:line="260" w:lineRule="exact"/>
              <w:rPr>
                <w:rFonts w:ascii="宋体" w:hAnsi="宋体" w:cs="宋体"/>
                <w:kern w:val="0"/>
                <w:sz w:val="18"/>
                <w:szCs w:val="18"/>
              </w:rPr>
            </w:pPr>
            <w:r>
              <w:rPr>
                <w:rFonts w:hint="eastAsia" w:ascii="宋体" w:hAnsi="宋体" w:cs="宋体"/>
                <w:kern w:val="0"/>
                <w:sz w:val="18"/>
                <w:szCs w:val="18"/>
              </w:rPr>
              <w:t>YD/T 1666-2007</w:t>
            </w:r>
          </w:p>
        </w:tc>
        <w:tc>
          <w:tcPr>
            <w:tcW w:w="2865" w:type="dxa"/>
            <w:tcBorders>
              <w:top w:val="single" w:color="auto" w:sz="4" w:space="0"/>
              <w:left w:val="single" w:color="auto" w:sz="4" w:space="0"/>
              <w:bottom w:val="single" w:color="auto" w:sz="4" w:space="0"/>
              <w:right w:val="single" w:color="auto" w:sz="4" w:space="0"/>
            </w:tcBorders>
            <w:noWrap/>
            <w:vAlign w:val="top"/>
          </w:tcPr>
          <w:p w14:paraId="4D14CDD8">
            <w:pPr>
              <w:widowControl/>
              <w:spacing w:line="260" w:lineRule="exact"/>
              <w:rPr>
                <w:rFonts w:ascii="宋体" w:hAnsi="宋体" w:cs="宋体"/>
                <w:kern w:val="0"/>
                <w:sz w:val="18"/>
                <w:szCs w:val="18"/>
              </w:rPr>
            </w:pPr>
            <w:r>
              <w:rPr>
                <w:rFonts w:hint="eastAsia" w:ascii="宋体" w:hAnsi="宋体" w:cs="宋体"/>
                <w:kern w:val="0"/>
                <w:sz w:val="18"/>
                <w:szCs w:val="18"/>
              </w:rPr>
              <w:t>远程视频监控系统的安全技术要求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767DFD4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25B8C482">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356E8E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标准相关内容已被《视频监控系统网络安全技术要求》（YD/T 3492-2019）涵盖</w:t>
            </w:r>
          </w:p>
        </w:tc>
      </w:tr>
      <w:tr w14:paraId="76C6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34DE26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32F7FFA">
            <w:pPr>
              <w:widowControl/>
              <w:spacing w:line="260" w:lineRule="exact"/>
              <w:rPr>
                <w:rFonts w:ascii="宋体" w:hAnsi="宋体" w:cs="宋体"/>
                <w:kern w:val="0"/>
                <w:sz w:val="18"/>
                <w:szCs w:val="18"/>
              </w:rPr>
            </w:pPr>
            <w:r>
              <w:rPr>
                <w:rFonts w:hint="eastAsia" w:ascii="宋体" w:hAnsi="宋体" w:cs="宋体"/>
                <w:kern w:val="0"/>
                <w:sz w:val="18"/>
                <w:szCs w:val="18"/>
              </w:rPr>
              <w:t>YD/T 1799-2008</w:t>
            </w:r>
          </w:p>
        </w:tc>
        <w:tc>
          <w:tcPr>
            <w:tcW w:w="2865" w:type="dxa"/>
            <w:tcBorders>
              <w:top w:val="single" w:color="auto" w:sz="4" w:space="0"/>
              <w:left w:val="single" w:color="auto" w:sz="4" w:space="0"/>
              <w:bottom w:val="single" w:color="auto" w:sz="4" w:space="0"/>
              <w:right w:val="single" w:color="auto" w:sz="4" w:space="0"/>
            </w:tcBorders>
            <w:noWrap/>
            <w:vAlign w:val="top"/>
          </w:tcPr>
          <w:p w14:paraId="48BCDADE">
            <w:pPr>
              <w:widowControl/>
              <w:spacing w:line="260" w:lineRule="exact"/>
              <w:rPr>
                <w:rFonts w:ascii="宋体" w:hAnsi="宋体" w:cs="宋体"/>
                <w:kern w:val="0"/>
                <w:sz w:val="18"/>
                <w:szCs w:val="18"/>
              </w:rPr>
            </w:pPr>
            <w:r>
              <w:rPr>
                <w:rFonts w:hint="eastAsia" w:ascii="宋体" w:hAnsi="宋体" w:cs="宋体"/>
                <w:kern w:val="0"/>
                <w:sz w:val="18"/>
                <w:szCs w:val="18"/>
              </w:rPr>
              <w:t>网络与信息安全应急处理服务资质评估方法</w:t>
            </w:r>
          </w:p>
        </w:tc>
        <w:tc>
          <w:tcPr>
            <w:tcW w:w="990" w:type="dxa"/>
            <w:tcBorders>
              <w:top w:val="single" w:color="auto" w:sz="4" w:space="0"/>
              <w:left w:val="single" w:color="auto" w:sz="4" w:space="0"/>
              <w:bottom w:val="single" w:color="auto" w:sz="4" w:space="0"/>
              <w:right w:val="single" w:color="auto" w:sz="4" w:space="0"/>
            </w:tcBorders>
            <w:noWrap/>
            <w:vAlign w:val="top"/>
          </w:tcPr>
          <w:p w14:paraId="2A47BF0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056CB3B">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465E8F1">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标准相关内容已被《电信网和互联网第三方安全服务能力评定准则》（YD/T 2669-2024）涵盖</w:t>
            </w:r>
          </w:p>
        </w:tc>
      </w:tr>
      <w:tr w14:paraId="144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75DB6E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B0BD76D">
            <w:pPr>
              <w:widowControl/>
              <w:spacing w:line="260" w:lineRule="exact"/>
              <w:rPr>
                <w:rFonts w:ascii="宋体" w:hAnsi="宋体" w:cs="宋体"/>
                <w:kern w:val="0"/>
                <w:sz w:val="18"/>
                <w:szCs w:val="18"/>
              </w:rPr>
            </w:pPr>
            <w:r>
              <w:rPr>
                <w:rFonts w:hint="eastAsia" w:ascii="宋体" w:hAnsi="宋体" w:cs="宋体"/>
                <w:kern w:val="0"/>
                <w:sz w:val="18"/>
                <w:szCs w:val="18"/>
              </w:rPr>
              <w:t>YD/T 1800-2008</w:t>
            </w:r>
          </w:p>
        </w:tc>
        <w:tc>
          <w:tcPr>
            <w:tcW w:w="2865" w:type="dxa"/>
            <w:tcBorders>
              <w:top w:val="single" w:color="auto" w:sz="4" w:space="0"/>
              <w:left w:val="single" w:color="auto" w:sz="4" w:space="0"/>
              <w:bottom w:val="single" w:color="auto" w:sz="4" w:space="0"/>
              <w:right w:val="single" w:color="auto" w:sz="4" w:space="0"/>
            </w:tcBorders>
            <w:noWrap/>
            <w:vAlign w:val="top"/>
          </w:tcPr>
          <w:p w14:paraId="06E121D3">
            <w:pPr>
              <w:widowControl/>
              <w:spacing w:line="260" w:lineRule="exact"/>
              <w:rPr>
                <w:rFonts w:ascii="宋体" w:hAnsi="宋体" w:cs="宋体"/>
                <w:kern w:val="0"/>
                <w:sz w:val="18"/>
                <w:szCs w:val="18"/>
              </w:rPr>
            </w:pPr>
            <w:r>
              <w:rPr>
                <w:rFonts w:hint="eastAsia" w:ascii="宋体" w:hAnsi="宋体" w:cs="宋体"/>
                <w:kern w:val="0"/>
                <w:sz w:val="18"/>
                <w:szCs w:val="18"/>
              </w:rPr>
              <w:t>信息安全运行管理系统总体架构</w:t>
            </w:r>
          </w:p>
        </w:tc>
        <w:tc>
          <w:tcPr>
            <w:tcW w:w="990" w:type="dxa"/>
            <w:tcBorders>
              <w:top w:val="single" w:color="auto" w:sz="4" w:space="0"/>
              <w:left w:val="single" w:color="auto" w:sz="4" w:space="0"/>
              <w:bottom w:val="single" w:color="auto" w:sz="4" w:space="0"/>
              <w:right w:val="single" w:color="auto" w:sz="4" w:space="0"/>
            </w:tcBorders>
            <w:noWrap/>
            <w:vAlign w:val="top"/>
          </w:tcPr>
          <w:p w14:paraId="1537F96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77E735E">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45041899">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该标准内容已不符合当前网络安全运行管理技术发展现状，其主要引用的国家标准均已废止</w:t>
            </w:r>
          </w:p>
        </w:tc>
      </w:tr>
      <w:tr w14:paraId="167C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E508D6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E77E66E">
            <w:pPr>
              <w:widowControl/>
              <w:spacing w:line="260" w:lineRule="exact"/>
              <w:rPr>
                <w:rFonts w:ascii="宋体" w:hAnsi="宋体" w:cs="宋体"/>
                <w:kern w:val="0"/>
                <w:sz w:val="18"/>
                <w:szCs w:val="18"/>
              </w:rPr>
            </w:pPr>
            <w:r>
              <w:rPr>
                <w:rFonts w:hint="eastAsia" w:ascii="宋体" w:hAnsi="宋体" w:cs="宋体"/>
                <w:kern w:val="0"/>
                <w:sz w:val="18"/>
                <w:szCs w:val="18"/>
              </w:rPr>
              <w:t>YD/T 1827-2008</w:t>
            </w:r>
          </w:p>
        </w:tc>
        <w:tc>
          <w:tcPr>
            <w:tcW w:w="2865" w:type="dxa"/>
            <w:tcBorders>
              <w:top w:val="single" w:color="auto" w:sz="4" w:space="0"/>
              <w:left w:val="single" w:color="auto" w:sz="4" w:space="0"/>
              <w:bottom w:val="single" w:color="auto" w:sz="4" w:space="0"/>
              <w:right w:val="single" w:color="auto" w:sz="4" w:space="0"/>
            </w:tcBorders>
            <w:noWrap/>
            <w:vAlign w:val="top"/>
          </w:tcPr>
          <w:p w14:paraId="7378EF03">
            <w:pPr>
              <w:widowControl/>
              <w:spacing w:line="260" w:lineRule="exact"/>
              <w:rPr>
                <w:rFonts w:ascii="宋体" w:hAnsi="宋体" w:cs="宋体"/>
                <w:kern w:val="0"/>
                <w:sz w:val="18"/>
                <w:szCs w:val="18"/>
              </w:rPr>
            </w:pPr>
            <w:r>
              <w:rPr>
                <w:rFonts w:hint="eastAsia" w:ascii="宋体" w:hAnsi="宋体" w:cs="宋体"/>
                <w:kern w:val="0"/>
                <w:sz w:val="18"/>
                <w:szCs w:val="18"/>
              </w:rPr>
              <w:t>网络安全事件描述和交换格式</w:t>
            </w:r>
          </w:p>
        </w:tc>
        <w:tc>
          <w:tcPr>
            <w:tcW w:w="990" w:type="dxa"/>
            <w:tcBorders>
              <w:top w:val="single" w:color="auto" w:sz="4" w:space="0"/>
              <w:left w:val="single" w:color="auto" w:sz="4" w:space="0"/>
              <w:bottom w:val="single" w:color="auto" w:sz="4" w:space="0"/>
              <w:right w:val="single" w:color="auto" w:sz="4" w:space="0"/>
            </w:tcBorders>
            <w:noWrap/>
            <w:vAlign w:val="top"/>
          </w:tcPr>
          <w:p w14:paraId="390AB6D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5909CD6">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F5A40C1">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标准相关内容已被《网络安全事件描述和交换格式》（GB/T 28517-2012）涵盖</w:t>
            </w:r>
          </w:p>
        </w:tc>
      </w:tr>
      <w:tr w14:paraId="453B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B8E1F8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33EFAE6">
            <w:pPr>
              <w:widowControl/>
              <w:spacing w:line="260" w:lineRule="exact"/>
              <w:rPr>
                <w:rFonts w:ascii="宋体" w:hAnsi="宋体" w:cs="宋体"/>
                <w:kern w:val="0"/>
                <w:sz w:val="18"/>
                <w:szCs w:val="18"/>
              </w:rPr>
            </w:pPr>
            <w:r>
              <w:rPr>
                <w:rFonts w:hint="eastAsia" w:ascii="宋体" w:hAnsi="宋体" w:cs="宋体"/>
                <w:kern w:val="0"/>
                <w:sz w:val="18"/>
                <w:szCs w:val="18"/>
              </w:rPr>
              <w:t>YD/T 2038-2009</w:t>
            </w:r>
          </w:p>
        </w:tc>
        <w:tc>
          <w:tcPr>
            <w:tcW w:w="2865" w:type="dxa"/>
            <w:tcBorders>
              <w:top w:val="single" w:color="auto" w:sz="4" w:space="0"/>
              <w:left w:val="single" w:color="auto" w:sz="4" w:space="0"/>
              <w:bottom w:val="single" w:color="auto" w:sz="4" w:space="0"/>
              <w:right w:val="single" w:color="auto" w:sz="4" w:space="0"/>
            </w:tcBorders>
            <w:noWrap/>
            <w:vAlign w:val="top"/>
          </w:tcPr>
          <w:p w14:paraId="47206E0B">
            <w:pPr>
              <w:widowControl/>
              <w:spacing w:line="260" w:lineRule="exact"/>
              <w:rPr>
                <w:rFonts w:ascii="宋体" w:hAnsi="宋体" w:cs="宋体"/>
                <w:kern w:val="0"/>
                <w:sz w:val="18"/>
                <w:szCs w:val="18"/>
              </w:rPr>
            </w:pPr>
            <w:r>
              <w:rPr>
                <w:rFonts w:hint="eastAsia" w:ascii="宋体" w:hAnsi="宋体" w:cs="宋体"/>
                <w:kern w:val="0"/>
                <w:sz w:val="18"/>
                <w:szCs w:val="18"/>
              </w:rPr>
              <w:t>移动通信网</w:t>
            </w:r>
            <w:r>
              <w:rPr>
                <w:rFonts w:ascii="宋体" w:hAnsi="宋体" w:cs="宋体"/>
                <w:kern w:val="0"/>
                <w:sz w:val="18"/>
                <w:szCs w:val="18"/>
              </w:rPr>
              <w:t xml:space="preserve"> 应用服务端到端通信 密钥管理</w:t>
            </w:r>
          </w:p>
        </w:tc>
        <w:tc>
          <w:tcPr>
            <w:tcW w:w="990" w:type="dxa"/>
            <w:tcBorders>
              <w:top w:val="single" w:color="auto" w:sz="4" w:space="0"/>
              <w:left w:val="single" w:color="auto" w:sz="4" w:space="0"/>
              <w:bottom w:val="single" w:color="auto" w:sz="4" w:space="0"/>
              <w:right w:val="single" w:color="auto" w:sz="4" w:space="0"/>
            </w:tcBorders>
            <w:noWrap/>
            <w:vAlign w:val="top"/>
          </w:tcPr>
          <w:p w14:paraId="596F71C5">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2D5EEB4">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3D52B4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标准相关内容已被《5G移动通信网通信安全技术要求》（GB/T 46462-2025）涵盖</w:t>
            </w:r>
          </w:p>
        </w:tc>
      </w:tr>
      <w:tr w14:paraId="18A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A52A9C7">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4627D22">
            <w:pPr>
              <w:widowControl/>
              <w:spacing w:line="260" w:lineRule="exact"/>
              <w:rPr>
                <w:rFonts w:ascii="宋体" w:hAnsi="宋体" w:cs="宋体"/>
                <w:kern w:val="0"/>
                <w:sz w:val="18"/>
                <w:szCs w:val="18"/>
              </w:rPr>
            </w:pPr>
            <w:r>
              <w:rPr>
                <w:rFonts w:hint="eastAsia" w:ascii="宋体" w:hAnsi="宋体" w:cs="宋体"/>
                <w:kern w:val="0"/>
                <w:sz w:val="18"/>
                <w:szCs w:val="18"/>
              </w:rPr>
              <w:t>YD/T 2039-2009</w:t>
            </w:r>
          </w:p>
        </w:tc>
        <w:tc>
          <w:tcPr>
            <w:tcW w:w="2865" w:type="dxa"/>
            <w:tcBorders>
              <w:top w:val="single" w:color="auto" w:sz="4" w:space="0"/>
              <w:left w:val="single" w:color="auto" w:sz="4" w:space="0"/>
              <w:bottom w:val="single" w:color="auto" w:sz="4" w:space="0"/>
              <w:right w:val="single" w:color="auto" w:sz="4" w:space="0"/>
            </w:tcBorders>
            <w:noWrap/>
            <w:vAlign w:val="top"/>
          </w:tcPr>
          <w:p w14:paraId="74A3CD06">
            <w:pPr>
              <w:widowControl/>
              <w:spacing w:line="260" w:lineRule="exact"/>
              <w:rPr>
                <w:rFonts w:ascii="宋体" w:hAnsi="宋体" w:cs="宋体"/>
                <w:kern w:val="0"/>
                <w:sz w:val="18"/>
                <w:szCs w:val="18"/>
              </w:rPr>
            </w:pPr>
            <w:r>
              <w:rPr>
                <w:rFonts w:hint="eastAsia" w:ascii="宋体" w:hAnsi="宋体" w:cs="宋体"/>
                <w:kern w:val="0"/>
                <w:sz w:val="18"/>
                <w:szCs w:val="18"/>
              </w:rPr>
              <w:t>移动通信网</w:t>
            </w:r>
            <w:r>
              <w:rPr>
                <w:rFonts w:ascii="宋体" w:hAnsi="宋体" w:cs="宋体"/>
                <w:kern w:val="0"/>
                <w:sz w:val="18"/>
                <w:szCs w:val="18"/>
              </w:rPr>
              <w:t xml:space="preserve"> 应用服务端到端通信 认证机制</w:t>
            </w:r>
          </w:p>
        </w:tc>
        <w:tc>
          <w:tcPr>
            <w:tcW w:w="990" w:type="dxa"/>
            <w:tcBorders>
              <w:top w:val="single" w:color="auto" w:sz="4" w:space="0"/>
              <w:left w:val="single" w:color="auto" w:sz="4" w:space="0"/>
              <w:bottom w:val="single" w:color="auto" w:sz="4" w:space="0"/>
              <w:right w:val="single" w:color="auto" w:sz="4" w:space="0"/>
            </w:tcBorders>
            <w:noWrap/>
            <w:vAlign w:val="top"/>
          </w:tcPr>
          <w:p w14:paraId="0E550569">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AB61F98">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7BF58386">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标准相关内容已被《5G移动通信网通信安全技术要求》（GB/T 46462-2025）涵盖</w:t>
            </w:r>
          </w:p>
        </w:tc>
      </w:tr>
      <w:tr w14:paraId="4E4B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28633E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134AD0E">
            <w:pPr>
              <w:widowControl/>
              <w:spacing w:line="260" w:lineRule="exact"/>
              <w:rPr>
                <w:rFonts w:ascii="宋体" w:hAnsi="宋体" w:cs="宋体"/>
                <w:kern w:val="0"/>
                <w:sz w:val="18"/>
                <w:szCs w:val="18"/>
              </w:rPr>
            </w:pPr>
            <w:r>
              <w:rPr>
                <w:rFonts w:hint="eastAsia" w:ascii="宋体" w:hAnsi="宋体" w:cs="宋体"/>
                <w:kern w:val="0"/>
                <w:sz w:val="18"/>
                <w:szCs w:val="18"/>
              </w:rPr>
              <w:t>YD/T 2251-2011</w:t>
            </w:r>
          </w:p>
        </w:tc>
        <w:tc>
          <w:tcPr>
            <w:tcW w:w="2865" w:type="dxa"/>
            <w:tcBorders>
              <w:top w:val="single" w:color="auto" w:sz="4" w:space="0"/>
              <w:left w:val="single" w:color="auto" w:sz="4" w:space="0"/>
              <w:bottom w:val="single" w:color="auto" w:sz="4" w:space="0"/>
              <w:right w:val="single" w:color="auto" w:sz="4" w:space="0"/>
            </w:tcBorders>
            <w:noWrap/>
            <w:vAlign w:val="top"/>
          </w:tcPr>
          <w:p w14:paraId="557D8779">
            <w:pPr>
              <w:widowControl/>
              <w:spacing w:line="260" w:lineRule="exact"/>
              <w:rPr>
                <w:rFonts w:ascii="宋体" w:hAnsi="宋体" w:cs="宋体"/>
                <w:kern w:val="0"/>
                <w:sz w:val="18"/>
                <w:szCs w:val="18"/>
              </w:rPr>
            </w:pPr>
            <w:r>
              <w:rPr>
                <w:rFonts w:hint="eastAsia" w:ascii="宋体" w:hAnsi="宋体" w:cs="宋体"/>
                <w:kern w:val="0"/>
                <w:sz w:val="18"/>
                <w:szCs w:val="18"/>
              </w:rPr>
              <w:t>国家网络安全应急处理平台安全信息获取接口要求</w:t>
            </w:r>
          </w:p>
        </w:tc>
        <w:tc>
          <w:tcPr>
            <w:tcW w:w="990" w:type="dxa"/>
            <w:tcBorders>
              <w:top w:val="single" w:color="auto" w:sz="4" w:space="0"/>
              <w:left w:val="single" w:color="auto" w:sz="4" w:space="0"/>
              <w:bottom w:val="single" w:color="auto" w:sz="4" w:space="0"/>
              <w:right w:val="single" w:color="auto" w:sz="4" w:space="0"/>
            </w:tcBorders>
            <w:noWrap/>
            <w:vAlign w:val="top"/>
          </w:tcPr>
          <w:p w14:paraId="282A405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E59893A">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1285D7B">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6624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2148B9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8F41551">
            <w:pPr>
              <w:widowControl/>
              <w:spacing w:line="260" w:lineRule="exact"/>
              <w:rPr>
                <w:rFonts w:ascii="宋体" w:hAnsi="宋体" w:cs="宋体"/>
                <w:kern w:val="0"/>
                <w:sz w:val="18"/>
                <w:szCs w:val="18"/>
              </w:rPr>
            </w:pPr>
            <w:r>
              <w:rPr>
                <w:rFonts w:hint="eastAsia" w:ascii="宋体" w:hAnsi="宋体" w:cs="宋体"/>
                <w:kern w:val="0"/>
                <w:sz w:val="18"/>
                <w:szCs w:val="18"/>
              </w:rPr>
              <w:t>YD/T 2252-2011</w:t>
            </w:r>
          </w:p>
        </w:tc>
        <w:tc>
          <w:tcPr>
            <w:tcW w:w="2865" w:type="dxa"/>
            <w:tcBorders>
              <w:top w:val="single" w:color="auto" w:sz="4" w:space="0"/>
              <w:left w:val="single" w:color="auto" w:sz="4" w:space="0"/>
              <w:bottom w:val="single" w:color="auto" w:sz="4" w:space="0"/>
              <w:right w:val="single" w:color="auto" w:sz="4" w:space="0"/>
            </w:tcBorders>
            <w:noWrap/>
            <w:vAlign w:val="top"/>
          </w:tcPr>
          <w:p w14:paraId="06B47C54">
            <w:pPr>
              <w:widowControl/>
              <w:spacing w:line="260" w:lineRule="exact"/>
              <w:rPr>
                <w:rFonts w:ascii="宋体" w:hAnsi="宋体" w:cs="宋体"/>
                <w:kern w:val="0"/>
                <w:sz w:val="18"/>
                <w:szCs w:val="18"/>
              </w:rPr>
            </w:pPr>
            <w:r>
              <w:rPr>
                <w:rFonts w:hint="eastAsia" w:ascii="宋体" w:hAnsi="宋体" w:cs="宋体"/>
                <w:kern w:val="0"/>
                <w:sz w:val="18"/>
                <w:szCs w:val="18"/>
              </w:rPr>
              <w:t>网络与信息安全风险评估服务能力评估方法</w:t>
            </w:r>
          </w:p>
        </w:tc>
        <w:tc>
          <w:tcPr>
            <w:tcW w:w="990" w:type="dxa"/>
            <w:tcBorders>
              <w:top w:val="single" w:color="auto" w:sz="4" w:space="0"/>
              <w:left w:val="single" w:color="auto" w:sz="4" w:space="0"/>
              <w:bottom w:val="single" w:color="auto" w:sz="4" w:space="0"/>
              <w:right w:val="single" w:color="auto" w:sz="4" w:space="0"/>
            </w:tcBorders>
            <w:noWrap/>
            <w:vAlign w:val="top"/>
          </w:tcPr>
          <w:p w14:paraId="6ACAF1DF">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2FB8B78">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498BA02">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标准相关内容已被《电信网和互联网安全风险评估规范》（YD/T 1730-2024）涵盖</w:t>
            </w:r>
          </w:p>
        </w:tc>
      </w:tr>
      <w:tr w14:paraId="3D19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339CFD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D49B283">
            <w:pPr>
              <w:widowControl/>
              <w:spacing w:line="260" w:lineRule="exact"/>
              <w:rPr>
                <w:rFonts w:ascii="宋体" w:hAnsi="宋体" w:cs="宋体"/>
                <w:kern w:val="0"/>
                <w:sz w:val="18"/>
                <w:szCs w:val="18"/>
              </w:rPr>
            </w:pPr>
            <w:r>
              <w:rPr>
                <w:rFonts w:hint="eastAsia" w:ascii="宋体" w:hAnsi="宋体" w:cs="宋体"/>
                <w:kern w:val="0"/>
                <w:sz w:val="18"/>
                <w:szCs w:val="18"/>
              </w:rPr>
              <w:t>YD/T 2255-2011</w:t>
            </w:r>
          </w:p>
        </w:tc>
        <w:tc>
          <w:tcPr>
            <w:tcW w:w="2865" w:type="dxa"/>
            <w:tcBorders>
              <w:top w:val="single" w:color="auto" w:sz="4" w:space="0"/>
              <w:left w:val="single" w:color="auto" w:sz="4" w:space="0"/>
              <w:bottom w:val="single" w:color="auto" w:sz="4" w:space="0"/>
              <w:right w:val="single" w:color="auto" w:sz="4" w:space="0"/>
            </w:tcBorders>
            <w:noWrap/>
            <w:vAlign w:val="top"/>
          </w:tcPr>
          <w:p w14:paraId="3C67BFB8">
            <w:pPr>
              <w:widowControl/>
              <w:spacing w:line="260" w:lineRule="exact"/>
              <w:rPr>
                <w:rFonts w:ascii="宋体" w:hAnsi="宋体" w:cs="宋体"/>
                <w:kern w:val="0"/>
                <w:sz w:val="18"/>
                <w:szCs w:val="18"/>
              </w:rPr>
            </w:pPr>
            <w:r>
              <w:rPr>
                <w:rFonts w:hint="eastAsia" w:ascii="宋体" w:hAnsi="宋体" w:cs="宋体"/>
                <w:kern w:val="0"/>
                <w:sz w:val="18"/>
                <w:szCs w:val="18"/>
              </w:rPr>
              <w:t>信息安全运行管理系统（SOC）与被监控设备接口技术要求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21F74CFB">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A2C3EC2">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7F2AC677">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该标准内容已不符合当前网络安全运行管理技术发展现状，其主要引用的国家标准均已废止</w:t>
            </w:r>
          </w:p>
        </w:tc>
      </w:tr>
      <w:tr w14:paraId="5F1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002F14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033C38E">
            <w:pPr>
              <w:widowControl/>
              <w:spacing w:line="260" w:lineRule="exact"/>
              <w:rPr>
                <w:rFonts w:ascii="宋体" w:hAnsi="宋体" w:cs="宋体"/>
                <w:kern w:val="0"/>
                <w:sz w:val="18"/>
                <w:szCs w:val="18"/>
              </w:rPr>
            </w:pPr>
            <w:r>
              <w:rPr>
                <w:rFonts w:hint="eastAsia" w:ascii="宋体" w:hAnsi="宋体" w:cs="宋体"/>
                <w:kern w:val="0"/>
                <w:sz w:val="18"/>
                <w:szCs w:val="18"/>
              </w:rPr>
              <w:t>YD/T 2390-2011</w:t>
            </w:r>
          </w:p>
        </w:tc>
        <w:tc>
          <w:tcPr>
            <w:tcW w:w="2865" w:type="dxa"/>
            <w:tcBorders>
              <w:top w:val="single" w:color="auto" w:sz="4" w:space="0"/>
              <w:left w:val="single" w:color="auto" w:sz="4" w:space="0"/>
              <w:bottom w:val="single" w:color="auto" w:sz="4" w:space="0"/>
              <w:right w:val="single" w:color="auto" w:sz="4" w:space="0"/>
            </w:tcBorders>
            <w:noWrap/>
            <w:vAlign w:val="top"/>
          </w:tcPr>
          <w:p w14:paraId="58BF338E">
            <w:pPr>
              <w:widowControl/>
              <w:spacing w:line="260" w:lineRule="exact"/>
              <w:rPr>
                <w:rFonts w:ascii="宋体" w:hAnsi="宋体" w:cs="宋体"/>
                <w:kern w:val="0"/>
                <w:sz w:val="18"/>
                <w:szCs w:val="18"/>
              </w:rPr>
            </w:pPr>
            <w:r>
              <w:rPr>
                <w:rFonts w:hint="eastAsia" w:ascii="宋体" w:hAnsi="宋体" w:cs="宋体"/>
                <w:kern w:val="0"/>
                <w:sz w:val="18"/>
                <w:szCs w:val="18"/>
              </w:rPr>
              <w:t>通信存储介质（SSD）加密安全技术要求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4048420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0AB3728">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1C9F794">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该标准内容已不符合当前通信存储安全技术发展现状及行业数据安全保护需求</w:t>
            </w:r>
          </w:p>
        </w:tc>
      </w:tr>
      <w:tr w14:paraId="2EBB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58A4671">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DD51A76">
            <w:pPr>
              <w:widowControl/>
              <w:spacing w:line="260" w:lineRule="exact"/>
              <w:rPr>
                <w:rFonts w:ascii="宋体" w:hAnsi="宋体" w:cs="宋体"/>
                <w:kern w:val="0"/>
                <w:sz w:val="18"/>
                <w:szCs w:val="18"/>
              </w:rPr>
            </w:pPr>
            <w:r>
              <w:rPr>
                <w:rFonts w:hint="eastAsia" w:ascii="宋体" w:hAnsi="宋体" w:cs="宋体"/>
                <w:kern w:val="0"/>
                <w:sz w:val="18"/>
                <w:szCs w:val="18"/>
              </w:rPr>
              <w:t>YD/T 2391-2011</w:t>
            </w:r>
          </w:p>
        </w:tc>
        <w:tc>
          <w:tcPr>
            <w:tcW w:w="2865" w:type="dxa"/>
            <w:tcBorders>
              <w:top w:val="single" w:color="auto" w:sz="4" w:space="0"/>
              <w:left w:val="single" w:color="auto" w:sz="4" w:space="0"/>
              <w:bottom w:val="single" w:color="auto" w:sz="4" w:space="0"/>
              <w:right w:val="single" w:color="auto" w:sz="4" w:space="0"/>
            </w:tcBorders>
            <w:noWrap/>
            <w:vAlign w:val="top"/>
          </w:tcPr>
          <w:p w14:paraId="0F8A329A">
            <w:pPr>
              <w:widowControl/>
              <w:spacing w:line="260" w:lineRule="exact"/>
              <w:rPr>
                <w:rFonts w:ascii="宋体" w:hAnsi="宋体" w:cs="宋体"/>
                <w:kern w:val="0"/>
                <w:sz w:val="18"/>
                <w:szCs w:val="18"/>
              </w:rPr>
            </w:pPr>
            <w:r>
              <w:rPr>
                <w:rFonts w:hint="eastAsia" w:ascii="宋体" w:hAnsi="宋体" w:cs="宋体"/>
                <w:kern w:val="0"/>
                <w:sz w:val="18"/>
                <w:szCs w:val="18"/>
              </w:rPr>
              <w:t>IP存储网络安全技术要求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40B36256">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9BE85BF">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4FC7BBB5">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该标准内容已不符合IP存储协议安全保护技术现状</w:t>
            </w:r>
          </w:p>
        </w:tc>
      </w:tr>
      <w:tr w14:paraId="2C7B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3349D1C0">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3DABD65">
            <w:pPr>
              <w:widowControl/>
              <w:spacing w:line="260" w:lineRule="exact"/>
              <w:rPr>
                <w:rFonts w:ascii="宋体" w:hAnsi="宋体" w:cs="宋体"/>
                <w:kern w:val="0"/>
                <w:sz w:val="18"/>
                <w:szCs w:val="18"/>
              </w:rPr>
            </w:pPr>
            <w:r>
              <w:rPr>
                <w:rFonts w:hint="eastAsia" w:ascii="宋体" w:hAnsi="宋体" w:cs="宋体"/>
                <w:kern w:val="0"/>
                <w:sz w:val="18"/>
                <w:szCs w:val="18"/>
              </w:rPr>
              <w:t>YD/T 2392-2011</w:t>
            </w:r>
          </w:p>
        </w:tc>
        <w:tc>
          <w:tcPr>
            <w:tcW w:w="2865" w:type="dxa"/>
            <w:tcBorders>
              <w:top w:val="single" w:color="auto" w:sz="4" w:space="0"/>
              <w:left w:val="single" w:color="auto" w:sz="4" w:space="0"/>
              <w:bottom w:val="single" w:color="auto" w:sz="4" w:space="0"/>
              <w:right w:val="single" w:color="auto" w:sz="4" w:space="0"/>
            </w:tcBorders>
            <w:noWrap/>
            <w:vAlign w:val="top"/>
          </w:tcPr>
          <w:p w14:paraId="3D73C126">
            <w:pPr>
              <w:widowControl/>
              <w:spacing w:line="260" w:lineRule="exact"/>
              <w:rPr>
                <w:rFonts w:ascii="宋体" w:hAnsi="宋体" w:cs="宋体"/>
                <w:kern w:val="0"/>
                <w:sz w:val="18"/>
                <w:szCs w:val="18"/>
              </w:rPr>
            </w:pPr>
            <w:r>
              <w:rPr>
                <w:rFonts w:hint="eastAsia" w:ascii="宋体" w:hAnsi="宋体" w:cs="宋体"/>
                <w:kern w:val="0"/>
                <w:sz w:val="18"/>
                <w:szCs w:val="18"/>
              </w:rPr>
              <w:t>IP存储网络安全测试方法</w:t>
            </w:r>
          </w:p>
        </w:tc>
        <w:tc>
          <w:tcPr>
            <w:tcW w:w="990" w:type="dxa"/>
            <w:tcBorders>
              <w:top w:val="single" w:color="auto" w:sz="4" w:space="0"/>
              <w:left w:val="single" w:color="auto" w:sz="4" w:space="0"/>
              <w:bottom w:val="single" w:color="auto" w:sz="4" w:space="0"/>
              <w:right w:val="single" w:color="auto" w:sz="4" w:space="0"/>
            </w:tcBorders>
            <w:noWrap/>
            <w:vAlign w:val="top"/>
          </w:tcPr>
          <w:p w14:paraId="63794F38">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D91AE54">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4C38DD8">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该标准内容已不符合IP存储协议安全保护技术现状</w:t>
            </w:r>
          </w:p>
        </w:tc>
      </w:tr>
      <w:tr w14:paraId="022A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26391DF">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FAD41D2">
            <w:pPr>
              <w:widowControl/>
              <w:spacing w:line="260" w:lineRule="exact"/>
              <w:rPr>
                <w:rFonts w:ascii="宋体" w:hAnsi="宋体" w:cs="宋体"/>
                <w:kern w:val="0"/>
                <w:sz w:val="18"/>
                <w:szCs w:val="18"/>
              </w:rPr>
            </w:pPr>
            <w:r>
              <w:rPr>
                <w:rFonts w:hint="eastAsia" w:ascii="宋体" w:hAnsi="宋体" w:cs="宋体"/>
                <w:kern w:val="0"/>
                <w:sz w:val="18"/>
                <w:szCs w:val="18"/>
              </w:rPr>
              <w:t>YD/T 2665-2013</w:t>
            </w:r>
          </w:p>
        </w:tc>
        <w:tc>
          <w:tcPr>
            <w:tcW w:w="2865" w:type="dxa"/>
            <w:tcBorders>
              <w:top w:val="single" w:color="auto" w:sz="4" w:space="0"/>
              <w:left w:val="single" w:color="auto" w:sz="4" w:space="0"/>
              <w:bottom w:val="single" w:color="auto" w:sz="4" w:space="0"/>
              <w:right w:val="single" w:color="auto" w:sz="4" w:space="0"/>
            </w:tcBorders>
            <w:noWrap/>
            <w:vAlign w:val="top"/>
          </w:tcPr>
          <w:p w14:paraId="38EA8F22">
            <w:pPr>
              <w:widowControl/>
              <w:spacing w:line="260" w:lineRule="exact"/>
              <w:rPr>
                <w:rFonts w:ascii="宋体" w:hAnsi="宋体" w:cs="宋体"/>
                <w:kern w:val="0"/>
                <w:sz w:val="18"/>
                <w:szCs w:val="18"/>
              </w:rPr>
            </w:pPr>
            <w:r>
              <w:rPr>
                <w:rFonts w:hint="eastAsia" w:ascii="宋体" w:hAnsi="宋体" w:cs="宋体"/>
                <w:kern w:val="0"/>
                <w:sz w:val="18"/>
                <w:szCs w:val="18"/>
              </w:rPr>
              <w:t>通信存储介质（SSD）加密安全测试方法</w:t>
            </w:r>
          </w:p>
        </w:tc>
        <w:tc>
          <w:tcPr>
            <w:tcW w:w="990" w:type="dxa"/>
            <w:tcBorders>
              <w:top w:val="single" w:color="auto" w:sz="4" w:space="0"/>
              <w:left w:val="single" w:color="auto" w:sz="4" w:space="0"/>
              <w:bottom w:val="single" w:color="auto" w:sz="4" w:space="0"/>
              <w:right w:val="single" w:color="auto" w:sz="4" w:space="0"/>
            </w:tcBorders>
            <w:noWrap/>
            <w:vAlign w:val="top"/>
          </w:tcPr>
          <w:p w14:paraId="4BBD9EBC">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FAED139">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C0F68B1">
            <w:pPr>
              <w:widowControl/>
              <w:spacing w:line="260" w:lineRule="exact"/>
              <w:rPr>
                <w:rFonts w:ascii="宋体" w:hAnsi="宋体" w:cs="宋体"/>
                <w:kern w:val="0"/>
                <w:sz w:val="18"/>
                <w:szCs w:val="18"/>
              </w:rPr>
            </w:pPr>
            <w:r>
              <w:rPr>
                <w:rFonts w:hint="eastAsia" w:ascii="宋体" w:hAnsi="宋体" w:cs="宋体"/>
                <w:kern w:val="0"/>
                <w:sz w:val="18"/>
                <w:szCs w:val="18"/>
              </w:rPr>
              <w:t>该标准内容已不符合当前通信存储安全技术发展现状及行业数据安全保护需求</w:t>
            </w:r>
          </w:p>
        </w:tc>
      </w:tr>
      <w:tr w14:paraId="046C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6EB6BAD5">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27DEC6E0">
            <w:pPr>
              <w:widowControl/>
              <w:spacing w:line="260" w:lineRule="exact"/>
              <w:rPr>
                <w:rFonts w:ascii="宋体" w:hAnsi="宋体" w:cs="宋体"/>
                <w:kern w:val="0"/>
                <w:sz w:val="18"/>
                <w:szCs w:val="18"/>
              </w:rPr>
            </w:pPr>
            <w:r>
              <w:rPr>
                <w:rFonts w:hint="eastAsia" w:ascii="宋体" w:hAnsi="宋体" w:cs="宋体"/>
                <w:kern w:val="0"/>
                <w:sz w:val="18"/>
                <w:szCs w:val="18"/>
              </w:rPr>
              <w:t>YD/T 2670-2013</w:t>
            </w:r>
          </w:p>
        </w:tc>
        <w:tc>
          <w:tcPr>
            <w:tcW w:w="2865" w:type="dxa"/>
            <w:tcBorders>
              <w:top w:val="single" w:color="auto" w:sz="4" w:space="0"/>
              <w:left w:val="single" w:color="auto" w:sz="4" w:space="0"/>
              <w:bottom w:val="single" w:color="auto" w:sz="4" w:space="0"/>
              <w:right w:val="single" w:color="auto" w:sz="4" w:space="0"/>
            </w:tcBorders>
            <w:noWrap/>
            <w:vAlign w:val="top"/>
          </w:tcPr>
          <w:p w14:paraId="57142FA5">
            <w:pPr>
              <w:widowControl/>
              <w:spacing w:line="260" w:lineRule="exact"/>
              <w:rPr>
                <w:rFonts w:ascii="宋体" w:hAnsi="宋体" w:cs="宋体"/>
                <w:kern w:val="0"/>
                <w:sz w:val="18"/>
                <w:szCs w:val="18"/>
              </w:rPr>
            </w:pPr>
            <w:r>
              <w:rPr>
                <w:rFonts w:hint="eastAsia" w:ascii="宋体" w:hAnsi="宋体" w:cs="宋体"/>
                <w:kern w:val="0"/>
                <w:sz w:val="18"/>
                <w:szCs w:val="18"/>
              </w:rPr>
              <w:t>基础电信运营企业移动网络客户信息安全管理框架</w:t>
            </w:r>
          </w:p>
        </w:tc>
        <w:tc>
          <w:tcPr>
            <w:tcW w:w="990" w:type="dxa"/>
            <w:tcBorders>
              <w:top w:val="single" w:color="auto" w:sz="4" w:space="0"/>
              <w:left w:val="single" w:color="auto" w:sz="4" w:space="0"/>
              <w:bottom w:val="single" w:color="auto" w:sz="4" w:space="0"/>
              <w:right w:val="single" w:color="auto" w:sz="4" w:space="0"/>
            </w:tcBorders>
            <w:noWrap/>
            <w:vAlign w:val="top"/>
          </w:tcPr>
          <w:p w14:paraId="6B2246B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B9DC433">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754EE462">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标准相关内容已被《信息安全技术 个人信息安全规范》（GB/T 35273-2020）涵盖</w:t>
            </w:r>
          </w:p>
        </w:tc>
      </w:tr>
      <w:tr w14:paraId="6EB0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A103008">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0F29FA5">
            <w:pPr>
              <w:widowControl/>
              <w:spacing w:line="260" w:lineRule="exact"/>
              <w:rPr>
                <w:rFonts w:ascii="宋体" w:hAnsi="宋体" w:cs="宋体"/>
                <w:kern w:val="0"/>
                <w:sz w:val="18"/>
                <w:szCs w:val="18"/>
              </w:rPr>
            </w:pPr>
            <w:r>
              <w:rPr>
                <w:rFonts w:hint="eastAsia" w:ascii="宋体" w:hAnsi="宋体" w:cs="宋体"/>
                <w:kern w:val="0"/>
                <w:sz w:val="18"/>
                <w:szCs w:val="18"/>
              </w:rPr>
              <w:t>YD/T 2671-2013</w:t>
            </w:r>
          </w:p>
        </w:tc>
        <w:tc>
          <w:tcPr>
            <w:tcW w:w="2865" w:type="dxa"/>
            <w:tcBorders>
              <w:top w:val="single" w:color="auto" w:sz="4" w:space="0"/>
              <w:left w:val="single" w:color="auto" w:sz="4" w:space="0"/>
              <w:bottom w:val="single" w:color="auto" w:sz="4" w:space="0"/>
              <w:right w:val="single" w:color="auto" w:sz="4" w:space="0"/>
            </w:tcBorders>
            <w:noWrap/>
            <w:vAlign w:val="top"/>
          </w:tcPr>
          <w:p w14:paraId="6FC95D13">
            <w:pPr>
              <w:widowControl/>
              <w:spacing w:line="260" w:lineRule="exact"/>
              <w:rPr>
                <w:rFonts w:ascii="宋体" w:hAnsi="宋体" w:cs="宋体"/>
                <w:kern w:val="0"/>
                <w:sz w:val="18"/>
                <w:szCs w:val="18"/>
              </w:rPr>
            </w:pPr>
            <w:r>
              <w:rPr>
                <w:rFonts w:hint="eastAsia" w:ascii="宋体" w:hAnsi="宋体" w:cs="宋体"/>
                <w:kern w:val="0"/>
                <w:sz w:val="18"/>
                <w:szCs w:val="18"/>
              </w:rPr>
              <w:t>分权模式（金库模式）客户信息安全保护技术要求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696569A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2C934F5">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209CA47">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标准相关内容已被《信息安全技术 个人信息安全规范》（GB/T 35273-2020）涵盖</w:t>
            </w:r>
          </w:p>
        </w:tc>
      </w:tr>
      <w:tr w14:paraId="697F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7491F48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4BA610F6">
            <w:pPr>
              <w:widowControl/>
              <w:spacing w:line="260" w:lineRule="exact"/>
              <w:rPr>
                <w:rFonts w:ascii="宋体" w:hAnsi="宋体" w:cs="宋体"/>
                <w:kern w:val="0"/>
                <w:sz w:val="18"/>
                <w:szCs w:val="18"/>
              </w:rPr>
            </w:pPr>
            <w:r>
              <w:rPr>
                <w:rFonts w:hint="eastAsia" w:ascii="宋体" w:hAnsi="宋体" w:cs="宋体"/>
                <w:kern w:val="0"/>
                <w:sz w:val="18"/>
                <w:szCs w:val="18"/>
              </w:rPr>
              <w:t>YD/T 2672-2013</w:t>
            </w:r>
          </w:p>
        </w:tc>
        <w:tc>
          <w:tcPr>
            <w:tcW w:w="2865" w:type="dxa"/>
            <w:tcBorders>
              <w:top w:val="single" w:color="auto" w:sz="4" w:space="0"/>
              <w:left w:val="single" w:color="auto" w:sz="4" w:space="0"/>
              <w:bottom w:val="single" w:color="auto" w:sz="4" w:space="0"/>
              <w:right w:val="single" w:color="auto" w:sz="4" w:space="0"/>
            </w:tcBorders>
            <w:noWrap/>
            <w:vAlign w:val="top"/>
          </w:tcPr>
          <w:p w14:paraId="30C6EB5C">
            <w:pPr>
              <w:widowControl/>
              <w:spacing w:line="260" w:lineRule="exact"/>
              <w:rPr>
                <w:rFonts w:ascii="宋体" w:hAnsi="宋体" w:cs="宋体"/>
                <w:kern w:val="0"/>
                <w:sz w:val="18"/>
                <w:szCs w:val="18"/>
              </w:rPr>
            </w:pPr>
            <w:r>
              <w:rPr>
                <w:rFonts w:hint="eastAsia" w:ascii="宋体" w:hAnsi="宋体" w:cs="宋体"/>
                <w:kern w:val="0"/>
                <w:sz w:val="18"/>
                <w:szCs w:val="18"/>
              </w:rPr>
              <w:t>电信运营企业信息安全管理框架</w:t>
            </w:r>
          </w:p>
        </w:tc>
        <w:tc>
          <w:tcPr>
            <w:tcW w:w="990" w:type="dxa"/>
            <w:tcBorders>
              <w:top w:val="single" w:color="auto" w:sz="4" w:space="0"/>
              <w:left w:val="single" w:color="auto" w:sz="4" w:space="0"/>
              <w:bottom w:val="single" w:color="auto" w:sz="4" w:space="0"/>
              <w:right w:val="single" w:color="auto" w:sz="4" w:space="0"/>
            </w:tcBorders>
            <w:noWrap/>
            <w:vAlign w:val="top"/>
          </w:tcPr>
          <w:p w14:paraId="2A0A70AF">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3F543486">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5F30795">
            <w:pPr>
              <w:widowControl/>
              <w:spacing w:line="260" w:lineRule="exact"/>
              <w:rPr>
                <w:rFonts w:ascii="宋体" w:hAnsi="宋体" w:cs="宋体"/>
                <w:kern w:val="0"/>
                <w:sz w:val="18"/>
                <w:szCs w:val="18"/>
              </w:rPr>
            </w:pPr>
            <w:r>
              <w:rPr>
                <w:rFonts w:hint="eastAsia" w:ascii="宋体" w:hAnsi="宋体" w:cs="宋体"/>
                <w:kern w:val="0"/>
                <w:sz w:val="18"/>
                <w:szCs w:val="18"/>
              </w:rPr>
              <w:t>该标准内容与现行的《网络安全法》《数据安全法》等法律规定的保护义务不符。</w:t>
            </w:r>
          </w:p>
        </w:tc>
      </w:tr>
      <w:tr w14:paraId="0330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432C2A2B">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9F67E30">
            <w:pPr>
              <w:widowControl/>
              <w:spacing w:line="260" w:lineRule="exact"/>
              <w:rPr>
                <w:rFonts w:ascii="宋体" w:hAnsi="宋体" w:cs="宋体"/>
                <w:kern w:val="0"/>
                <w:sz w:val="18"/>
                <w:szCs w:val="18"/>
              </w:rPr>
            </w:pPr>
            <w:r>
              <w:rPr>
                <w:rFonts w:hint="eastAsia" w:ascii="宋体" w:hAnsi="宋体" w:cs="宋体"/>
                <w:kern w:val="0"/>
                <w:sz w:val="18"/>
                <w:szCs w:val="18"/>
              </w:rPr>
              <w:t>YD/T 2674-2013</w:t>
            </w:r>
          </w:p>
        </w:tc>
        <w:tc>
          <w:tcPr>
            <w:tcW w:w="2865" w:type="dxa"/>
            <w:tcBorders>
              <w:top w:val="single" w:color="auto" w:sz="4" w:space="0"/>
              <w:left w:val="single" w:color="auto" w:sz="4" w:space="0"/>
              <w:bottom w:val="single" w:color="auto" w:sz="4" w:space="0"/>
              <w:right w:val="single" w:color="auto" w:sz="4" w:space="0"/>
            </w:tcBorders>
            <w:noWrap/>
            <w:vAlign w:val="top"/>
          </w:tcPr>
          <w:p w14:paraId="3A3E32A6">
            <w:pPr>
              <w:widowControl/>
              <w:spacing w:line="260" w:lineRule="exact"/>
              <w:rPr>
                <w:rFonts w:ascii="宋体" w:hAnsi="宋体" w:cs="宋体"/>
                <w:kern w:val="0"/>
                <w:sz w:val="18"/>
                <w:szCs w:val="18"/>
              </w:rPr>
            </w:pPr>
            <w:r>
              <w:rPr>
                <w:rFonts w:hint="eastAsia" w:ascii="宋体" w:hAnsi="宋体" w:cs="宋体"/>
                <w:kern w:val="0"/>
                <w:sz w:val="18"/>
                <w:szCs w:val="18"/>
              </w:rPr>
              <w:t>移动智能终端信息安全设计导则</w:t>
            </w:r>
          </w:p>
        </w:tc>
        <w:tc>
          <w:tcPr>
            <w:tcW w:w="990" w:type="dxa"/>
            <w:tcBorders>
              <w:top w:val="single" w:color="auto" w:sz="4" w:space="0"/>
              <w:left w:val="single" w:color="auto" w:sz="4" w:space="0"/>
              <w:bottom w:val="single" w:color="auto" w:sz="4" w:space="0"/>
              <w:right w:val="single" w:color="auto" w:sz="4" w:space="0"/>
            </w:tcBorders>
            <w:noWrap/>
            <w:vAlign w:val="top"/>
          </w:tcPr>
          <w:p w14:paraId="01C66294">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1ABFDD4">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AB06186">
            <w:pPr>
              <w:widowControl/>
              <w:spacing w:line="260" w:lineRule="exact"/>
              <w:rPr>
                <w:rFonts w:ascii="宋体" w:hAnsi="宋体" w:cs="宋体"/>
                <w:kern w:val="0"/>
                <w:sz w:val="18"/>
                <w:szCs w:val="18"/>
              </w:rPr>
            </w:pPr>
            <w:r>
              <w:rPr>
                <w:rFonts w:hint="eastAsia" w:ascii="宋体" w:hAnsi="宋体" w:cs="宋体"/>
                <w:kern w:val="0"/>
                <w:sz w:val="18"/>
                <w:szCs w:val="18"/>
              </w:rPr>
              <w:t>该标准内容与现行的《网络安全法》《数据安全法》等法律规定的保护义务不符。</w:t>
            </w:r>
          </w:p>
        </w:tc>
      </w:tr>
      <w:tr w14:paraId="5EFF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53597D7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7C2717FF">
            <w:pPr>
              <w:widowControl/>
              <w:spacing w:line="260" w:lineRule="exact"/>
              <w:rPr>
                <w:rFonts w:ascii="宋体" w:hAnsi="宋体" w:cs="宋体"/>
                <w:kern w:val="0"/>
                <w:sz w:val="18"/>
                <w:szCs w:val="18"/>
              </w:rPr>
            </w:pPr>
            <w:r>
              <w:rPr>
                <w:rFonts w:hint="eastAsia" w:ascii="宋体" w:hAnsi="宋体" w:cs="宋体"/>
                <w:kern w:val="0"/>
                <w:sz w:val="18"/>
                <w:szCs w:val="18"/>
              </w:rPr>
              <w:t>YD/T 2692-2014</w:t>
            </w:r>
          </w:p>
        </w:tc>
        <w:tc>
          <w:tcPr>
            <w:tcW w:w="2865" w:type="dxa"/>
            <w:tcBorders>
              <w:top w:val="single" w:color="auto" w:sz="4" w:space="0"/>
              <w:left w:val="single" w:color="auto" w:sz="4" w:space="0"/>
              <w:bottom w:val="single" w:color="auto" w:sz="4" w:space="0"/>
              <w:right w:val="single" w:color="auto" w:sz="4" w:space="0"/>
            </w:tcBorders>
            <w:noWrap/>
            <w:vAlign w:val="top"/>
          </w:tcPr>
          <w:p w14:paraId="7CDE06E6">
            <w:pPr>
              <w:widowControl/>
              <w:spacing w:line="260" w:lineRule="exact"/>
              <w:rPr>
                <w:rFonts w:ascii="宋体" w:hAnsi="宋体" w:cs="宋体"/>
                <w:kern w:val="0"/>
                <w:sz w:val="18"/>
                <w:szCs w:val="18"/>
              </w:rPr>
            </w:pPr>
            <w:r>
              <w:rPr>
                <w:rFonts w:hint="eastAsia" w:ascii="宋体" w:hAnsi="宋体" w:cs="宋体"/>
                <w:kern w:val="0"/>
                <w:sz w:val="18"/>
                <w:szCs w:val="18"/>
              </w:rPr>
              <w:t>电信和互联网用户个人电子信息保护通用技术要求和管理要求</w:t>
            </w:r>
          </w:p>
        </w:tc>
        <w:tc>
          <w:tcPr>
            <w:tcW w:w="990" w:type="dxa"/>
            <w:tcBorders>
              <w:top w:val="single" w:color="auto" w:sz="4" w:space="0"/>
              <w:left w:val="single" w:color="auto" w:sz="4" w:space="0"/>
              <w:bottom w:val="single" w:color="auto" w:sz="4" w:space="0"/>
              <w:right w:val="single" w:color="auto" w:sz="4" w:space="0"/>
            </w:tcBorders>
            <w:noWrap/>
            <w:vAlign w:val="top"/>
          </w:tcPr>
          <w:p w14:paraId="229C569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646F2843">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3BEDF3C3">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标准相关内容已被《信息安全技术 个人信息安全规范》（GB/T 35273-2020）涵盖</w:t>
            </w:r>
          </w:p>
        </w:tc>
      </w:tr>
      <w:tr w14:paraId="2783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1A2D6CD4">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1E529E88">
            <w:pPr>
              <w:widowControl/>
              <w:spacing w:line="260" w:lineRule="exact"/>
              <w:rPr>
                <w:rFonts w:ascii="宋体" w:hAnsi="宋体" w:cs="宋体"/>
                <w:kern w:val="0"/>
                <w:sz w:val="18"/>
                <w:szCs w:val="18"/>
              </w:rPr>
            </w:pPr>
            <w:r>
              <w:rPr>
                <w:rFonts w:hint="eastAsia" w:ascii="宋体" w:hAnsi="宋体" w:cs="宋体"/>
                <w:kern w:val="0"/>
                <w:sz w:val="18"/>
                <w:szCs w:val="18"/>
              </w:rPr>
              <w:t>YD/T 2693-2014</w:t>
            </w:r>
          </w:p>
        </w:tc>
        <w:tc>
          <w:tcPr>
            <w:tcW w:w="2865" w:type="dxa"/>
            <w:tcBorders>
              <w:top w:val="single" w:color="auto" w:sz="4" w:space="0"/>
              <w:left w:val="single" w:color="auto" w:sz="4" w:space="0"/>
              <w:bottom w:val="single" w:color="auto" w:sz="4" w:space="0"/>
              <w:right w:val="single" w:color="auto" w:sz="4" w:space="0"/>
            </w:tcBorders>
            <w:noWrap/>
            <w:vAlign w:val="top"/>
          </w:tcPr>
          <w:p w14:paraId="1400F0C4">
            <w:pPr>
              <w:widowControl/>
              <w:spacing w:line="260" w:lineRule="exact"/>
              <w:rPr>
                <w:rFonts w:ascii="宋体" w:hAnsi="宋体" w:cs="宋体"/>
                <w:kern w:val="0"/>
                <w:sz w:val="18"/>
                <w:szCs w:val="18"/>
              </w:rPr>
            </w:pPr>
            <w:r>
              <w:rPr>
                <w:rFonts w:hint="eastAsia" w:ascii="宋体" w:hAnsi="宋体" w:cs="宋体"/>
                <w:kern w:val="0"/>
                <w:sz w:val="18"/>
                <w:szCs w:val="18"/>
              </w:rPr>
              <w:t>电信和互联网用户个人电子信息保护检测要求</w:t>
            </w:r>
          </w:p>
        </w:tc>
        <w:tc>
          <w:tcPr>
            <w:tcW w:w="990" w:type="dxa"/>
            <w:tcBorders>
              <w:top w:val="single" w:color="auto" w:sz="4" w:space="0"/>
              <w:left w:val="single" w:color="auto" w:sz="4" w:space="0"/>
              <w:bottom w:val="single" w:color="auto" w:sz="4" w:space="0"/>
              <w:right w:val="single" w:color="auto" w:sz="4" w:space="0"/>
            </w:tcBorders>
            <w:noWrap/>
            <w:vAlign w:val="top"/>
          </w:tcPr>
          <w:p w14:paraId="03845182">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842EEC3">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22DAABFA">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标准相关内容已被《信息安全技术 个人信息安全规范》（GB/T 35273-2020）涵盖</w:t>
            </w:r>
          </w:p>
        </w:tc>
      </w:tr>
      <w:tr w14:paraId="543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FFAB68E">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0F0A39B0">
            <w:pPr>
              <w:widowControl/>
              <w:spacing w:line="260" w:lineRule="exact"/>
              <w:rPr>
                <w:rFonts w:ascii="宋体" w:hAnsi="宋体" w:cs="宋体"/>
                <w:kern w:val="0"/>
                <w:sz w:val="18"/>
                <w:szCs w:val="18"/>
              </w:rPr>
            </w:pPr>
            <w:r>
              <w:rPr>
                <w:rFonts w:hint="eastAsia" w:ascii="宋体" w:hAnsi="宋体" w:cs="宋体"/>
                <w:kern w:val="0"/>
                <w:sz w:val="18"/>
                <w:szCs w:val="18"/>
              </w:rPr>
              <w:t>YD/T 2849-2015</w:t>
            </w:r>
          </w:p>
        </w:tc>
        <w:tc>
          <w:tcPr>
            <w:tcW w:w="2865" w:type="dxa"/>
            <w:tcBorders>
              <w:top w:val="single" w:color="auto" w:sz="4" w:space="0"/>
              <w:left w:val="single" w:color="auto" w:sz="4" w:space="0"/>
              <w:bottom w:val="single" w:color="auto" w:sz="4" w:space="0"/>
              <w:right w:val="single" w:color="auto" w:sz="4" w:space="0"/>
            </w:tcBorders>
            <w:noWrap/>
            <w:vAlign w:val="top"/>
          </w:tcPr>
          <w:p w14:paraId="7EC24D60">
            <w:pPr>
              <w:widowControl/>
              <w:spacing w:line="260" w:lineRule="exact"/>
              <w:rPr>
                <w:rFonts w:ascii="宋体" w:hAnsi="宋体" w:cs="宋体"/>
                <w:kern w:val="0"/>
                <w:sz w:val="18"/>
                <w:szCs w:val="18"/>
              </w:rPr>
            </w:pPr>
            <w:r>
              <w:rPr>
                <w:rFonts w:hint="eastAsia" w:ascii="宋体" w:hAnsi="宋体" w:cs="宋体"/>
                <w:kern w:val="0"/>
                <w:sz w:val="18"/>
                <w:szCs w:val="18"/>
              </w:rPr>
              <w:t>移动互联网恶意程序疑似样本报送接口规范</w:t>
            </w:r>
          </w:p>
        </w:tc>
        <w:tc>
          <w:tcPr>
            <w:tcW w:w="990" w:type="dxa"/>
            <w:tcBorders>
              <w:top w:val="single" w:color="auto" w:sz="4" w:space="0"/>
              <w:left w:val="single" w:color="auto" w:sz="4" w:space="0"/>
              <w:bottom w:val="single" w:color="auto" w:sz="4" w:space="0"/>
              <w:right w:val="single" w:color="auto" w:sz="4" w:space="0"/>
            </w:tcBorders>
            <w:noWrap/>
            <w:vAlign w:val="top"/>
          </w:tcPr>
          <w:p w14:paraId="2CBD75B0">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682DE1D">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31346BB4">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707D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7104A5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6BD45340">
            <w:pPr>
              <w:widowControl/>
              <w:spacing w:line="260" w:lineRule="exact"/>
              <w:rPr>
                <w:rFonts w:ascii="宋体" w:hAnsi="宋体" w:cs="宋体"/>
                <w:kern w:val="0"/>
                <w:sz w:val="18"/>
                <w:szCs w:val="18"/>
              </w:rPr>
            </w:pPr>
            <w:r>
              <w:rPr>
                <w:rFonts w:hint="eastAsia" w:ascii="宋体" w:hAnsi="宋体" w:cs="宋体"/>
                <w:kern w:val="0"/>
                <w:sz w:val="18"/>
                <w:szCs w:val="18"/>
              </w:rPr>
              <w:t>YD/T 2914-2015</w:t>
            </w:r>
          </w:p>
        </w:tc>
        <w:tc>
          <w:tcPr>
            <w:tcW w:w="2865" w:type="dxa"/>
            <w:tcBorders>
              <w:top w:val="single" w:color="auto" w:sz="4" w:space="0"/>
              <w:left w:val="single" w:color="auto" w:sz="4" w:space="0"/>
              <w:bottom w:val="single" w:color="auto" w:sz="4" w:space="0"/>
              <w:right w:val="single" w:color="auto" w:sz="4" w:space="0"/>
            </w:tcBorders>
            <w:noWrap/>
            <w:vAlign w:val="top"/>
          </w:tcPr>
          <w:p w14:paraId="3B8EB9D7">
            <w:pPr>
              <w:widowControl/>
              <w:spacing w:line="260" w:lineRule="exact"/>
              <w:rPr>
                <w:rFonts w:ascii="宋体" w:hAnsi="宋体" w:cs="宋体"/>
                <w:kern w:val="0"/>
                <w:sz w:val="18"/>
                <w:szCs w:val="18"/>
              </w:rPr>
            </w:pPr>
            <w:r>
              <w:rPr>
                <w:rFonts w:hint="eastAsia" w:ascii="宋体" w:hAnsi="宋体" w:cs="宋体"/>
                <w:kern w:val="0"/>
                <w:sz w:val="18"/>
                <w:szCs w:val="18"/>
              </w:rPr>
              <w:t>信息系统灾难恢复能力评估指标体系</w:t>
            </w:r>
          </w:p>
        </w:tc>
        <w:tc>
          <w:tcPr>
            <w:tcW w:w="990" w:type="dxa"/>
            <w:tcBorders>
              <w:top w:val="single" w:color="auto" w:sz="4" w:space="0"/>
              <w:left w:val="single" w:color="auto" w:sz="4" w:space="0"/>
              <w:bottom w:val="single" w:color="auto" w:sz="4" w:space="0"/>
              <w:right w:val="single" w:color="auto" w:sz="4" w:space="0"/>
            </w:tcBorders>
            <w:noWrap/>
            <w:vAlign w:val="top"/>
          </w:tcPr>
          <w:p w14:paraId="11643909">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AC93567">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7F22F0FC">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w:t>
            </w:r>
            <w:r>
              <w:rPr>
                <w:rFonts w:ascii="宋体" w:hAnsi="宋体" w:cs="宋体"/>
                <w:kern w:val="0"/>
                <w:sz w:val="18"/>
                <w:szCs w:val="18"/>
              </w:rPr>
              <w:t>《电信网和互联网灾难备份及恢复实施要求》（YD/T 1731-2024）涵盖</w:t>
            </w:r>
          </w:p>
        </w:tc>
      </w:tr>
      <w:tr w14:paraId="5B1A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F5110F3">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60D71AC">
            <w:pPr>
              <w:widowControl/>
              <w:spacing w:line="260" w:lineRule="exact"/>
              <w:rPr>
                <w:rFonts w:ascii="宋体" w:hAnsi="宋体" w:cs="宋体"/>
                <w:kern w:val="0"/>
                <w:sz w:val="18"/>
                <w:szCs w:val="18"/>
              </w:rPr>
            </w:pPr>
            <w:r>
              <w:rPr>
                <w:rFonts w:hint="eastAsia" w:ascii="宋体" w:hAnsi="宋体" w:cs="宋体"/>
                <w:kern w:val="0"/>
                <w:sz w:val="18"/>
                <w:szCs w:val="18"/>
              </w:rPr>
              <w:t>YD/T 3752-2020</w:t>
            </w:r>
          </w:p>
        </w:tc>
        <w:tc>
          <w:tcPr>
            <w:tcW w:w="2865" w:type="dxa"/>
            <w:tcBorders>
              <w:top w:val="single" w:color="auto" w:sz="4" w:space="0"/>
              <w:left w:val="single" w:color="auto" w:sz="4" w:space="0"/>
              <w:bottom w:val="single" w:color="auto" w:sz="4" w:space="0"/>
              <w:right w:val="single" w:color="auto" w:sz="4" w:space="0"/>
            </w:tcBorders>
            <w:noWrap/>
            <w:vAlign w:val="top"/>
          </w:tcPr>
          <w:p w14:paraId="29588049">
            <w:pPr>
              <w:widowControl/>
              <w:spacing w:line="260" w:lineRule="exact"/>
              <w:rPr>
                <w:rFonts w:ascii="宋体" w:hAnsi="宋体" w:cs="宋体"/>
                <w:kern w:val="0"/>
                <w:sz w:val="18"/>
                <w:szCs w:val="18"/>
              </w:rPr>
            </w:pPr>
            <w:r>
              <w:rPr>
                <w:rFonts w:hint="eastAsia" w:ascii="宋体" w:hAnsi="宋体" w:cs="宋体"/>
                <w:kern w:val="0"/>
                <w:sz w:val="18"/>
                <w:szCs w:val="18"/>
              </w:rPr>
              <w:t>车联网信息服务平台安全防护技术要求</w:t>
            </w:r>
          </w:p>
        </w:tc>
        <w:tc>
          <w:tcPr>
            <w:tcW w:w="990" w:type="dxa"/>
            <w:tcBorders>
              <w:top w:val="single" w:color="auto" w:sz="4" w:space="0"/>
              <w:left w:val="single" w:color="auto" w:sz="4" w:space="0"/>
              <w:bottom w:val="single" w:color="auto" w:sz="4" w:space="0"/>
              <w:right w:val="single" w:color="auto" w:sz="4" w:space="0"/>
            </w:tcBorders>
            <w:noWrap/>
            <w:vAlign w:val="top"/>
          </w:tcPr>
          <w:p w14:paraId="24E9D0BE">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1C0AD763">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25E3C3B">
            <w:pPr>
              <w:widowControl/>
              <w:spacing w:line="260" w:lineRule="exact"/>
              <w:rPr>
                <w:rFonts w:ascii="宋体" w:hAnsi="宋体" w:cs="宋体"/>
                <w:kern w:val="0"/>
                <w:sz w:val="18"/>
                <w:szCs w:val="18"/>
              </w:rPr>
            </w:pPr>
            <w:r>
              <w:rPr>
                <w:rFonts w:hint="eastAsia" w:ascii="宋体" w:hAnsi="宋体" w:cs="宋体"/>
                <w:kern w:val="0"/>
                <w:sz w:val="18"/>
                <w:szCs w:val="18"/>
              </w:rPr>
              <w:t>标准相关内容已被《车联网平台网络安全防护要求》（GB/T 47324-2026）涵盖</w:t>
            </w:r>
          </w:p>
        </w:tc>
      </w:tr>
      <w:tr w14:paraId="1250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06FAF45D">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7B86D0B">
            <w:pPr>
              <w:widowControl/>
              <w:spacing w:line="260" w:lineRule="exact"/>
              <w:rPr>
                <w:rFonts w:ascii="宋体" w:hAnsi="宋体" w:cs="宋体"/>
                <w:kern w:val="0"/>
                <w:sz w:val="18"/>
                <w:szCs w:val="18"/>
              </w:rPr>
            </w:pPr>
            <w:r>
              <w:rPr>
                <w:rFonts w:hint="eastAsia" w:ascii="宋体" w:hAnsi="宋体" w:cs="宋体"/>
                <w:kern w:val="0"/>
                <w:sz w:val="18"/>
                <w:szCs w:val="18"/>
              </w:rPr>
              <w:t>YD/T 3659-2020</w:t>
            </w:r>
          </w:p>
        </w:tc>
        <w:tc>
          <w:tcPr>
            <w:tcW w:w="2865" w:type="dxa"/>
            <w:tcBorders>
              <w:top w:val="single" w:color="auto" w:sz="4" w:space="0"/>
              <w:left w:val="single" w:color="auto" w:sz="4" w:space="0"/>
              <w:bottom w:val="single" w:color="auto" w:sz="4" w:space="0"/>
              <w:right w:val="single" w:color="auto" w:sz="4" w:space="0"/>
            </w:tcBorders>
            <w:noWrap/>
            <w:vAlign w:val="top"/>
          </w:tcPr>
          <w:p w14:paraId="6807A475">
            <w:pPr>
              <w:widowControl/>
              <w:spacing w:line="260" w:lineRule="exact"/>
              <w:rPr>
                <w:rFonts w:ascii="宋体" w:hAnsi="宋体" w:cs="宋体"/>
                <w:kern w:val="0"/>
                <w:sz w:val="18"/>
                <w:szCs w:val="18"/>
              </w:rPr>
            </w:pPr>
            <w:r>
              <w:rPr>
                <w:rFonts w:hint="eastAsia" w:ascii="宋体" w:hAnsi="宋体" w:cs="宋体"/>
                <w:kern w:val="0"/>
                <w:sz w:val="18"/>
                <w:szCs w:val="18"/>
              </w:rPr>
              <w:t>电信网诈骗电话防范技术手段总体要求</w:t>
            </w:r>
          </w:p>
        </w:tc>
        <w:tc>
          <w:tcPr>
            <w:tcW w:w="990" w:type="dxa"/>
            <w:tcBorders>
              <w:top w:val="single" w:color="auto" w:sz="4" w:space="0"/>
              <w:left w:val="single" w:color="auto" w:sz="4" w:space="0"/>
              <w:bottom w:val="single" w:color="auto" w:sz="4" w:space="0"/>
              <w:right w:val="single" w:color="auto" w:sz="4" w:space="0"/>
            </w:tcBorders>
            <w:noWrap/>
            <w:vAlign w:val="top"/>
          </w:tcPr>
          <w:p w14:paraId="6E40783A">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59EA727C">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1863DE6E">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r w14:paraId="59BE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trPr>
        <w:tc>
          <w:tcPr>
            <w:tcW w:w="583" w:type="dxa"/>
            <w:tcBorders>
              <w:top w:val="single" w:color="auto" w:sz="4" w:space="0"/>
              <w:left w:val="single" w:color="auto" w:sz="4" w:space="0"/>
              <w:bottom w:val="single" w:color="auto" w:sz="4" w:space="0"/>
              <w:right w:val="single" w:color="auto" w:sz="4" w:space="0"/>
            </w:tcBorders>
            <w:noWrap/>
            <w:vAlign w:val="top"/>
          </w:tcPr>
          <w:p w14:paraId="22719EEC">
            <w:pPr>
              <w:numPr>
                <w:ilvl w:val="0"/>
                <w:numId w:val="1"/>
              </w:numPr>
              <w:jc w:val="center"/>
              <w:rPr>
                <w:rFonts w:ascii="宋体"/>
                <w:sz w:val="18"/>
              </w:rPr>
            </w:pPr>
          </w:p>
        </w:tc>
        <w:tc>
          <w:tcPr>
            <w:tcW w:w="1640" w:type="dxa"/>
            <w:tcBorders>
              <w:top w:val="single" w:color="auto" w:sz="4" w:space="0"/>
              <w:left w:val="single" w:color="auto" w:sz="4" w:space="0"/>
              <w:bottom w:val="single" w:color="auto" w:sz="4" w:space="0"/>
              <w:right w:val="single" w:color="auto" w:sz="4" w:space="0"/>
            </w:tcBorders>
            <w:noWrap/>
            <w:vAlign w:val="top"/>
          </w:tcPr>
          <w:p w14:paraId="31785435">
            <w:pPr>
              <w:widowControl/>
              <w:spacing w:line="260" w:lineRule="exact"/>
              <w:rPr>
                <w:rFonts w:ascii="宋体" w:hAnsi="宋体" w:cs="宋体"/>
                <w:kern w:val="0"/>
                <w:sz w:val="18"/>
                <w:szCs w:val="18"/>
              </w:rPr>
            </w:pPr>
            <w:r>
              <w:rPr>
                <w:rFonts w:hint="eastAsia" w:ascii="宋体" w:hAnsi="宋体" w:cs="宋体"/>
                <w:kern w:val="0"/>
                <w:sz w:val="18"/>
                <w:szCs w:val="18"/>
              </w:rPr>
              <w:t>YD/T 3660-2020</w:t>
            </w:r>
          </w:p>
        </w:tc>
        <w:tc>
          <w:tcPr>
            <w:tcW w:w="2865" w:type="dxa"/>
            <w:tcBorders>
              <w:top w:val="single" w:color="auto" w:sz="4" w:space="0"/>
              <w:left w:val="single" w:color="auto" w:sz="4" w:space="0"/>
              <w:bottom w:val="single" w:color="auto" w:sz="4" w:space="0"/>
              <w:right w:val="single" w:color="auto" w:sz="4" w:space="0"/>
            </w:tcBorders>
            <w:noWrap/>
            <w:vAlign w:val="top"/>
          </w:tcPr>
          <w:p w14:paraId="6240275B">
            <w:pPr>
              <w:widowControl/>
              <w:spacing w:line="260" w:lineRule="exact"/>
              <w:rPr>
                <w:rFonts w:ascii="宋体" w:hAnsi="宋体" w:cs="宋体"/>
                <w:kern w:val="0"/>
                <w:sz w:val="18"/>
                <w:szCs w:val="18"/>
              </w:rPr>
            </w:pPr>
            <w:r>
              <w:rPr>
                <w:rFonts w:hint="eastAsia" w:ascii="宋体" w:hAnsi="宋体" w:cs="宋体"/>
                <w:kern w:val="0"/>
                <w:sz w:val="18"/>
                <w:szCs w:val="18"/>
              </w:rPr>
              <w:t>电信网诈骗电话防范业务管理接口</w:t>
            </w:r>
          </w:p>
        </w:tc>
        <w:tc>
          <w:tcPr>
            <w:tcW w:w="990" w:type="dxa"/>
            <w:tcBorders>
              <w:top w:val="single" w:color="auto" w:sz="4" w:space="0"/>
              <w:left w:val="single" w:color="auto" w:sz="4" w:space="0"/>
              <w:bottom w:val="single" w:color="auto" w:sz="4" w:space="0"/>
              <w:right w:val="single" w:color="auto" w:sz="4" w:space="0"/>
            </w:tcBorders>
            <w:noWrap/>
            <w:vAlign w:val="top"/>
          </w:tcPr>
          <w:p w14:paraId="452D3717">
            <w:pPr>
              <w:widowControl/>
              <w:spacing w:line="260" w:lineRule="exact"/>
              <w:rPr>
                <w:rFonts w:ascii="宋体" w:hAnsi="宋体" w:cs="宋体"/>
                <w:kern w:val="0"/>
                <w:sz w:val="18"/>
                <w:szCs w:val="18"/>
              </w:rPr>
            </w:pPr>
            <w:r>
              <w:rPr>
                <w:rFonts w:hint="eastAsia" w:ascii="宋体" w:hAnsi="宋体" w:cs="宋体"/>
                <w:kern w:val="0"/>
                <w:sz w:val="18"/>
                <w:szCs w:val="18"/>
              </w:rPr>
              <w:t>拟废止</w:t>
            </w:r>
          </w:p>
        </w:tc>
        <w:tc>
          <w:tcPr>
            <w:tcW w:w="795" w:type="dxa"/>
            <w:tcBorders>
              <w:top w:val="single" w:color="auto" w:sz="4" w:space="0"/>
              <w:left w:val="single" w:color="auto" w:sz="4" w:space="0"/>
              <w:bottom w:val="single" w:color="auto" w:sz="4" w:space="0"/>
              <w:right w:val="single" w:color="auto" w:sz="4" w:space="0"/>
            </w:tcBorders>
            <w:noWrap/>
            <w:vAlign w:val="top"/>
          </w:tcPr>
          <w:p w14:paraId="0A9EEB9C">
            <w:pPr>
              <w:widowControl/>
              <w:spacing w:line="260" w:lineRule="exact"/>
              <w:rPr>
                <w:rFonts w:ascii="宋体" w:hAnsi="宋体" w:cs="宋体"/>
                <w:kern w:val="0"/>
                <w:sz w:val="18"/>
                <w:szCs w:val="18"/>
              </w:rPr>
            </w:pPr>
            <w:r>
              <w:rPr>
                <w:rFonts w:hint="eastAsia" w:ascii="宋体" w:hAnsi="宋体" w:cs="宋体"/>
                <w:kern w:val="0"/>
                <w:sz w:val="18"/>
                <w:szCs w:val="18"/>
              </w:rPr>
              <w:t>6个月</w:t>
            </w:r>
          </w:p>
        </w:tc>
        <w:tc>
          <w:tcPr>
            <w:tcW w:w="3503" w:type="dxa"/>
            <w:tcBorders>
              <w:top w:val="single" w:color="auto" w:sz="4" w:space="0"/>
              <w:left w:val="single" w:color="auto" w:sz="4" w:space="0"/>
              <w:bottom w:val="single" w:color="auto" w:sz="4" w:space="0"/>
              <w:right w:val="single" w:color="auto" w:sz="4" w:space="0"/>
            </w:tcBorders>
            <w:noWrap/>
            <w:vAlign w:val="top"/>
          </w:tcPr>
          <w:p w14:paraId="0F9D57AD">
            <w:pPr>
              <w:widowControl/>
              <w:spacing w:line="260" w:lineRule="exact"/>
              <w:rPr>
                <w:rFonts w:ascii="宋体" w:hAnsi="宋体" w:cs="宋体"/>
                <w:kern w:val="0"/>
                <w:sz w:val="18"/>
                <w:szCs w:val="18"/>
              </w:rPr>
            </w:pPr>
            <w:r>
              <w:rPr>
                <w:rFonts w:hint="eastAsia" w:ascii="宋体" w:hAnsi="宋体" w:cs="宋体"/>
                <w:kern w:val="0"/>
                <w:sz w:val="18"/>
                <w:szCs w:val="18"/>
              </w:rPr>
              <w:t>由于产业发展，该标准已无企业使用</w:t>
            </w:r>
          </w:p>
        </w:tc>
      </w:tr>
    </w:tbl>
    <w:p w14:paraId="30D9A837">
      <w:pPr>
        <w:spacing w:line="20" w:lineRule="auto"/>
        <w:jc w:val="center"/>
        <w:rPr>
          <w:rFonts w:ascii="宋体" w:hAnsi="宋体"/>
          <w:sz w:val="20"/>
        </w:rPr>
      </w:pPr>
    </w:p>
    <w:sectPr>
      <w:footerReference r:id="rId5" w:type="first"/>
      <w:footerReference r:id="rId4" w:type="default"/>
      <w:pgSz w:w="11906" w:h="16838" w:orient="landscape"/>
      <w:pgMar w:top="947" w:right="873" w:bottom="947" w:left="873" w:header="284" w:footer="425"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284A0">
    <w:pPr>
      <w:pStyle w:val="2"/>
      <w:jc w:val="center"/>
    </w:pPr>
  </w:p>
  <w:p w14:paraId="5E4C90B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8F6E">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A2B60B">
                          <w:pPr>
                            <w:pStyle w:val="2"/>
                            <w:jc w:val="center"/>
                          </w:pPr>
                          <w:r>
                            <w:fldChar w:fldCharType="begin"/>
                          </w:r>
                          <w:r>
                            <w:instrText xml:space="preserve"> PAGE   \* MERGEFORMAT </w:instrText>
                          </w:r>
                          <w:r>
                            <w:fldChar w:fldCharType="separate"/>
                          </w:r>
                          <w:r>
                            <w:rPr>
                              <w:lang/>
                            </w:rPr>
                            <w:t>2</w:t>
                          </w:r>
                          <w:r>
                            <w:rPr>
                              <w:lang w:val="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7BA2B60B">
                    <w:pPr>
                      <w:pStyle w:val="2"/>
                      <w:jc w:val="center"/>
                    </w:pPr>
                    <w:r>
                      <w:fldChar w:fldCharType="begin"/>
                    </w:r>
                    <w:r>
                      <w:instrText xml:space="preserve"> PAGE   \* MERGEFORMAT </w:instrText>
                    </w:r>
                    <w:r>
                      <w:fldChar w:fldCharType="separate"/>
                    </w:r>
                    <w:r>
                      <w:rPr>
                        <w:lang/>
                      </w:rPr>
                      <w:t>2</w:t>
                    </w:r>
                    <w:r>
                      <w:rPr>
                        <w:lang w:val="zh-CN"/>
                      </w:rPr>
                      <w:fldChar w:fldCharType="end"/>
                    </w:r>
                  </w:p>
                </w:txbxContent>
              </v:textbox>
            </v:shape>
          </w:pict>
        </mc:Fallback>
      </mc:AlternateContent>
    </w:r>
  </w:p>
  <w:p w14:paraId="40A9543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BDE2">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596F5">
                          <w:pPr>
                            <w:pStyle w:val="2"/>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27596F5">
                    <w:pPr>
                      <w:pStyle w:val="2"/>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42EA"/>
    <w:multiLevelType w:val="multilevel"/>
    <w:tmpl w:val="554742E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E3"/>
    <w:rsid w:val="000923C9"/>
    <w:rsid w:val="000C0A34"/>
    <w:rsid w:val="000C7324"/>
    <w:rsid w:val="001045D3"/>
    <w:rsid w:val="00110B2B"/>
    <w:rsid w:val="0014513C"/>
    <w:rsid w:val="0017398C"/>
    <w:rsid w:val="002A779E"/>
    <w:rsid w:val="002B1642"/>
    <w:rsid w:val="002D46FF"/>
    <w:rsid w:val="002D6A52"/>
    <w:rsid w:val="003076F2"/>
    <w:rsid w:val="003521CB"/>
    <w:rsid w:val="003541E5"/>
    <w:rsid w:val="003C2924"/>
    <w:rsid w:val="003E6B69"/>
    <w:rsid w:val="0049788A"/>
    <w:rsid w:val="006B30B0"/>
    <w:rsid w:val="0074139F"/>
    <w:rsid w:val="00795D7D"/>
    <w:rsid w:val="00796F53"/>
    <w:rsid w:val="007B7509"/>
    <w:rsid w:val="008D2415"/>
    <w:rsid w:val="00901257"/>
    <w:rsid w:val="00967239"/>
    <w:rsid w:val="009F393F"/>
    <w:rsid w:val="00A04BDC"/>
    <w:rsid w:val="00A80546"/>
    <w:rsid w:val="00A83074"/>
    <w:rsid w:val="00BC7264"/>
    <w:rsid w:val="00C65EA7"/>
    <w:rsid w:val="00C872D7"/>
    <w:rsid w:val="00CD0510"/>
    <w:rsid w:val="00D26FBA"/>
    <w:rsid w:val="00D83372"/>
    <w:rsid w:val="00D87B26"/>
    <w:rsid w:val="00D924E0"/>
    <w:rsid w:val="00E422E3"/>
    <w:rsid w:val="00E5023F"/>
    <w:rsid w:val="00E6667D"/>
    <w:rsid w:val="00E904CB"/>
    <w:rsid w:val="00EB05E5"/>
    <w:rsid w:val="00EE7705"/>
    <w:rsid w:val="00F30BE5"/>
    <w:rsid w:val="00FA1E9B"/>
    <w:rsid w:val="04B87A61"/>
    <w:rsid w:val="0EF96426"/>
    <w:rsid w:val="147B5AB5"/>
    <w:rsid w:val="16C93B8B"/>
    <w:rsid w:val="1AD86FC1"/>
    <w:rsid w:val="1C5A22EE"/>
    <w:rsid w:val="1CE13008"/>
    <w:rsid w:val="1F5260C3"/>
    <w:rsid w:val="2B56301C"/>
    <w:rsid w:val="34256468"/>
    <w:rsid w:val="36F02B62"/>
    <w:rsid w:val="3D4A5B52"/>
    <w:rsid w:val="41C31841"/>
    <w:rsid w:val="438517E2"/>
    <w:rsid w:val="467A664A"/>
    <w:rsid w:val="4A004150"/>
    <w:rsid w:val="5C975D6D"/>
    <w:rsid w:val="5FDE7AF0"/>
    <w:rsid w:val="66B35EA8"/>
    <w:rsid w:val="67416606"/>
    <w:rsid w:val="68996615"/>
    <w:rsid w:val="72DD68D0"/>
    <w:rsid w:val="77B07ED6"/>
    <w:rsid w:val="79BA2E60"/>
    <w:rsid w:val="7F457A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rFonts w:ascii="Times New Roman" w:hAnsi="Times New Roman"/>
      <w:kern w:val="0"/>
      <w:sz w:val="18"/>
      <w:szCs w:val="18"/>
    </w:rPr>
  </w:style>
  <w:style w:type="paragraph" w:styleId="3">
    <w:name w:val="header"/>
    <w:basedOn w:val="1"/>
    <w:link w:val="11"/>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4">
    <w:name w:val="index 1"/>
    <w:basedOn w:val="1"/>
    <w:next w:val="1"/>
    <w:uiPriority w:val="99"/>
  </w:style>
  <w:style w:type="table" w:styleId="6">
    <w:name w:val="Table Grid"/>
    <w:basedOn w:val="5"/>
    <w:uiPriority w:val="0"/>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0"/>
  </w:style>
  <w:style w:type="character" w:styleId="9">
    <w:name w:val="Hyperlink"/>
    <w:uiPriority w:val="0"/>
    <w:rPr>
      <w:color w:val="0000FF"/>
      <w:u w:val="single"/>
    </w:rPr>
  </w:style>
  <w:style w:type="character" w:customStyle="1" w:styleId="10">
    <w:name w:val="页脚 Char"/>
    <w:link w:val="2"/>
    <w:uiPriority w:val="0"/>
    <w:rPr>
      <w:sz w:val="18"/>
      <w:szCs w:val="18"/>
    </w:rPr>
  </w:style>
  <w:style w:type="character" w:customStyle="1" w:styleId="11">
    <w:name w:val="页眉 Char"/>
    <w:link w:val="3"/>
    <w:uiPriority w:val="0"/>
    <w:rPr>
      <w:sz w:val="18"/>
      <w:szCs w:val="18"/>
    </w:rPr>
  </w:style>
  <w:style w:type="character" w:customStyle="1" w:styleId="12">
    <w:name w:val="font31"/>
    <w:basedOn w:val="7"/>
    <w:uiPriority w:val="0"/>
    <w:rPr>
      <w:rFonts w:hint="eastAsia" w:ascii="仿宋_GB2312" w:eastAsia="仿宋_GB2312"/>
      <w:color w:val="000000"/>
      <w:sz w:val="20"/>
      <w:szCs w:val="20"/>
      <w:u w:val="none"/>
    </w:rPr>
  </w:style>
  <w:style w:type="character" w:customStyle="1" w:styleId="13">
    <w:name w:val="font21"/>
    <w:basedOn w:val="7"/>
    <w:uiPriority w:val="0"/>
    <w:rPr>
      <w:rFonts w:hint="eastAsia" w:ascii="宋体" w:hAnsi="宋体" w:eastAsia="宋体"/>
      <w:color w:val="000000"/>
      <w:sz w:val="20"/>
      <w:szCs w:val="20"/>
      <w:u w:val="none"/>
    </w:rPr>
  </w:style>
  <w:style w:type="character" w:customStyle="1" w:styleId="14">
    <w:name w:val="font11"/>
    <w:basedOn w:val="7"/>
    <w:uiPriority w:val="0"/>
    <w:rPr>
      <w:rFonts w:hint="eastAsia" w:ascii="仿宋_GB2312" w:eastAsia="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5041</Words>
  <Characters>6900</Characters>
  <Lines>56</Lines>
  <Paragraphs>15</Paragraphs>
  <TotalTime>0</TotalTime>
  <ScaleCrop>false</ScaleCrop>
  <LinksUpToDate>false</LinksUpToDate>
  <CharactersWithSpaces>7184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2024-11-08T13:18:00Z</dcterms:created>
  <dc:creator>Windows 用户</dc:creator>
  <cp:lastModifiedBy>卓天网络</cp:lastModifiedBy>
  <cp:lastPrinted>2021-06-22T11:44:00Z</cp:lastPrinted>
  <dcterms:modified xsi:type="dcterms:W3CDTF">2026-04-22T03:36:08Z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eyJoZGlkIjoiYjZkYzkyODcxNzYyMWVjMWVhYjBmNmYzODhmN2FlYmYiLCJ1c2VySWQiOiI1MzI1MDE5NTYifQ==</vt:lpwstr>
  </property>
  <property fmtid="{D5CDD505-2E9C-101B-9397-08002B2CF9AE}" pid="4" name="ICV">
    <vt:lpwstr>58D233C0F97F4FA98C4C1EAD82880AA5_13</vt:lpwstr>
  </property>
</Properties>
</file>