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1532">
      <w:pPr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E404AD2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0931F29">
      <w:pPr>
        <w:spacing w:line="576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方正小标宋简体" w:hAnsi="方正小标宋简体" w:eastAsia="方正小标宋简体" w:cs="方正公文小标宋"/>
          <w:color w:val="000000"/>
          <w:kern w:val="0"/>
          <w:sz w:val="44"/>
          <w:szCs w:val="44"/>
        </w:rPr>
        <w:t>延安市“高效办成一件事”2026年度第一批重点事项清单</w:t>
      </w:r>
    </w:p>
    <w:tbl>
      <w:tblPr>
        <w:tblStyle w:val="6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05"/>
        <w:gridCol w:w="1358"/>
        <w:gridCol w:w="3142"/>
        <w:gridCol w:w="2460"/>
        <w:gridCol w:w="908"/>
      </w:tblGrid>
      <w:tr w14:paraId="3185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E118D">
            <w:pPr>
              <w:widowControl/>
              <w:spacing w:line="560" w:lineRule="exact"/>
              <w:jc w:val="center"/>
              <w:textAlignment w:val="bottom"/>
              <w:rPr>
                <w:rFonts w:ascii="方正小标宋简体" w:hAnsi="方正小标宋简体" w:eastAsia="方正小标宋简体" w:cs="方正公文小标宋"/>
                <w:color w:val="000000"/>
                <w:sz w:val="44"/>
                <w:szCs w:val="44"/>
              </w:rPr>
            </w:pPr>
          </w:p>
        </w:tc>
      </w:tr>
      <w:tr w14:paraId="6DBA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C4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阶段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334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A76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“一件事”名称</w:t>
            </w:r>
          </w:p>
        </w:tc>
        <w:tc>
          <w:tcPr>
            <w:tcW w:w="3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6EE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具体事项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A36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6F8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D65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EB24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B7FA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EB0C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6D5E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B56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（★为该“一件事”牵头单位）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5886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2F3D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23B7"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(一)经营主体事项(共6项)</w:t>
            </w:r>
          </w:p>
        </w:tc>
      </w:tr>
      <w:tr w14:paraId="24C7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907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准入准营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98E3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7B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开办养老</w:t>
            </w:r>
          </w:p>
          <w:p w14:paraId="68881F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6424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养老机构备案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7F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★市民政局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0F6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8CA5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F8B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87C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8BEF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7A0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民办非企业单位成立登记审查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F4B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B35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1E3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D7C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A4C6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AA7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41D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社会保险登记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65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市人社局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市养老保险经办处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313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784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61A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309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EFB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963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基本医疗保险参保和变更登记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9EC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市医保局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5BD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628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BAF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CC5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FAA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7C4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环境影响评价文件审批</w:t>
            </w:r>
            <w:r>
              <w:rPr>
                <w:rStyle w:val="9"/>
                <w:rFonts w:hint="eastAsia" w:ascii="仿宋_GB2312" w:eastAsia="仿宋_GB2312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备案管理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53E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市行政审批服务局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239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5E8E4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E0E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A46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648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F65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企业营业执照信息核验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ECEE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市市场监管局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市行政审批服务局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9FE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1018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84D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960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D9E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D92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建设工程消防验收</w:t>
            </w:r>
            <w:r>
              <w:rPr>
                <w:rStyle w:val="9"/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备案</w:t>
            </w:r>
            <w:r>
              <w:rPr>
                <w:rStyle w:val="9"/>
                <w:rFonts w:hint="eastAsia" w:ascii="仿宋_GB2312" w:eastAsia="仿宋_GB2312"/>
              </w:rPr>
              <w:t>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60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市住房和城乡建设局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B3A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D5B8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67B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3C3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8D3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461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装饰装修施工许可证核发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36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市工信局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008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BE1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BB7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F56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436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143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养老机构内设医疗机构执业许可</w:t>
            </w:r>
            <w:r>
              <w:rPr>
                <w:rStyle w:val="9"/>
                <w:rFonts w:hint="eastAsia" w:ascii="仿宋_GB2312" w:eastAsia="仿宋_GB2312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备案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E4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市卫生健康委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0EA3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CC2B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DA9C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经营发展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1505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63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企业购置</w:t>
            </w:r>
          </w:p>
          <w:p w14:paraId="3CBAEA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不动产转移登记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254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国有建设用地使用权及房屋所有权转移登记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598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★市自然资源局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DE0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B21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EEE04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9EF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AA2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907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抵押权注销登记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DE9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DE1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218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A8B7D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811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518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225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抵押权首次登记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299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BECD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6C59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3E327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6EBC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FFD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C984">
            <w:pPr>
              <w:widowControl/>
              <w:jc w:val="left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企业营业执照信息核验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BB3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市市场监管局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市行政审批服务局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64B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3109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0D2ED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399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8D2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E175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代理人个人身份信息核验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3EB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E6B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743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17A77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AAD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896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B44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贷款审批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4D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国家金融监管总局延安监管分局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508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356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051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3ED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3A4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DF5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不动产交易纳税申报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ED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市税务局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E706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19C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5EF22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经营发展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A3FA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A1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科技型企业创新政策扶持（以高新技术企业</w:t>
            </w:r>
          </w:p>
          <w:p w14:paraId="420B99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为例）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495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pacing w:val="6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2"/>
                <w:szCs w:val="22"/>
              </w:rPr>
              <w:t>高新技术企业评价认定信息核验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65F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★市科技局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DF76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56E8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051B9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059F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1D3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F2D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高新技术企业知识产权信息共享</w:t>
            </w:r>
            <w:r>
              <w:rPr>
                <w:rStyle w:val="9"/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包括专利信息、知识产权权利变更情况等</w:t>
            </w:r>
            <w:r>
              <w:rPr>
                <w:rStyle w:val="9"/>
                <w:rFonts w:hint="eastAsia" w:ascii="仿宋_GB2312" w:eastAsia="仿宋_GB2312"/>
              </w:rPr>
              <w:t>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8BA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市市场监管局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E31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E3B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6A1A4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FBF7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717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C7F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高新技术企业审计报告报备信息共享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52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市财政局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EA36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80F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D6621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70E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C05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5C5C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2"/>
                <w:szCs w:val="22"/>
              </w:rPr>
              <w:t>高新技术企业进出口信息共享</w:t>
            </w:r>
            <w:r>
              <w:rPr>
                <w:rFonts w:hAnsi="宋体" w:cs="宋体"/>
                <w:spacing w:val="6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2"/>
                <w:szCs w:val="22"/>
              </w:rPr>
              <w:t>包括进出口总额、出口总额等</w:t>
            </w:r>
            <w:r>
              <w:rPr>
                <w:rFonts w:hAnsi="宋体" w:cs="宋体"/>
                <w:spacing w:val="6"/>
                <w:kern w:val="0"/>
              </w:rPr>
              <w:t>)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0CF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延安海关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3DD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88F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39D66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7FC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293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27E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高新技术企业海关失信和处罚信息核验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338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6DF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C285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12663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E84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369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AE6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高新技术企业重特大生产安全事故处罚信息核验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44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市应急管理局等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8EB1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F4F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1D36F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0BC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FB3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5E1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高新技术企业税务信息核验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01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市税务局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5E6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58C70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359AE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23D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039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CEA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高新技术企业市场监管行政处罚信息查询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B9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市市场监管局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934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4A5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82507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6690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BDC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3EF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高新技术企业质量管理体系认证信息共享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E20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0EB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7419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4D64E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40D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94A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05E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2"/>
                <w:szCs w:val="22"/>
              </w:rPr>
              <w:t>高新技术企业营业执照信息核验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BB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市市场监管局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市行政审批服务局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013F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DB2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CE396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F15C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49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知识产权</w:t>
            </w:r>
          </w:p>
          <w:p w14:paraId="37497A8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保护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F899">
            <w:pPr>
              <w:widowControl/>
              <w:jc w:val="left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知识产权支持资金申请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356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★市市场监管局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84C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18F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0770E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F2B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569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4D5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知识产权维权援助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364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DDB1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5FE1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5D00D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26D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D07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0F6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地理标志专用标志使用申请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0DB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F5D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市级无权限</w:t>
            </w:r>
          </w:p>
        </w:tc>
      </w:tr>
      <w:tr w14:paraId="339B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A3C0A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723F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B9F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79A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知识产权纠纷仲裁申请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920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市司法局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C86F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56E4B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C8A8C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9199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AB8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举办体育赛事活动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308B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2"/>
                <w:szCs w:val="22"/>
              </w:rPr>
              <w:t>举办高危险性体育赛事活动许可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7C829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★市体育局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750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B7F6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73DF9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C15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758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9E68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临时占用公共体育场（馆）设施审批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B9C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市行政审批服务局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C74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5083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22C24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479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106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0F1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大型群众性活动安全许可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60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B80D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EBD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966DA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46E3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44C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4FC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体育赛事相关版权政策宣传、解读、引导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CCD4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市新闻出版局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E78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043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F28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72F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979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296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49F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市城管执法局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985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BAE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CF612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经营发展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2A9C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A27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海船开航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DA19">
            <w:pPr>
              <w:widowControl/>
              <w:jc w:val="left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船舶名称预留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E8A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E6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市级</w:t>
            </w:r>
          </w:p>
          <w:p w14:paraId="268135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无权限</w:t>
            </w:r>
          </w:p>
        </w:tc>
      </w:tr>
      <w:tr w14:paraId="2E0F0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798CF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BA2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D3F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ACD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船舶所有权登记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904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6F4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1262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619E9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981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DA9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599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船舶国籍证书核发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704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639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0B03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0F055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640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857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A18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船舶光船租赁登记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63B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517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36EF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F4966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99E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BFB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A31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船舶制式无线电台执照及电台识别码核发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1C5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60C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11CC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4B15B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A8B7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661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F2F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船舶最低安全配员证书核发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C45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486A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1741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C2DEC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608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FE1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D4A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船舶抵押权登记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9D2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D88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4D67A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D9D18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66D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77C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B28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船舶安全管理证书核发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05E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028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1675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7C7D0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226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52A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BD0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船舶油污损害民事责任保险证书核发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F05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4F5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3A7D8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08D51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9F11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56A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E2A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国际航行船舶残骸清除责任保险证书核发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BC8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EB5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1D3C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D7E44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5EB6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2E4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4A7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pacing w:val="-6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2"/>
                <w:szCs w:val="22"/>
              </w:rPr>
              <w:t>国际航行船舶海事劳工证书核发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B97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AE1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0489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4A1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431F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7632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344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船舶油污损害民事责任保险、船舶残骸清除责任保险等证明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F32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992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</w:tr>
      <w:tr w14:paraId="4840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86F6"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（二）个人事项（共7项）</w:t>
            </w:r>
          </w:p>
        </w:tc>
      </w:tr>
      <w:tr w14:paraId="5362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8C47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0F8B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373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育儿补贴</w:t>
            </w:r>
          </w:p>
          <w:p w14:paraId="3BC3DC8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申领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B85A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育儿补贴申领资格审核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CE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★市卫生健康委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918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CFB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E98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BA0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475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85C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出生医学证明信息核验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544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76E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320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628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257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4E5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059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个人身份信息核验</w:t>
            </w:r>
            <w:r>
              <w:rPr>
                <w:rStyle w:val="9"/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户籍信息、居住证信息)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12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60F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EC37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2F7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A1A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652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695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依法被收养的儿童、</w:t>
            </w:r>
            <w:r>
              <w:rPr>
                <w:rStyle w:val="9"/>
                <w:rFonts w:hint="eastAsia" w:ascii="仿宋_GB2312" w:eastAsia="仿宋_GB2312"/>
              </w:rPr>
              <w:t>0-3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岁纳入孤儿及事实无人抚养儿童保障范围的儿童信息核验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616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市民政局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EB3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BA5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30B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4F5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B9A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4C3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社会保障卡信息核验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ECE0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市人社局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045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5EF2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3B8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就业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C59D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336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教师资格</w:t>
            </w:r>
          </w:p>
          <w:p w14:paraId="13424A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认定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D0A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体格检查结果信息共享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1F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★市教育局</w:t>
            </w:r>
          </w:p>
          <w:p w14:paraId="730CC6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市卫生健康委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667D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F56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484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1ADD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0C5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E3B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无犯罪记录证明核验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59CF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9897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DCC0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CD2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251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CF0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60B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个人身份信息核验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409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FCB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084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6A4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6BC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E55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017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学历证明核验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449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★市教育局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E1A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FA2C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EFC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D58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6BC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3ED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教师资格考试合格证明核验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CFB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BAE7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E81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25D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F74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667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080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普通话水平测试等级证明核验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4BE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180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3DC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21D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131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3344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0DE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教师资格认定审核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FE2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F78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EF8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70B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25CAE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2A2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灵活就业</w:t>
            </w:r>
          </w:p>
          <w:p w14:paraId="45A769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参保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D14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流动人员人事档案接收和转递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BF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★市人社局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FB8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F88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ED2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474D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1F3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B12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社会保障卡</w:t>
            </w:r>
            <w:r>
              <w:rPr>
                <w:rStyle w:val="9"/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含电子社保卡</w:t>
            </w:r>
            <w:r>
              <w:rPr>
                <w:rStyle w:val="9"/>
                <w:rFonts w:hint="eastAsia" w:ascii="仿宋_GB2312" w:eastAsia="仿宋_GB2312"/>
              </w:rPr>
              <w:t>)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398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87D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961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CF5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9D6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040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F1E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社会保险登记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9095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★市人社局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市养老保险经办处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9DC1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2D1E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C3B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695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95F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29B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基本医疗保险参保和变更登记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0DD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市医保局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4F18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BB4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9CE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4AE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56B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0C6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灵活就业人员社会保险费申报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56E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市税务局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1666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697A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2CD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生活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C90F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3C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外籍来华</w:t>
            </w:r>
          </w:p>
          <w:p w14:paraId="6AA4DE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人员办理</w:t>
            </w:r>
          </w:p>
          <w:p w14:paraId="7440820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电话卡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AB4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外籍来华人员办理电话卡网点查询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9DB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★市工信局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D80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64C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CA9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B9C1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A23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84A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外籍来华人员办理电话卡入网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A93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4BC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28A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0D2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A263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2C3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E00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外籍来华人员办理电话卡服务宣传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3C3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7961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E51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CCC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D8D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A1D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1F8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出入境身份信息核验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28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77457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0F67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B9D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1841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5D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家政信用</w:t>
            </w:r>
          </w:p>
          <w:p w14:paraId="52C2F00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信息查询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ADD2">
            <w:pPr>
              <w:widowControl/>
              <w:jc w:val="left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家政服务人员信用信息核验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DF1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119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A1E1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D35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860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48D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EEE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职业技能等级信息查询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3D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市人社局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1A75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04C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BF8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582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EBC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091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家政服务企业市场监管行政处罚信息查询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30C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市人社局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市市场监管局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E23F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60D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645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317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8E0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44D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企业营业执照信息核验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37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市市场监管局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市行政审批服务局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444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622F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14C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4C4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C5B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144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家政服务人员信用信息查询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3E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★市商务局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A2FD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6C6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C91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8AF6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5EE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4D7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家政服务企业信用信息查询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46D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254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13A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074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置业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287E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B2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新房购置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D58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商品房合同网签备案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7F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★市住房和城乡建设局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F14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7A91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072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C12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F87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62B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实测绘成果审核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129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D7B9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139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12A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0C7C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D6F81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FFD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住宅专项维修资金缴纳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8A1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7CB3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500A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A8E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C25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F32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91F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个人身份信息核验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94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821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3AC0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F8A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A421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6A6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07C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电表开户</w:t>
            </w:r>
            <w:r>
              <w:rPr>
                <w:rStyle w:val="9"/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现房</w:t>
            </w:r>
            <w:r>
              <w:rPr>
                <w:rStyle w:val="9"/>
                <w:rFonts w:hint="eastAsia" w:ascii="仿宋_GB2312" w:eastAsia="仿宋_GB2312"/>
              </w:rPr>
              <w:t>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234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国网延安供电公司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50F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828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1A2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05DA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B2E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EE9B">
            <w:pPr>
              <w:widowControl/>
              <w:jc w:val="left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水表开户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16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★市城管执法局及水务环保集团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C1F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6BE1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E61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FED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8AC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EC3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天然气表开户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CC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★市城管执法局及</w:t>
            </w:r>
          </w:p>
          <w:p w14:paraId="0D1E990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市燃气公司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ADA0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FAF9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231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A112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DD8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C48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供暖表开户</w:t>
            </w:r>
            <w:r>
              <w:rPr>
                <w:rStyle w:val="9"/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集中供暖地区</w:t>
            </w:r>
            <w:r>
              <w:rPr>
                <w:rStyle w:val="9"/>
                <w:rFonts w:hint="eastAsia" w:ascii="仿宋_GB2312" w:eastAsia="仿宋_GB2312"/>
              </w:rPr>
              <w:t>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B59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★市城管执法局及热力企业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B869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4EED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CA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养老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6D58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55C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老年人福利补贴申领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DD7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老年人福利补贴资格审核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CC0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★市民政局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市养老保险经办处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E7A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E4E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CAC3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3E33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1B5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A91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依托社会保障卡发放老年人福利补贴(具备条件地区)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512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★市民政局</w:t>
            </w:r>
          </w:p>
          <w:p w14:paraId="692FDC0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市人社局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0996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07544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878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F033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B12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E7A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养老保险待遇领取状态等信息共享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DAE1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市人社局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8205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1C7F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D65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4FBE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C7A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1F4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死亡医学证明信息核验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5E05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color w:val="000000"/>
                <w:sz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  <w:szCs w:val="22"/>
              </w:rPr>
              <w:t>市卫生健康委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9F58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  <w:tr w14:paraId="2B14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32B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C05B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A58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E05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个人身份信息核验</w:t>
            </w:r>
            <w:r>
              <w:rPr>
                <w:rStyle w:val="9"/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户籍信</w:t>
            </w:r>
            <w:r>
              <w:rPr>
                <w:rStyle w:val="9"/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息、居住证信息</w:t>
            </w:r>
            <w:r>
              <w:rPr>
                <w:rStyle w:val="9"/>
                <w:rFonts w:hint="eastAsia" w:ascii="仿宋_GB2312" w:eastAsia="仿宋_GB2312"/>
              </w:rPr>
              <w:t>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ED9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9AB4">
            <w:pPr>
              <w:jc w:val="center"/>
              <w:rPr>
                <w:rFonts w:ascii="仿宋_GB2312" w:hAnsi="Arial" w:eastAsia="仿宋_GB2312" w:cs="Arial"/>
                <w:color w:val="000000"/>
                <w:sz w:val="22"/>
              </w:rPr>
            </w:pPr>
          </w:p>
        </w:tc>
      </w:tr>
    </w:tbl>
    <w:p w14:paraId="1D92AA5C">
      <w:pPr>
        <w:spacing w:line="576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29CBA7F">
      <w:pPr>
        <w:tabs>
          <w:tab w:val="left" w:pos="988"/>
        </w:tabs>
        <w:spacing w:line="580" w:lineRule="exact"/>
        <w:ind w:firstLine="4819" w:firstLineChars="150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645D9ED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474" w:bottom="1418" w:left="1588" w:header="1985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203822926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 w14:paraId="7C0E3632">
        <w:pPr>
          <w:pStyle w:val="3"/>
          <w:ind w:firstLine="7560" w:firstLineChars="2700"/>
          <w:rPr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8"/>
            <w:rFonts w:asciiTheme="minorEastAsia" w:hAnsiTheme="minorEastAsia" w:eastAsiaTheme="minorEastAsia"/>
            <w:sz w:val="28"/>
            <w:szCs w:val="28"/>
          </w:rPr>
          <w:instrText xml:space="preserve">PAGE</w:instrTex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Style w:val="8"/>
            <w:rFonts w:asciiTheme="minorEastAsia" w:hAnsiTheme="minorEastAsia" w:eastAsiaTheme="minorEastAsia"/>
            <w:sz w:val="28"/>
            <w:szCs w:val="28"/>
          </w:rPr>
          <w:t>3</w: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203822920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 w14:paraId="5F7EF432">
        <w:pPr>
          <w:pStyle w:val="3"/>
          <w:ind w:firstLine="280" w:firstLineChars="100"/>
          <w:rPr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8"/>
            <w:rFonts w:asciiTheme="minorEastAsia" w:hAnsiTheme="minorEastAsia" w:eastAsiaTheme="minorEastAsia"/>
            <w:sz w:val="28"/>
            <w:szCs w:val="28"/>
          </w:rPr>
          <w:instrText xml:space="preserve">PAGE</w:instrTex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Style w:val="8"/>
            <w:rFonts w:asciiTheme="minorEastAsia" w:hAnsiTheme="minorEastAsia" w:eastAsiaTheme="minorEastAsia"/>
            <w:sz w:val="28"/>
            <w:szCs w:val="28"/>
          </w:rPr>
          <w:t>4</w: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sz w:val="28"/>
        <w:szCs w:val="28"/>
      </w:rPr>
      <w:id w:val="147453549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 w14:paraId="7591F365">
        <w:pPr>
          <w:pStyle w:val="3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  <w:lang w:val="en-US" w:eastAsia="zh-CN"/>
          </w:rPr>
          <w:t xml:space="preserve">                                                     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8"/>
            <w:rFonts w:asciiTheme="minorEastAsia" w:hAnsiTheme="minorEastAsia" w:eastAsiaTheme="minorEastAsia"/>
            <w:sz w:val="28"/>
            <w:szCs w:val="28"/>
          </w:rPr>
          <w:instrText xml:space="preserve">PAGE</w:instrTex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instrText xml:space="preserve"> </w:instrTex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Style w:val="8"/>
            <w:rFonts w:asciiTheme="minorEastAsia" w:hAnsiTheme="minorEastAsia" w:eastAsiaTheme="minorEastAsia"/>
            <w:sz w:val="28"/>
            <w:szCs w:val="28"/>
          </w:rPr>
          <w:t>3</w:t>
        </w:r>
        <w:r>
          <w:rPr>
            <w:rStyle w:val="8"/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052A4"/>
    <w:rsid w:val="59A96DCE"/>
    <w:rsid w:val="692052A4"/>
    <w:rsid w:val="6CE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uppressAutoHyphens w:val="0"/>
      <w:spacing w:after="120"/>
    </w:pPr>
    <w:rPr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2026-04-16T03:58:00Z</dcterms:created>
  <dc:creator>Administrator</dc:creator>
  <cp:lastModifiedBy>Administrator</cp:lastModifiedBy>
  <dcterms:modified xsi:type="dcterms:W3CDTF">2026-04-16T04:01:21Z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98C7246CE9D647B99731362E5AA2B3A9_11</vt:lpwstr>
  </property>
  <property fmtid="{D5CDD505-2E9C-101B-9397-08002B2CF9AE}" pid="4" name="KSOTemplateDocerSaveRecord">
    <vt:lpwstr>eyJoZGlkIjoiMTJkY2MzMmU1ZGU5OGRhOGUzNmZmZTZkMDUwNTg4ZmQifQ==</vt:lpwstr>
  </property>
</Properties>
</file>