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C93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p>
    <w:p w14:paraId="792543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第三届全国青少年三大球运动会篮球项目</w:t>
      </w:r>
    </w:p>
    <w:p w14:paraId="10AC14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竞赛规程</w:t>
      </w:r>
    </w:p>
    <w:p w14:paraId="2D3049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B3BE3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一、竞赛项目</w:t>
      </w:r>
    </w:p>
    <w:p w14:paraId="5CC9FE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男子篮球18岁以下组</w:t>
      </w:r>
    </w:p>
    <w:p w14:paraId="29A1FA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女子篮球18岁以下组</w:t>
      </w:r>
    </w:p>
    <w:p w14:paraId="5A6C17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二、竞赛时间和地点</w:t>
      </w:r>
    </w:p>
    <w:p w14:paraId="5CE50C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（一）资格赛</w:t>
      </w:r>
    </w:p>
    <w:p w14:paraId="72BBDC7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男子篮球18岁以下组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10月</w:t>
      </w:r>
      <w:r>
        <w:rPr>
          <w:rFonts w:hint="eastAsia" w:ascii="仿宋_GB2312" w:hAnsi="仿宋_GB2312" w:eastAsia="仿宋_GB2312" w:cs="仿宋_GB2312"/>
          <w:sz w:val="32"/>
          <w:szCs w:val="32"/>
          <w:lang w:val="en-US" w:eastAsia="zh-CN"/>
        </w:rPr>
        <w:t>3日-11日</w:t>
      </w:r>
      <w:r>
        <w:rPr>
          <w:rFonts w:hint="eastAsia" w:ascii="仿宋_GB2312" w:hAnsi="仿宋_GB2312" w:eastAsia="仿宋_GB2312" w:cs="仿宋_GB2312"/>
          <w:sz w:val="32"/>
          <w:szCs w:val="32"/>
        </w:rPr>
        <w:t>，地点待定</w:t>
      </w:r>
    </w:p>
    <w:p w14:paraId="438AC3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女子篮球18岁以下组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10月</w:t>
      </w:r>
      <w:r>
        <w:rPr>
          <w:rFonts w:hint="eastAsia" w:ascii="仿宋_GB2312" w:hAnsi="仿宋_GB2312" w:eastAsia="仿宋_GB2312" w:cs="仿宋_GB2312"/>
          <w:sz w:val="32"/>
          <w:szCs w:val="32"/>
          <w:lang w:val="en-US" w:eastAsia="zh-CN"/>
        </w:rPr>
        <w:t>16日-24日</w:t>
      </w:r>
      <w:r>
        <w:rPr>
          <w:rFonts w:hint="eastAsia" w:ascii="仿宋_GB2312" w:hAnsi="仿宋_GB2312" w:eastAsia="仿宋_GB2312" w:cs="仿宋_GB2312"/>
          <w:sz w:val="32"/>
          <w:szCs w:val="32"/>
        </w:rPr>
        <w:t>，地点待定</w:t>
      </w:r>
    </w:p>
    <w:p w14:paraId="4534E5D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（二）决赛</w:t>
      </w:r>
    </w:p>
    <w:p w14:paraId="473DF4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2026年11月至12月在重庆市举办</w:t>
      </w:r>
    </w:p>
    <w:p w14:paraId="79D839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三、运动员资格</w:t>
      </w:r>
    </w:p>
    <w:p w14:paraId="1CE0E1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（一）符合《中华人民共和国第三届青少年三大球运动会竞赛规程总则》有关规定。</w:t>
      </w:r>
    </w:p>
    <w:p w14:paraId="5C60CE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（二）符合《全国运动员注册与交流管理办法》《中国篮球协会注册管理办法》等规定。</w:t>
      </w:r>
    </w:p>
    <w:p w14:paraId="11CB96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（三）已签署全国运动员代表资格协议书的运动员，须代表所签署协议的单位参加第三届全国青少年三大球运动会。</w:t>
      </w:r>
    </w:p>
    <w:p w14:paraId="09BD85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（四）未签署全国运动员代表资格协议书的运动员，如代表报名单位参赛，须提供报名单位所在省级行政区内的有效学籍证明。</w:t>
      </w:r>
    </w:p>
    <w:p w14:paraId="58DC13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（五）年龄要求</w:t>
      </w:r>
    </w:p>
    <w:p w14:paraId="1CAD96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2008年1月1日（含）以后出生。</w:t>
      </w:r>
    </w:p>
    <w:p w14:paraId="1DD9F21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（六）资格审查</w:t>
      </w:r>
    </w:p>
    <w:p w14:paraId="357F8B2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中国篮球协会将依据有关规定对运动员参赛资格进行审核，并采取公示等程序接受各参赛单位和社会监督。各参赛单位可利用自查、互查等形式，对运动员参赛资格进行审核与监督。凡举报其他单位运动员代表资格的，须实名举报并提供相关证明材料（如培养合同、代表协议等），公示期为5天。</w:t>
      </w:r>
    </w:p>
    <w:p w14:paraId="46E80E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2.运动员在参赛资格上经查证属实有违反规定的，赛前查实取消该队员参赛资格。此外，还将根据有关规定对相关责任人员和单位进行通报及处罚。</w:t>
      </w:r>
    </w:p>
    <w:p w14:paraId="099B7F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（七）香港特别行政区、澳门特别行政区和台湾省运动员参赛资格另行确定。</w:t>
      </w:r>
    </w:p>
    <w:p w14:paraId="16646E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四、参加办法</w:t>
      </w:r>
    </w:p>
    <w:p w14:paraId="692FDDD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（一）运动队报名须符合《中华人民共和国第三届青少年三大球运动会竞赛规程总则》和本竞赛规程等相关文件规定。</w:t>
      </w:r>
    </w:p>
    <w:p w14:paraId="0BEB49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（二）东道主如报名参赛将自动获得决赛资格，无须参加资格赛，但须在资格赛前与其他球队同时报名，如未按照规定报名则取消决赛参赛资格。</w:t>
      </w:r>
    </w:p>
    <w:p w14:paraId="4572D9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（三）每队可报名不少于12名且不超过16名运动员，1名主教练和最多5名随队人员（含领队、助理教练、队医、翻译等），报名截止后不得更换报名人员。</w:t>
      </w:r>
    </w:p>
    <w:p w14:paraId="65170A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赛区负责接待每队18人（赛区发放18人进场证件），其他人员费用自理。各阶段比赛参赛运动员必须是报名名单中的运动员，赛前联席会上确定10-12人参赛名单。每队首场比赛，不足10名运动员的运动队不能参赛。参赛运动员名单、号码在赛前联席会上一经确认后，不得更改。</w:t>
      </w:r>
    </w:p>
    <w:p w14:paraId="7D1533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（五）全体参赛人员须由运动队所在单位办理人身意外伤害保险，各单位须在报名时提交保险单据复印件。</w:t>
      </w:r>
    </w:p>
    <w:p w14:paraId="1117D3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（六）凡经组委会确认参赛（含资格赛）并已列入竞赛规程的参赛单位，不得退出比赛（如遇不可抗力事件的除外），违者将给予取消第四届全国青少年三大球运动会篮球项目相应组别的参赛资格及其他处罚。</w:t>
      </w:r>
    </w:p>
    <w:p w14:paraId="1A7084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五、竞赛办法</w:t>
      </w:r>
    </w:p>
    <w:p w14:paraId="1B9069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资格赛和决赛的竞赛规则按照中国篮球协会最新审定的《篮球规则》执行。</w:t>
      </w:r>
    </w:p>
    <w:p w14:paraId="4D63E4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（一）资格赛阶段比赛办法</w:t>
      </w:r>
    </w:p>
    <w:p w14:paraId="72EA127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1.资格赛将根据报名运动队数量进行抽签，资格赛录取15支运动队进入决赛，东道主不参加资格赛抽签，直接进入决赛；如报名队伍不足16支（含）时，按照实际参赛队伍数量录取。</w:t>
      </w:r>
    </w:p>
    <w:p w14:paraId="5FB4AF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根据报名情况分四个小组，进行组内单循环比赛。其中，第十五届全国运动会篮球项目U18组别暨第二届全国青少年三大球运动会前8名球队依据比赛名次，蛇形排列进入各组，其他报名球队抽签进入各组。排列如下：</w:t>
      </w:r>
    </w:p>
    <w:p w14:paraId="2B429D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男子篮球18岁以下组：</w:t>
      </w:r>
    </w:p>
    <w:p w14:paraId="0FB9F7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A组（xx赛区）：广东、吉林、A3、A4、A5、A6、A7</w:t>
      </w:r>
    </w:p>
    <w:p w14:paraId="75644E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B组（xx赛区）：山东、北京、B3、B4、B5、B6、B7</w:t>
      </w:r>
    </w:p>
    <w:p w14:paraId="328DD4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C组（xx赛区）：上海、四川、C3、C4、C5、C6、C7</w:t>
      </w:r>
    </w:p>
    <w:p w14:paraId="368672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D组（xx赛区）：浙江、辽宁、D3、D4、D5、D6、D7</w:t>
      </w:r>
    </w:p>
    <w:p w14:paraId="78CC3D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女子篮球18岁以下组：</w:t>
      </w:r>
    </w:p>
    <w:p w14:paraId="3A8A75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A组（xx赛区）：山东、福建、A3、A4、A5、A6、A7</w:t>
      </w:r>
    </w:p>
    <w:p w14:paraId="5C2048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B组（xx赛区）：江苏、湖南、B3、B4、B5、B6、B7</w:t>
      </w:r>
    </w:p>
    <w:p w14:paraId="7EAB2B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C组（xx赛区）：广东、四川、C3、C4、C5、C6、C7</w:t>
      </w:r>
    </w:p>
    <w:p w14:paraId="591A65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D组（xx赛区）：河南、湖北、D3、D4、D5、D6、D7</w:t>
      </w:r>
    </w:p>
    <w:p w14:paraId="67BA01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3.根据报名情况,具体竞赛办法如有调整，另行通知。</w:t>
      </w:r>
    </w:p>
    <w:p w14:paraId="48C3351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4.资格赛各小组前三名的球队和三个最好成绩的第四名进入决赛阶段。</w:t>
      </w:r>
    </w:p>
    <w:p w14:paraId="2F1295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（二）决赛阶段</w:t>
      </w:r>
    </w:p>
    <w:p w14:paraId="2AED02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决赛分为两个阶段举行：</w:t>
      </w:r>
    </w:p>
    <w:p w14:paraId="778E4B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1.第一阶段：小组赛，分为A、B、C、D 4组，每组4支球队，进行组内单循环比赛。</w:t>
      </w:r>
    </w:p>
    <w:p w14:paraId="3DA5D2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资格赛成绩，15支运动队按照中国篮球协会最新审定的《篮球规则》附录D进行名次排列，第1至第12名通过蛇形排列落位于各组1、2、3号位，其次东道主队选择A4、B4、C4、D4其中一个落位，最后第13至第15名按照蛇形排列顺序落位于剩余3个位置。</w:t>
      </w:r>
    </w:p>
    <w:p w14:paraId="4802B1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2.第二阶段交叉淘汰赛：获得各组第1名、第2名的运动队直接进入前八名交叉决赛（根据中国篮协最新审定的《篮球规则》附录D进行名次排列）。</w:t>
      </w:r>
    </w:p>
    <w:p w14:paraId="46515B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晋级队伍将按照名次排列被分成四组，E组包括排名第1和第2的队伍，F组包括排名第3和第4的队伍，G组包括排名第5和第6的队伍，H组包括排名第7和第8的队伍。各队伍通过抽签确定E、F、G、H组落位,小组赛同一小组的队伍四分之一决赛不再相遇。四分之一决赛对阵为E1-H1，G1-F1，F2-G2，H2-E2；半决赛为E1-H1胜者对G1-F1胜者、F2-G2胜者对H2-E2胜者，最终决出1-4名。四分之一决赛E1-H1负者对G1-F1负者、F2-G2负者对H2-E2负者，决出5-8名。</w:t>
      </w:r>
    </w:p>
    <w:p w14:paraId="09FA43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-16名排位赛：获得各组第3名、第4名的运动队进入9-16名排位赛（根据中国篮协最新审定的《篮球规则》附录D进行名次排列）。将9-16名的队伍按照名次排列分成四组，J组包括排名第9和第10的队伍，K组包括排名第11和第12的队伍，L组包括排名第13和第14的队伍，M组包括排名第15和第16的队伍。各队伍通过抽签确定J、K、L、M组内的落位,小组赛同一小组的队伍9-16名排位赛第一轮不再相遇，其对阵为J1-M1，K1-L1，L2-K2，M2-J2；9-16名排位赛第二轮为：J1-M1胜者</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K1-L1胜者、L2-K2胜者</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M2-J2胜者，最终决出9-12名；E1-H1负者</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G1-F1负者、F2-G2负者</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H2-E2负者，决出13-16名。</w:t>
      </w:r>
      <w:bookmarkStart w:id="0" w:name="_GoBack"/>
      <w:bookmarkEnd w:id="0"/>
    </w:p>
    <w:p w14:paraId="0065CF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3.如进入决赛阶段不足16支（不含）时，决赛竞赛办法另行通知。</w:t>
      </w:r>
    </w:p>
    <w:p w14:paraId="6290489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六、录取名次与奖励办法</w:t>
      </w:r>
    </w:p>
    <w:p w14:paraId="6B65CB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（一）符合《中华人民共和国第三届青少年三大球运动会竞赛规程总则》要求。</w:t>
      </w:r>
    </w:p>
    <w:p w14:paraId="45A2F8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（二）获得本次比赛前三名的，颁发金、银、铜牌和获奖证书。获得第4至12名的，颁发获奖证书。</w:t>
      </w:r>
    </w:p>
    <w:p w14:paraId="7B147E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资格赛各赛区须评选“体育道德风尚奖”运动队，运动员，裁判员，辅助裁判员（记录台人员、技术统计员等）。评选方法根据《中国篮球协会赛事活动管理办法》和有关文件执行。决赛阶段按国家体育总局有关办法执行。</w:t>
      </w:r>
    </w:p>
    <w:p w14:paraId="0F1197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（四）资格赛阶段须对“得分、三分、篮板、助攻、抢断、扣篮、封盖”等单项技术数据进行统计并评优。获各“技术统计单项奖”第一名由各赛区颁发奖状或奖励。</w:t>
      </w:r>
    </w:p>
    <w:p w14:paraId="562348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如运动员确在参赛资格上有违反规定的，或运动队出现其他违规情况，经核查确认属实后，取消全队参赛资格和比赛成绩。已完成的比赛结果不再更改，如资格赛时被取消，则按照四个赛区总排名依次递补（根据中国篮协最新审定的《篮球规则》附录D进行名次排列）。</w:t>
      </w:r>
    </w:p>
    <w:p w14:paraId="026541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（六）参赛运动队如违反赛风赛纪和反兴奋剂管理规定，组委会将严格按照相关规定进行处罚。</w:t>
      </w:r>
    </w:p>
    <w:p w14:paraId="10EC50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七、报名和报到</w:t>
      </w:r>
    </w:p>
    <w:p w14:paraId="65344C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（一）报名及要求</w:t>
      </w:r>
    </w:p>
    <w:p w14:paraId="2BF13E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1.资格赛报名：开赛前40天开启报名工作，并在中国篮球协会官网发布报名通知，开赛前30天截止报名工作，报名名单将在官网进行公示。具体以发布通知为准。</w:t>
      </w:r>
    </w:p>
    <w:p w14:paraId="169A47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2.决赛报名：按体育总局有关通知执行。</w:t>
      </w:r>
    </w:p>
    <w:p w14:paraId="5287C9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3.资格赛、决赛赛前技术会议上将确定参加本次比赛的10-12名运动员名单，名单确认后不得更换。各赛区秩序册内容须经中国篮球协会审核通过后方可印刷及发放。</w:t>
      </w:r>
    </w:p>
    <w:p w14:paraId="62334FC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（二）运动队报到</w:t>
      </w:r>
    </w:p>
    <w:p w14:paraId="60AC7B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资格赛阶段各运动队提前2天到赛区报到，决赛阶段提前3天到重庆赛区报到。比赛结束后1天离会。</w:t>
      </w:r>
    </w:p>
    <w:p w14:paraId="7DE4B3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八、技术官员和其他工作人员</w:t>
      </w:r>
    </w:p>
    <w:p w14:paraId="21C82D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（一）资格赛阶段技术官员（技术代表、裁判讲师、裁判员）由中国篮球协会选派；记录台人员、技术统计员由中国篮球协会认证省级篮协选派，</w:t>
      </w:r>
      <w:r>
        <w:rPr>
          <w:rFonts w:hint="eastAsia" w:ascii="仿宋_GB2312" w:hAnsi="仿宋_GB2312" w:eastAsia="仿宋_GB2312" w:cs="仿宋_GB2312"/>
          <w:sz w:val="32"/>
          <w:szCs w:val="32"/>
          <w:lang w:eastAsia="zh-CN"/>
        </w:rPr>
        <w:t>须获得中国篮球协会认证资格。</w:t>
      </w:r>
      <w:r>
        <w:rPr>
          <w:rFonts w:hint="eastAsia" w:ascii="仿宋_GB2312" w:hAnsi="仿宋_GB2312" w:eastAsia="仿宋_GB2312" w:cs="仿宋_GB2312"/>
          <w:sz w:val="32"/>
          <w:szCs w:val="32"/>
        </w:rPr>
        <w:t>决赛技术官员由中国篮球协会提名，报国家体育总局统一审定公示后公布。</w:t>
      </w:r>
    </w:p>
    <w:p w14:paraId="646CC4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（二）资格赛阶段技术官员（技术代表、裁判讲师、裁判员）于赛前2天到赛区报到，决赛阶段于赛前4天到赛区报到。比赛结束后1天离会。</w:t>
      </w:r>
    </w:p>
    <w:p w14:paraId="0A6452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（三）参加各比赛阶段的记录台、技术统计工作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临场工作必须严格按《篮球规则》《篮球记录台人员工作手册》《篮球技术统计员工作手册》</w:t>
      </w:r>
      <w:r>
        <w:rPr>
          <w:rFonts w:hint="eastAsia" w:ascii="仿宋_GB2312" w:hAnsi="仿宋_GB2312" w:eastAsia="仿宋_GB2312" w:cs="仿宋_GB2312"/>
          <w:sz w:val="32"/>
          <w:szCs w:val="32"/>
          <w:lang w:eastAsia="zh-CN"/>
        </w:rPr>
        <w:t>《篮球记录台人员工作规范》《篮球技术统计员工作规范》</w:t>
      </w:r>
      <w:r>
        <w:rPr>
          <w:rFonts w:hint="eastAsia" w:ascii="仿宋_GB2312" w:hAnsi="仿宋_GB2312" w:eastAsia="仿宋_GB2312" w:cs="仿宋_GB2312"/>
          <w:sz w:val="32"/>
          <w:szCs w:val="32"/>
        </w:rPr>
        <w:t>等规定执行。</w:t>
      </w:r>
    </w:p>
    <w:p w14:paraId="6807A2F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九、兴奋剂检查</w:t>
      </w:r>
    </w:p>
    <w:p w14:paraId="4BA0C7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按照《中华人民共和国第三届青少年三大球运动会竞赛规程总则》及国家体育总局有关规定执行。</w:t>
      </w:r>
    </w:p>
    <w:p w14:paraId="053675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十、技术申诉</w:t>
      </w:r>
    </w:p>
    <w:p w14:paraId="08EDD57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中国篮球协会在三大球运动会期间将成立技术申诉委员会，依规接受和处理技术申诉。</w:t>
      </w:r>
    </w:p>
    <w:p w14:paraId="4900AF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判罚异议依据中国篮球协会相关规定执行。</w:t>
      </w:r>
    </w:p>
    <w:p w14:paraId="568676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十一、体育仲裁</w:t>
      </w:r>
    </w:p>
    <w:p w14:paraId="6BCA04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中国体育仲裁委员会在三大球运动会期间设立特别仲裁庭。发生在三大球运动会篮球项目决赛阶段比赛期间或开赛前三日内，需即时处理的体育赛事活动纠纷，适用体育仲裁特别程序规则。</w:t>
      </w:r>
    </w:p>
    <w:p w14:paraId="73FA31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十二、其他</w:t>
      </w:r>
    </w:p>
    <w:p w14:paraId="6400470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（一）比赛服装</w:t>
      </w:r>
    </w:p>
    <w:p w14:paraId="09F473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每队须有三种不同颜色（其中一套为白色）、号码清晰的比赛服装。按《中国篮球协会参赛运动队名称和比赛服装规范》有关规定以及《篮球规则》有关规定执行。</w:t>
      </w:r>
    </w:p>
    <w:p w14:paraId="7FA478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各队报名时须将比赛服装正反面清晰照片发送至中国篮协指定邮箱，不合格者必须改正后方允许参赛。</w:t>
      </w:r>
    </w:p>
    <w:p w14:paraId="5D4BC0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（二）球队名称和服装广告</w:t>
      </w:r>
    </w:p>
    <w:p w14:paraId="70020C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按《中国篮球协会篮球运动队参赛指引》中的有关运动队名称和比赛服装规范规定，并遵循国家体育总局有关规定执行。</w:t>
      </w:r>
    </w:p>
    <w:p w14:paraId="534C6C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（三）比赛用球</w:t>
      </w:r>
    </w:p>
    <w:p w14:paraId="0E0FF7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资格赛使用中国篮球协会审定比赛用球，男子比赛使用7号球，女子比赛使用６号球。</w:t>
      </w:r>
    </w:p>
    <w:p w14:paraId="72D453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决赛阶段使用组委会审定比赛用球。</w:t>
      </w:r>
    </w:p>
    <w:p w14:paraId="6DF5F7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（四）违规及处罚</w:t>
      </w:r>
    </w:p>
    <w:p w14:paraId="19494F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按《中国篮球协会纪律准则和处罚规定》中的有关规定，并遵循国家体育总局有关规定执行。</w:t>
      </w:r>
    </w:p>
    <w:p w14:paraId="49B511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（五）参赛承诺书</w:t>
      </w:r>
    </w:p>
    <w:p w14:paraId="1CE77C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各队在资格赛报名时须提交“三大球运动会篮球运动队参赛承诺书”（具体要求见报名通知）。</w:t>
      </w:r>
    </w:p>
    <w:p w14:paraId="04601A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（六）竞赛资料</w:t>
      </w:r>
    </w:p>
    <w:p w14:paraId="1BCE1D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比赛结束后10天内，各赛区须将秩序册、成绩册（各三份）、记录表邮寄至中国篮球协会，电子版上传至篮协大数据平台并发送至指定邮箱compete@cba.net.cn，并将秩序册、成绩册（各两份）邮寄至各运动队。</w:t>
      </w:r>
    </w:p>
    <w:p w14:paraId="7081CC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（七）赛前联席会</w:t>
      </w:r>
    </w:p>
    <w:p w14:paraId="390432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各赛区须组织运动队召开赛前联席会（组委会会议、篮球规则传达）、技术会等会议，安排在赛前1天举行。</w:t>
      </w:r>
    </w:p>
    <w:p w14:paraId="52DA31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十三、本规程由中国篮球协会负责解释和修改。</w:t>
      </w:r>
    </w:p>
    <w:p w14:paraId="1F25881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ascii="黑体" w:hAnsi="黑体" w:eastAsia="黑体" w:cs="黑体"/>
          <w:sz w:val="32"/>
          <w:szCs w:val="32"/>
        </w:rPr>
        <w:t>十四、未尽事宜，另行通知。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59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C0A91">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3C0A9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460AF"/>
    <w:rsid w:val="1DDFE433"/>
    <w:rsid w:val="3EAB0813"/>
    <w:rsid w:val="3F75FCBB"/>
    <w:rsid w:val="5D5D7B2A"/>
    <w:rsid w:val="5EF7D4BB"/>
    <w:rsid w:val="6F3D2756"/>
    <w:rsid w:val="733FE367"/>
    <w:rsid w:val="7EEF2F2A"/>
    <w:rsid w:val="BFFDA3B9"/>
    <w:rsid w:val="D6F945A6"/>
    <w:rsid w:val="D7FBD503"/>
    <w:rsid w:val="ED3BA296"/>
    <w:rsid w:val="EFDF1061"/>
    <w:rsid w:val="F34F211B"/>
    <w:rsid w:val="F9FE6473"/>
    <w:rsid w:val="FD5F03AF"/>
    <w:rsid w:val="FDBF5AE5"/>
    <w:rsid w:val="FEDEA9C1"/>
    <w:rsid w:val="FFC7476A"/>
    <w:rsid w:val="FFCECF50"/>
    <w:rsid w:val="FFFDB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黑体"/>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jc w:val="left"/>
    </w:pPr>
    <w:rPr>
      <w:rFonts w:eastAsia="仿宋_GB2312"/>
      <w:kern w:val="0"/>
      <w:position w:val="-4"/>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outlineLvl w:val="0"/>
    </w:pPr>
    <w:rPr>
      <w:rFonts w:ascii="Arial" w:hAnsi="Arial" w:cs="Arial"/>
      <w:b/>
      <w:bCs/>
      <w:kern w:val="0"/>
      <w:sz w:val="32"/>
      <w:szCs w:val="32"/>
    </w:rPr>
  </w:style>
  <w:style w:type="paragraph" w:customStyle="1" w:styleId="9">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3884</Words>
  <Characters>4145</Characters>
  <Lines>0</Lines>
  <Paragraphs>0</Paragraphs>
  <TotalTime>34</TotalTime>
  <ScaleCrop>false</ScaleCrop>
  <LinksUpToDate>false</LinksUpToDate>
  <CharactersWithSpaces>4494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好久不见</cp:lastModifiedBy>
  <dcterms:modified xsi:type="dcterms:W3CDTF">2026-03-04T01:00:43Z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eyJoZGlkIjoiZGE1ODNlOGUzYmFlNjQ5ZmMyNTBjMzZmODI2MzMxNjIiLCJ1c2VySWQiOiI0NDA4MzM0MzYifQ==</vt:lpwstr>
  </property>
  <property fmtid="{D5CDD505-2E9C-101B-9397-08002B2CF9AE}" pid="4" name="ICV">
    <vt:lpwstr>A8AD4BF1BFB74C378090DEE39E553AE4_12</vt:lpwstr>
  </property>
</Properties>
</file>