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85E37">
      <w:pPr>
        <w:jc w:val="left"/>
        <w:rPr>
          <w:rFonts w:ascii="Times New Roman" w:hAnsi="Times New Roman" w:eastAsia="黑体"/>
          <w:sz w:val="32"/>
          <w:szCs w:val="32"/>
        </w:rPr>
      </w:pPr>
      <w:bookmarkStart w:id="4" w:name="_GoBack"/>
      <w:bookmarkEnd w:id="4"/>
      <w:r>
        <w:rPr>
          <w:rFonts w:ascii="Times New Roman" w:hAnsi="Times New Roman" w:eastAsia="黑体"/>
          <w:sz w:val="32"/>
          <w:szCs w:val="32"/>
        </w:rPr>
        <w:t>附件3</w:t>
      </w:r>
    </w:p>
    <w:p w14:paraId="2A44EA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sz w:val="32"/>
          <w:szCs w:val="32"/>
        </w:rPr>
      </w:pPr>
    </w:p>
    <w:p w14:paraId="5F48D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工业和信息化部工业母机标准化技术委员会</w:t>
      </w:r>
    </w:p>
    <w:p w14:paraId="32130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筹建方案</w:t>
      </w:r>
    </w:p>
    <w:p w14:paraId="5AF071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sz w:val="32"/>
          <w:szCs w:val="32"/>
        </w:rPr>
      </w:pPr>
    </w:p>
    <w:p w14:paraId="0252F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一、业务范围</w:t>
      </w:r>
    </w:p>
    <w:p w14:paraId="41FE3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工业和信息化部工业母机标准化技术委员会</w:t>
      </w:r>
      <w:r>
        <w:rPr>
          <w:rFonts w:ascii="Times New Roman" w:hAnsi="Times New Roman" w:eastAsia="仿宋_GB2312"/>
          <w:sz w:val="32"/>
          <w:szCs w:val="32"/>
        </w:rPr>
        <w:t>按照《工业和信息化部专业标准化技术委员会管理办法》开展所属领域标准化工作，</w:t>
      </w:r>
      <w:bookmarkStart w:id="0" w:name="OLE_LINK2"/>
      <w:bookmarkStart w:id="1" w:name="OLE_LINK1"/>
      <w:r>
        <w:rPr>
          <w:rFonts w:ascii="Times New Roman" w:hAnsi="Times New Roman" w:eastAsia="仿宋_GB2312"/>
          <w:bCs/>
          <w:sz w:val="32"/>
          <w:szCs w:val="32"/>
        </w:rPr>
        <w:t>主要负责工业母机领域标准化统筹协调和组织实施，重点开展减材、等材、增材等工业母机相关专业领域标准制修订工作，为</w:t>
      </w:r>
      <w:r>
        <w:rPr>
          <w:rFonts w:hint="eastAsia" w:ascii="Times New Roman" w:hAnsi="Times New Roman" w:eastAsia="仿宋_GB2312"/>
          <w:bCs/>
          <w:sz w:val="32"/>
          <w:szCs w:val="32"/>
        </w:rPr>
        <w:t>提升行业技术水平与产品质量</w:t>
      </w:r>
      <w:r>
        <w:rPr>
          <w:rFonts w:ascii="Times New Roman" w:hAnsi="Times New Roman" w:eastAsia="仿宋_GB2312"/>
          <w:bCs/>
          <w:sz w:val="32"/>
          <w:szCs w:val="32"/>
        </w:rPr>
        <w:t>提供标准化技术支撑，</w:t>
      </w:r>
      <w:bookmarkEnd w:id="0"/>
      <w:bookmarkEnd w:id="1"/>
      <w:r>
        <w:rPr>
          <w:rFonts w:ascii="Times New Roman" w:hAnsi="Times New Roman" w:eastAsia="仿宋_GB2312"/>
          <w:bCs/>
          <w:sz w:val="32"/>
          <w:szCs w:val="32"/>
        </w:rPr>
        <w:t>具体包括：</w:t>
      </w:r>
    </w:p>
    <w:p w14:paraId="002C53D1">
      <w:pPr>
        <w:spacing w:line="560" w:lineRule="exact"/>
        <w:ind w:firstLine="640" w:firstLineChars="200"/>
        <w:outlineLvl w:val="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（一）统筹工业母机标准化总体工作。研究提出工业母机标准体系构成、标准布局建议和重点方向，为标准制修订工作提供总体技术支撑和组织保障；</w:t>
      </w:r>
    </w:p>
    <w:p w14:paraId="44274EFE">
      <w:pPr>
        <w:spacing w:line="560" w:lineRule="exact"/>
        <w:ind w:firstLine="640" w:firstLineChars="200"/>
        <w:outlineLvl w:val="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二）组织开展工业母机标准制修订。围绕基础通用、共性技术、金属工具、工业机械电气系统、主机装备、服务应用等重点方向，组织开展工业母机标准的立项论证、技术协调、复审和维护工作，承担所属领域标准外文版技术审查及相关咨询工作；</w:t>
      </w:r>
    </w:p>
    <w:p w14:paraId="74C2A96D">
      <w:pPr>
        <w:spacing w:line="560" w:lineRule="exact"/>
        <w:ind w:firstLine="640" w:firstLineChars="200"/>
        <w:outlineLvl w:val="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（三）支撑工业母机标准化成果转化和应用推广。紧密围绕</w:t>
      </w:r>
      <w:r>
        <w:rPr>
          <w:rFonts w:hint="eastAsia" w:ascii="Times New Roman" w:hAnsi="Times New Roman" w:eastAsia="仿宋_GB2312"/>
          <w:bCs/>
          <w:sz w:val="32"/>
          <w:szCs w:val="32"/>
        </w:rPr>
        <w:t>工业母机产业规划与重点方向</w:t>
      </w:r>
      <w:r>
        <w:rPr>
          <w:rFonts w:ascii="Times New Roman" w:hAnsi="Times New Roman" w:eastAsia="仿宋_GB2312"/>
          <w:bCs/>
          <w:sz w:val="32"/>
          <w:szCs w:val="32"/>
        </w:rPr>
        <w:t>，推动</w:t>
      </w:r>
      <w:r>
        <w:rPr>
          <w:rFonts w:hint="eastAsia" w:ascii="Times New Roman" w:hAnsi="Times New Roman" w:eastAsia="仿宋_GB2312"/>
          <w:bCs/>
          <w:sz w:val="32"/>
          <w:szCs w:val="32"/>
        </w:rPr>
        <w:t>关键</w:t>
      </w:r>
      <w:r>
        <w:rPr>
          <w:rFonts w:ascii="Times New Roman" w:hAnsi="Times New Roman" w:eastAsia="仿宋_GB2312"/>
          <w:bCs/>
          <w:sz w:val="32"/>
          <w:szCs w:val="32"/>
        </w:rPr>
        <w:t>技术标准化成果的快速转化与</w:t>
      </w:r>
      <w:r>
        <w:rPr>
          <w:rFonts w:hint="eastAsia" w:ascii="Times New Roman" w:hAnsi="Times New Roman" w:eastAsia="仿宋_GB2312"/>
          <w:bCs/>
          <w:sz w:val="32"/>
          <w:szCs w:val="32"/>
        </w:rPr>
        <w:t>落地</w:t>
      </w:r>
      <w:r>
        <w:rPr>
          <w:rFonts w:ascii="Times New Roman" w:hAnsi="Times New Roman" w:eastAsia="仿宋_GB2312"/>
          <w:bCs/>
          <w:sz w:val="32"/>
          <w:szCs w:val="32"/>
        </w:rPr>
        <w:t>应用。针对产业链</w:t>
      </w:r>
      <w:r>
        <w:rPr>
          <w:rFonts w:hint="eastAsia" w:ascii="Times New Roman" w:hAnsi="Times New Roman" w:eastAsia="仿宋_GB2312"/>
          <w:bCs/>
          <w:sz w:val="32"/>
          <w:szCs w:val="32"/>
        </w:rPr>
        <w:t>“瓶颈”</w:t>
      </w:r>
      <w:r>
        <w:rPr>
          <w:rFonts w:ascii="Times New Roman" w:hAnsi="Times New Roman" w:eastAsia="仿宋_GB2312"/>
          <w:bCs/>
          <w:sz w:val="32"/>
          <w:szCs w:val="32"/>
        </w:rPr>
        <w:t>环节，前瞻布局并研制</w:t>
      </w:r>
      <w:r>
        <w:rPr>
          <w:rFonts w:hint="eastAsia" w:ascii="Times New Roman" w:hAnsi="Times New Roman" w:eastAsia="仿宋_GB2312"/>
          <w:bCs/>
          <w:sz w:val="32"/>
          <w:szCs w:val="32"/>
        </w:rPr>
        <w:t>核心</w:t>
      </w:r>
      <w:r>
        <w:rPr>
          <w:rFonts w:ascii="Times New Roman" w:hAnsi="Times New Roman" w:eastAsia="仿宋_GB2312"/>
          <w:bCs/>
          <w:sz w:val="32"/>
          <w:szCs w:val="32"/>
        </w:rPr>
        <w:t>部件与主机等融合引领性标准，以标准引领技术</w:t>
      </w:r>
      <w:r>
        <w:rPr>
          <w:rFonts w:hint="eastAsia" w:ascii="Times New Roman" w:hAnsi="Times New Roman" w:eastAsia="仿宋_GB2312"/>
          <w:bCs/>
          <w:sz w:val="32"/>
          <w:szCs w:val="32"/>
        </w:rPr>
        <w:t>发展并促进规模化产业应用</w:t>
      </w:r>
      <w:r>
        <w:rPr>
          <w:rFonts w:ascii="Times New Roman" w:hAnsi="Times New Roman" w:eastAsia="仿宋_GB2312"/>
          <w:bCs/>
          <w:sz w:val="32"/>
          <w:szCs w:val="32"/>
        </w:rPr>
        <w:t>；</w:t>
      </w:r>
    </w:p>
    <w:p w14:paraId="515ED21B">
      <w:pPr>
        <w:spacing w:line="560" w:lineRule="exact"/>
        <w:ind w:firstLine="640" w:firstLineChars="200"/>
        <w:outlineLvl w:val="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（四）开展国际标准化研究与交流。积极跟踪研究工业母机领域国际标准化发展态势，组织参与相关国际标准化活动，促进国内外标准协调衔接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。</w:t>
      </w:r>
    </w:p>
    <w:p w14:paraId="125D5F8C"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本标委会的组建，不替代、不覆盖现有全国专业标委会的职能，通过构建跨专业标准协调的桥梁纽带，强化相关标准制修订，填补体系空白。</w:t>
      </w:r>
    </w:p>
    <w:p w14:paraId="3E24A749"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二、标准体系</w:t>
      </w:r>
    </w:p>
    <w:p w14:paraId="5AF3D031"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工业母机领域标准体系主要包括基础通用、共性技术、金属工具、工业机械电气系统、主机装备和服务应用六大部分，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框架</w:t>
      </w:r>
      <w:r>
        <w:rPr>
          <w:rFonts w:ascii="Times New Roman" w:hAnsi="Times New Roman" w:eastAsia="仿宋_GB2312"/>
          <w:bCs/>
          <w:sz w:val="32"/>
          <w:szCs w:val="32"/>
        </w:rPr>
        <w:t>如图所示：</w:t>
      </w:r>
    </w:p>
    <w:p w14:paraId="0CCC8006">
      <w:pPr>
        <w:pStyle w:val="3"/>
        <w:ind w:left="0" w:leftChars="0"/>
        <w:jc w:val="center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drawing>
          <wp:inline distT="0" distB="0" distL="114300" distR="114300">
            <wp:extent cx="5408930" cy="1785620"/>
            <wp:effectExtent l="0" t="0" r="1270" b="5080"/>
            <wp:docPr id="1" name="图片 1" descr="b811695907e71f76972f525c88efc7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811695907e71f76972f525c88efc7d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8930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BD76D">
      <w:pPr>
        <w:pStyle w:val="3"/>
        <w:ind w:left="420"/>
        <w:jc w:val="center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 w:eastAsia="黑体"/>
          <w:bCs/>
          <w:sz w:val="28"/>
          <w:szCs w:val="28"/>
        </w:rPr>
        <w:t>图 工业母机领域标准体系框架</w:t>
      </w:r>
    </w:p>
    <w:p w14:paraId="33B8C2B9">
      <w:pPr>
        <w:pStyle w:val="3"/>
        <w:spacing w:line="560" w:lineRule="exact"/>
        <w:ind w:left="0" w:leftChars="0" w:firstLine="640" w:firstLineChars="200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 w:eastAsia="仿宋_GB2312"/>
          <w:bCs/>
          <w:sz w:val="32"/>
          <w:szCs w:val="32"/>
        </w:rPr>
        <w:t>其中，基础通用标准包括术语定义、标志标识等方向，是工业母机统一认知、确保互通的底座；共性技术标准包括正向设计、智能化、绿色化、其他技术等方向，是驱动工业母机技术迭代、实现高端化发展的核心动能；金属工具标准包括刀具和磨料磨具等方向，为实现精密高效加工提供直接工艺保障；工业机械电气系统</w:t>
      </w:r>
      <w:r>
        <w:rPr>
          <w:rFonts w:ascii="Times New Roman" w:hAnsi="Times New Roman" w:eastAsia="仿宋_GB2312"/>
          <w:bCs/>
          <w:sz w:val="32"/>
          <w:szCs w:val="32"/>
        </w:rPr>
        <w:t>标准</w:t>
      </w:r>
      <w:r>
        <w:rPr>
          <w:rFonts w:ascii="Times New Roman" w:hAnsi="Times New Roman" w:eastAsia="仿宋_GB2312"/>
          <w:bCs/>
          <w:sz w:val="32"/>
          <w:szCs w:val="32"/>
        </w:rPr>
        <w:t>包括数控系统方向，是实现工业母机智能化的神经中枢；主机装备</w:t>
      </w:r>
      <w:r>
        <w:rPr>
          <w:rFonts w:ascii="Times New Roman" w:hAnsi="Times New Roman" w:eastAsia="仿宋_GB2312"/>
          <w:bCs/>
          <w:sz w:val="32"/>
          <w:szCs w:val="32"/>
        </w:rPr>
        <w:t>标准</w:t>
      </w:r>
      <w:r>
        <w:rPr>
          <w:rFonts w:ascii="Times New Roman" w:hAnsi="Times New Roman" w:eastAsia="仿宋_GB2312"/>
          <w:bCs/>
          <w:sz w:val="32"/>
          <w:szCs w:val="32"/>
        </w:rPr>
        <w:t>包括金属切削机床、锻压机械、铸造机械、特种加工机床、增材制造、木工机床与刀具、焊接及相关装备等方向，是推动传统产业转型，提升产品竞争力的直接体现；服务应用</w:t>
      </w:r>
      <w:r>
        <w:rPr>
          <w:rFonts w:ascii="Times New Roman" w:hAnsi="Times New Roman" w:eastAsia="仿宋_GB2312"/>
          <w:bCs/>
          <w:sz w:val="32"/>
          <w:szCs w:val="32"/>
        </w:rPr>
        <w:t>标准</w:t>
      </w:r>
      <w:r>
        <w:rPr>
          <w:rFonts w:ascii="Times New Roman" w:hAnsi="Times New Roman" w:eastAsia="仿宋_GB2312"/>
          <w:bCs/>
          <w:sz w:val="32"/>
          <w:szCs w:val="32"/>
        </w:rPr>
        <w:t>包括综合应用和典型场景方向，是实现工业母机装备效能最大化与场景化应用的核心目标。</w:t>
      </w:r>
    </w:p>
    <w:p w14:paraId="2BF0E863">
      <w:pPr>
        <w:spacing w:line="560" w:lineRule="exact"/>
        <w:ind w:firstLine="640" w:firstLineChars="200"/>
        <w:outlineLvl w:val="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三、组成人员</w:t>
      </w:r>
    </w:p>
    <w:p w14:paraId="68333AE5">
      <w:pPr>
        <w:pStyle w:val="2"/>
        <w:spacing w:after="0"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工业和信息化部工业母机标准化技术委员会（筹）拟由主任委员、副主任委员和委员组成。其中主任委员、副主任委员拟邀请相关企业、研究机构及秘书处所在上级单位负责同志或专家担任；委员拟由工业母机专业领域的主要利益相关方</w:t>
      </w: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资深专家担任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秘书处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承担</w:t>
      </w: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单位</w:t>
      </w:r>
      <w:r>
        <w:rPr>
          <w:rFonts w:ascii="Times New Roman" w:hAnsi="Times New Roman" w:eastAsia="仿宋_GB2312"/>
          <w:sz w:val="32"/>
          <w:szCs w:val="32"/>
        </w:rPr>
        <w:t>由通用技术集团机床工程研究院有限公司牵头，联合雁栖湖基础制造技术研究院（北京）有限公司承担。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承担</w:t>
      </w: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单位将为秘书处提供必要工作条件和经费配套保障。</w:t>
      </w:r>
    </w:p>
    <w:p w14:paraId="6ACE1C65">
      <w:pPr>
        <w:spacing w:line="560" w:lineRule="exact"/>
        <w:ind w:firstLine="640" w:firstLineChars="200"/>
        <w:outlineLvl w:val="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四、成立后工作计划</w:t>
      </w:r>
    </w:p>
    <w:p w14:paraId="5E07876E">
      <w:pPr>
        <w:pStyle w:val="2"/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工业和信息化部工业母机标准化技术委员</w:t>
      </w:r>
      <w:bookmarkStart w:id="2" w:name="OLE_LINK3"/>
      <w:bookmarkStart w:id="3" w:name="OLE_LINK4"/>
      <w:r>
        <w:rPr>
          <w:rFonts w:ascii="Times New Roman" w:hAnsi="Times New Roman" w:eastAsia="仿宋_GB2312"/>
          <w:sz w:val="32"/>
          <w:szCs w:val="32"/>
        </w:rPr>
        <w:t>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（筹）</w:t>
      </w:r>
      <w:r>
        <w:rPr>
          <w:rFonts w:ascii="Times New Roman" w:hAnsi="Times New Roman" w:eastAsia="仿宋_GB2312"/>
          <w:sz w:val="32"/>
          <w:szCs w:val="32"/>
        </w:rPr>
        <w:t>以服务</w:t>
      </w:r>
      <w:r>
        <w:rPr>
          <w:rFonts w:hint="eastAsia" w:ascii="Times New Roman" w:hAnsi="Times New Roman" w:eastAsia="仿宋_GB2312"/>
          <w:sz w:val="32"/>
          <w:szCs w:val="32"/>
        </w:rPr>
        <w:t>产业发展</w:t>
      </w:r>
      <w:r>
        <w:rPr>
          <w:rFonts w:ascii="Times New Roman" w:hAnsi="Times New Roman" w:eastAsia="仿宋_GB2312"/>
          <w:sz w:val="32"/>
          <w:szCs w:val="32"/>
        </w:rPr>
        <w:t>和</w:t>
      </w:r>
      <w:r>
        <w:rPr>
          <w:rFonts w:hint="eastAsia" w:ascii="Times New Roman" w:hAnsi="Times New Roman" w:eastAsia="仿宋_GB2312"/>
          <w:sz w:val="32"/>
          <w:szCs w:val="32"/>
        </w:rPr>
        <w:t>市场</w:t>
      </w:r>
      <w:r>
        <w:rPr>
          <w:rFonts w:ascii="Times New Roman" w:hAnsi="Times New Roman" w:eastAsia="仿宋_GB2312"/>
          <w:sz w:val="32"/>
          <w:szCs w:val="32"/>
        </w:rPr>
        <w:t>需求为导向</w:t>
      </w:r>
      <w:bookmarkEnd w:id="2"/>
      <w:bookmarkEnd w:id="3"/>
      <w:r>
        <w:rPr>
          <w:rFonts w:ascii="Times New Roman" w:hAnsi="Times New Roman" w:eastAsia="仿宋_GB2312"/>
          <w:sz w:val="32"/>
          <w:szCs w:val="32"/>
        </w:rPr>
        <w:t>，以构建统一、协调、先进的工业母机标准体系为目标，坚持“统筹规划、分步实施、重点突破、协同推进”的原则，结合《工业母机高质量标准体系建设方案》，重点开展以下工作：</w:t>
      </w:r>
    </w:p>
    <w:p w14:paraId="2D55B0EB">
      <w:pPr>
        <w:pStyle w:val="2"/>
        <w:spacing w:after="0" w:line="560" w:lineRule="exact"/>
        <w:ind w:firstLine="643" w:firstLine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（一）组织与协同机制</w:t>
      </w:r>
    </w:p>
    <w:p w14:paraId="082800B7">
      <w:pPr>
        <w:pStyle w:val="2"/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建立权责清晰、运行高效的标委会内部组织架构，并构建与产业链各环节、各专业标委会之间的常态化协同工作机制，为标准化工作提供坚实的制度保障。</w:t>
      </w:r>
    </w:p>
    <w:p w14:paraId="06F20C66">
      <w:pPr>
        <w:pStyle w:val="2"/>
        <w:spacing w:after="0" w:line="560" w:lineRule="exact"/>
        <w:ind w:firstLine="643" w:firstLine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（二）标准体系建设</w:t>
      </w:r>
    </w:p>
    <w:p w14:paraId="4C7CF4DB">
      <w:pPr>
        <w:pStyle w:val="2"/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为解决现有标准体系存在的交叉、重复、缺失以及协同性不足等问题，标委会将对现有工业母机标准体系进行系统性梳理和重构。新的标准体系将打破原有产业链上下游各标委会之间的局限，构建一个“纵向分层、横向协同”的体系结构，以更好适应产业技术融合与发展的趋势。</w:t>
      </w:r>
    </w:p>
    <w:p w14:paraId="2F0CF23F">
      <w:pPr>
        <w:pStyle w:val="2"/>
        <w:spacing w:after="0" w:line="560" w:lineRule="exact"/>
        <w:ind w:firstLine="643" w:firstLine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（三）重点标准研制验证</w:t>
      </w:r>
    </w:p>
    <w:p w14:paraId="05243CFB">
      <w:pPr>
        <w:pStyle w:val="2"/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围绕产业“</w:t>
      </w:r>
      <w:r>
        <w:rPr>
          <w:rFonts w:hint="eastAsia" w:ascii="Times New Roman" w:hAnsi="Times New Roman" w:eastAsia="仿宋_GB2312"/>
          <w:sz w:val="32"/>
          <w:szCs w:val="32"/>
        </w:rPr>
        <w:t>瓶颈</w:t>
      </w:r>
      <w:r>
        <w:rPr>
          <w:rFonts w:ascii="Times New Roman" w:hAnsi="Times New Roman" w:eastAsia="仿宋_GB2312"/>
          <w:sz w:val="32"/>
          <w:szCs w:val="32"/>
        </w:rPr>
        <w:t>”环节和未来发展方向，标委会将优先启动一批需求迫切、带动性强的标准研制项目。重点标准研制将分为两类：一是关键基础共性和融合引领标准项目，二是各专业领域高质量发展急需的标准项目，并在标准研制过程中强化关键技术指标的应用验证，确保标准的科学性、先进性和引领性。</w:t>
      </w:r>
    </w:p>
    <w:p w14:paraId="28F9F743">
      <w:pPr>
        <w:pStyle w:val="2"/>
        <w:spacing w:after="0" w:line="560" w:lineRule="exact"/>
        <w:ind w:firstLine="643" w:firstLine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（四）标准宣贯与实施应用</w:t>
      </w:r>
    </w:p>
    <w:p w14:paraId="1BA30267">
      <w:pPr>
        <w:pStyle w:val="2"/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着力构建常态化的标准宣贯、应用与反馈机制。一是构建覆盖产业链上下游的多层次、多渠道宣贯体系，通过官网、行业媒体、技术研讨会及专题培训班等形式解读重要标准。二是联合产业链龙头企业与“专精特新”企业开展新标准应用试点示范，首批将在工业母机产业链上下游重点企业进行应用示范。三是建立标准实施效果跟踪评估与快速响应机制，系统收集企业应用反馈，驱动标准的持续修订与优化，最终形成“制定—宣贯—实施—反馈—修订”的完整闭环，确保标准真正落地、发挥实效。</w:t>
      </w:r>
    </w:p>
    <w:p w14:paraId="15B40E0B">
      <w:pPr>
        <w:pStyle w:val="2"/>
        <w:spacing w:after="0" w:line="560" w:lineRule="exact"/>
        <w:ind w:firstLine="643" w:firstLine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（五）标准国际化推进</w:t>
      </w:r>
    </w:p>
    <w:p w14:paraId="4CCF9CBA">
      <w:pPr>
        <w:pStyle w:val="2"/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依托我国在工业母机领域已有的国际标准化工作基础，建立与国际标准组织的常态化联络机制，全面参与国际标准化活动。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充分发挥产业优势，</w:t>
      </w:r>
      <w:r>
        <w:rPr>
          <w:rFonts w:hint="eastAsia" w:ascii="Times New Roman" w:hAnsi="Times New Roman" w:eastAsia="仿宋_GB2312"/>
          <w:sz w:val="32"/>
          <w:szCs w:val="32"/>
        </w:rPr>
        <w:t>积极</w:t>
      </w:r>
      <w:r>
        <w:rPr>
          <w:rFonts w:ascii="Times New Roman" w:hAnsi="Times New Roman" w:eastAsia="仿宋_GB2312"/>
          <w:sz w:val="32"/>
          <w:szCs w:val="32"/>
        </w:rPr>
        <w:t>推动中国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技术和产品</w:t>
      </w:r>
      <w:r>
        <w:rPr>
          <w:rFonts w:ascii="Times New Roman" w:hAnsi="Times New Roman" w:eastAsia="仿宋_GB2312"/>
          <w:sz w:val="32"/>
          <w:szCs w:val="32"/>
        </w:rPr>
        <w:t>“走出去”，</w:t>
      </w:r>
      <w:r>
        <w:rPr>
          <w:rFonts w:hint="eastAsia" w:ascii="Times New Roman" w:hAnsi="Times New Roman" w:eastAsia="仿宋_GB2312"/>
          <w:sz w:val="32"/>
          <w:szCs w:val="32"/>
        </w:rPr>
        <w:t>持续</w:t>
      </w:r>
      <w:r>
        <w:rPr>
          <w:rFonts w:ascii="Times New Roman" w:hAnsi="Times New Roman" w:eastAsia="仿宋_GB2312"/>
          <w:sz w:val="32"/>
          <w:szCs w:val="32"/>
        </w:rPr>
        <w:t>提升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产业</w:t>
      </w:r>
      <w:r>
        <w:rPr>
          <w:rFonts w:hint="eastAsia" w:ascii="Times New Roman" w:hAnsi="Times New Roman" w:eastAsia="仿宋_GB2312"/>
          <w:sz w:val="32"/>
          <w:szCs w:val="32"/>
        </w:rPr>
        <w:t>标准国际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化水平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8F50B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285115" cy="18288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115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08CF6A">
                          <w:pPr>
                            <w:pStyle w:val="6"/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  <w:lang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.7pt;height:14.4pt;width:22.45pt;mso-position-horizontal:center;mso-position-horizontal-relative:margin;z-index:251659264;mso-width-relative:page;mso-height-relative:page;" filled="f" stroked="f" coordsize="21600,21600" o:gfxdata="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Cl5CgLTAAAABAEAAA8AAAAAAAAAAQAgAAAAIgAAAGRy&#10;cy9kb3ducmV2LnhtbFBLAQIUABQAAAAIAIdO4kAAFSGv0QEAAJYDAAAOAAAAAAAAAAEAIAAAACIB&#10;AABkcnMvZTJvRG9jLnhtbFBLBQYAAAAABgAGAFkBAAB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908CF6A">
                    <w:pPr>
                      <w:pStyle w:val="6"/>
                      <w:rPr>
                        <w:rFonts w:ascii="Times New Roman" w:hAnsi="Times New Roman"/>
                        <w:sz w:val="21"/>
                        <w:szCs w:val="32"/>
                      </w:rPr>
                    </w:pP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1"/>
                        <w:szCs w:val="32"/>
                        <w:lang/>
                      </w:rPr>
                      <w:t>4</w:t>
                    </w: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NDg3MWFiMzMwNGVmYTZiNjFkMmI2ODFhOTQzMDIifQ=="/>
  </w:docVars>
  <w:rsids>
    <w:rsidRoot w:val="69116523"/>
    <w:rsid w:val="00034A82"/>
    <w:rsid w:val="00050B04"/>
    <w:rsid w:val="00067C62"/>
    <w:rsid w:val="00082BBB"/>
    <w:rsid w:val="00082C44"/>
    <w:rsid w:val="000C3C7D"/>
    <w:rsid w:val="001139DC"/>
    <w:rsid w:val="00135CDE"/>
    <w:rsid w:val="001B4008"/>
    <w:rsid w:val="002820F9"/>
    <w:rsid w:val="002962AF"/>
    <w:rsid w:val="002E6E6B"/>
    <w:rsid w:val="002F23D8"/>
    <w:rsid w:val="0035053A"/>
    <w:rsid w:val="003C099B"/>
    <w:rsid w:val="003E0DB5"/>
    <w:rsid w:val="004264E3"/>
    <w:rsid w:val="00527184"/>
    <w:rsid w:val="00563E65"/>
    <w:rsid w:val="005C706D"/>
    <w:rsid w:val="005D17CA"/>
    <w:rsid w:val="00611B55"/>
    <w:rsid w:val="00682B3E"/>
    <w:rsid w:val="006B027E"/>
    <w:rsid w:val="007411D6"/>
    <w:rsid w:val="00771556"/>
    <w:rsid w:val="0079588D"/>
    <w:rsid w:val="007E210D"/>
    <w:rsid w:val="008719D7"/>
    <w:rsid w:val="00877D2F"/>
    <w:rsid w:val="00907263"/>
    <w:rsid w:val="009D3F59"/>
    <w:rsid w:val="00A1732A"/>
    <w:rsid w:val="00A27D44"/>
    <w:rsid w:val="00AF3F36"/>
    <w:rsid w:val="00AF4DF9"/>
    <w:rsid w:val="00B43D03"/>
    <w:rsid w:val="00B73677"/>
    <w:rsid w:val="00B84960"/>
    <w:rsid w:val="00BC4DF3"/>
    <w:rsid w:val="00C06114"/>
    <w:rsid w:val="00C65DD2"/>
    <w:rsid w:val="00D15678"/>
    <w:rsid w:val="00D778E2"/>
    <w:rsid w:val="00E3109F"/>
    <w:rsid w:val="00E47FA7"/>
    <w:rsid w:val="00EA5058"/>
    <w:rsid w:val="00EC3420"/>
    <w:rsid w:val="00ED0345"/>
    <w:rsid w:val="00EF2981"/>
    <w:rsid w:val="00F12B7B"/>
    <w:rsid w:val="00F134E6"/>
    <w:rsid w:val="00F955A0"/>
    <w:rsid w:val="00FC12A6"/>
    <w:rsid w:val="01521C8D"/>
    <w:rsid w:val="0156177E"/>
    <w:rsid w:val="01610122"/>
    <w:rsid w:val="01830099"/>
    <w:rsid w:val="01D46B46"/>
    <w:rsid w:val="01E7687A"/>
    <w:rsid w:val="027658DD"/>
    <w:rsid w:val="02B80216"/>
    <w:rsid w:val="02D67E66"/>
    <w:rsid w:val="02FF7BF3"/>
    <w:rsid w:val="03920A67"/>
    <w:rsid w:val="048C469B"/>
    <w:rsid w:val="049727D9"/>
    <w:rsid w:val="04CD1839"/>
    <w:rsid w:val="05281683"/>
    <w:rsid w:val="05300538"/>
    <w:rsid w:val="05776166"/>
    <w:rsid w:val="06277B8D"/>
    <w:rsid w:val="063127B9"/>
    <w:rsid w:val="065169B7"/>
    <w:rsid w:val="071F2612"/>
    <w:rsid w:val="080041F1"/>
    <w:rsid w:val="084A1910"/>
    <w:rsid w:val="08C86F74"/>
    <w:rsid w:val="08FB2C0B"/>
    <w:rsid w:val="09265ED9"/>
    <w:rsid w:val="0935436E"/>
    <w:rsid w:val="099C43EE"/>
    <w:rsid w:val="09CD0A4B"/>
    <w:rsid w:val="0A067AB9"/>
    <w:rsid w:val="0A474359"/>
    <w:rsid w:val="0A4C7BC2"/>
    <w:rsid w:val="0A51342A"/>
    <w:rsid w:val="0B2C17A1"/>
    <w:rsid w:val="0B2D79F3"/>
    <w:rsid w:val="0B987394"/>
    <w:rsid w:val="0BCB4B16"/>
    <w:rsid w:val="0C2A5CE1"/>
    <w:rsid w:val="0C4076BA"/>
    <w:rsid w:val="0C632FA1"/>
    <w:rsid w:val="0C66135F"/>
    <w:rsid w:val="0CE73BD2"/>
    <w:rsid w:val="0D9755F8"/>
    <w:rsid w:val="0E1F2BBC"/>
    <w:rsid w:val="0F0942D3"/>
    <w:rsid w:val="0F1467D4"/>
    <w:rsid w:val="101910F7"/>
    <w:rsid w:val="105E70EC"/>
    <w:rsid w:val="119A56B6"/>
    <w:rsid w:val="12502219"/>
    <w:rsid w:val="12A8795F"/>
    <w:rsid w:val="139047CC"/>
    <w:rsid w:val="13BB1914"/>
    <w:rsid w:val="14515DD5"/>
    <w:rsid w:val="14943E0F"/>
    <w:rsid w:val="150712B5"/>
    <w:rsid w:val="15932B49"/>
    <w:rsid w:val="16BF0C68"/>
    <w:rsid w:val="16E3789C"/>
    <w:rsid w:val="17066ADD"/>
    <w:rsid w:val="17D11265"/>
    <w:rsid w:val="19616ABA"/>
    <w:rsid w:val="19D13C3F"/>
    <w:rsid w:val="1A246465"/>
    <w:rsid w:val="1B6B1E72"/>
    <w:rsid w:val="1BEF4851"/>
    <w:rsid w:val="1C865ACB"/>
    <w:rsid w:val="1C8A6328"/>
    <w:rsid w:val="1C913B5A"/>
    <w:rsid w:val="1CC655B2"/>
    <w:rsid w:val="1D083E1C"/>
    <w:rsid w:val="1D5F0140"/>
    <w:rsid w:val="1E124468"/>
    <w:rsid w:val="1E9D67E6"/>
    <w:rsid w:val="1FA55C42"/>
    <w:rsid w:val="20120B0E"/>
    <w:rsid w:val="20C53DD2"/>
    <w:rsid w:val="21E011C2"/>
    <w:rsid w:val="21E12E8E"/>
    <w:rsid w:val="22AC6FF8"/>
    <w:rsid w:val="23076924"/>
    <w:rsid w:val="240864B0"/>
    <w:rsid w:val="24CA19B7"/>
    <w:rsid w:val="24FB19BD"/>
    <w:rsid w:val="253D662D"/>
    <w:rsid w:val="25695674"/>
    <w:rsid w:val="259C77F7"/>
    <w:rsid w:val="259E0784"/>
    <w:rsid w:val="25AB4144"/>
    <w:rsid w:val="25B94601"/>
    <w:rsid w:val="25C00B17"/>
    <w:rsid w:val="2629025F"/>
    <w:rsid w:val="26812549"/>
    <w:rsid w:val="268365B8"/>
    <w:rsid w:val="26971D6D"/>
    <w:rsid w:val="26B741BD"/>
    <w:rsid w:val="26F471BF"/>
    <w:rsid w:val="270A0791"/>
    <w:rsid w:val="275F3FFD"/>
    <w:rsid w:val="280E42B1"/>
    <w:rsid w:val="289F315B"/>
    <w:rsid w:val="28A075FF"/>
    <w:rsid w:val="293D6BFB"/>
    <w:rsid w:val="294A1318"/>
    <w:rsid w:val="2A0E67EA"/>
    <w:rsid w:val="2A573CED"/>
    <w:rsid w:val="2A9E7B6E"/>
    <w:rsid w:val="2B9845BD"/>
    <w:rsid w:val="2D662499"/>
    <w:rsid w:val="2DD438A6"/>
    <w:rsid w:val="2E2C36E3"/>
    <w:rsid w:val="2F234AE5"/>
    <w:rsid w:val="2FD302BA"/>
    <w:rsid w:val="2FEE6EA1"/>
    <w:rsid w:val="30240B15"/>
    <w:rsid w:val="32CD697B"/>
    <w:rsid w:val="32E14A9C"/>
    <w:rsid w:val="33DE5327"/>
    <w:rsid w:val="33E00696"/>
    <w:rsid w:val="34687623"/>
    <w:rsid w:val="348F3233"/>
    <w:rsid w:val="358425F0"/>
    <w:rsid w:val="366A3954"/>
    <w:rsid w:val="368F0CB2"/>
    <w:rsid w:val="36F23AC8"/>
    <w:rsid w:val="375021F0"/>
    <w:rsid w:val="37B502A5"/>
    <w:rsid w:val="3810372D"/>
    <w:rsid w:val="39094D4C"/>
    <w:rsid w:val="390F0D1D"/>
    <w:rsid w:val="39276F80"/>
    <w:rsid w:val="39A46823"/>
    <w:rsid w:val="3A7074E0"/>
    <w:rsid w:val="3AAE7D2C"/>
    <w:rsid w:val="3AE25855"/>
    <w:rsid w:val="3B1874C8"/>
    <w:rsid w:val="3B3361A8"/>
    <w:rsid w:val="3BE64ED1"/>
    <w:rsid w:val="3CBB45AF"/>
    <w:rsid w:val="3D18555E"/>
    <w:rsid w:val="3D313AC2"/>
    <w:rsid w:val="3D69400B"/>
    <w:rsid w:val="3DE04E53"/>
    <w:rsid w:val="3EA572C5"/>
    <w:rsid w:val="3EE871B2"/>
    <w:rsid w:val="3FB928FC"/>
    <w:rsid w:val="3FD634AE"/>
    <w:rsid w:val="3FE931E1"/>
    <w:rsid w:val="40387CC5"/>
    <w:rsid w:val="405D772B"/>
    <w:rsid w:val="41452699"/>
    <w:rsid w:val="41546D80"/>
    <w:rsid w:val="41586871"/>
    <w:rsid w:val="416F3BBA"/>
    <w:rsid w:val="419E1663"/>
    <w:rsid w:val="4259110E"/>
    <w:rsid w:val="42672AE3"/>
    <w:rsid w:val="42756FAE"/>
    <w:rsid w:val="429C09DF"/>
    <w:rsid w:val="42E47C90"/>
    <w:rsid w:val="43217136"/>
    <w:rsid w:val="43430E5B"/>
    <w:rsid w:val="435C1F1C"/>
    <w:rsid w:val="43CD6976"/>
    <w:rsid w:val="43D17451"/>
    <w:rsid w:val="43FF715E"/>
    <w:rsid w:val="4476700E"/>
    <w:rsid w:val="44A75419"/>
    <w:rsid w:val="44F27D15"/>
    <w:rsid w:val="452D47A4"/>
    <w:rsid w:val="45C344D5"/>
    <w:rsid w:val="462F56C6"/>
    <w:rsid w:val="468E6891"/>
    <w:rsid w:val="46B34C55"/>
    <w:rsid w:val="46CD560B"/>
    <w:rsid w:val="46EC072B"/>
    <w:rsid w:val="47AD0F98"/>
    <w:rsid w:val="48AA54D8"/>
    <w:rsid w:val="498B5309"/>
    <w:rsid w:val="49BD0A6E"/>
    <w:rsid w:val="4A0F5F3A"/>
    <w:rsid w:val="4AA91EEB"/>
    <w:rsid w:val="4AE07197"/>
    <w:rsid w:val="4B29302C"/>
    <w:rsid w:val="4B944949"/>
    <w:rsid w:val="4C9B1D07"/>
    <w:rsid w:val="4CB44B77"/>
    <w:rsid w:val="4D13022F"/>
    <w:rsid w:val="4D621A1F"/>
    <w:rsid w:val="4DB12E65"/>
    <w:rsid w:val="51FC4FF6"/>
    <w:rsid w:val="526925C3"/>
    <w:rsid w:val="52741030"/>
    <w:rsid w:val="528B0128"/>
    <w:rsid w:val="5315384C"/>
    <w:rsid w:val="53933452"/>
    <w:rsid w:val="54947768"/>
    <w:rsid w:val="55314FB7"/>
    <w:rsid w:val="55A85FFA"/>
    <w:rsid w:val="565332B6"/>
    <w:rsid w:val="58262DCD"/>
    <w:rsid w:val="58490869"/>
    <w:rsid w:val="58F06D2E"/>
    <w:rsid w:val="5A9F6E67"/>
    <w:rsid w:val="5B544A0A"/>
    <w:rsid w:val="5B836255"/>
    <w:rsid w:val="5C9127DF"/>
    <w:rsid w:val="5CDF26B3"/>
    <w:rsid w:val="5D121B72"/>
    <w:rsid w:val="5D380EAD"/>
    <w:rsid w:val="5E021BF1"/>
    <w:rsid w:val="5E631F59"/>
    <w:rsid w:val="6008100A"/>
    <w:rsid w:val="60485BB9"/>
    <w:rsid w:val="617E77D6"/>
    <w:rsid w:val="61DA0784"/>
    <w:rsid w:val="623A1223"/>
    <w:rsid w:val="624D71A8"/>
    <w:rsid w:val="62540537"/>
    <w:rsid w:val="627E3805"/>
    <w:rsid w:val="62D17DD9"/>
    <w:rsid w:val="62DC13B6"/>
    <w:rsid w:val="62EE44E7"/>
    <w:rsid w:val="636A4645"/>
    <w:rsid w:val="64BF3C62"/>
    <w:rsid w:val="64CF659A"/>
    <w:rsid w:val="653D52B2"/>
    <w:rsid w:val="657809E0"/>
    <w:rsid w:val="660E68EA"/>
    <w:rsid w:val="66246472"/>
    <w:rsid w:val="664408C2"/>
    <w:rsid w:val="666F3C58"/>
    <w:rsid w:val="66A221D4"/>
    <w:rsid w:val="66B15F58"/>
    <w:rsid w:val="66E83943"/>
    <w:rsid w:val="671A0E33"/>
    <w:rsid w:val="678A786E"/>
    <w:rsid w:val="67C302A4"/>
    <w:rsid w:val="68923B67"/>
    <w:rsid w:val="68C55CEA"/>
    <w:rsid w:val="690F51B7"/>
    <w:rsid w:val="69116523"/>
    <w:rsid w:val="6A6E5F0E"/>
    <w:rsid w:val="6A721EA2"/>
    <w:rsid w:val="6A731776"/>
    <w:rsid w:val="6AAF0D2D"/>
    <w:rsid w:val="6AE54422"/>
    <w:rsid w:val="6AF723A7"/>
    <w:rsid w:val="6B0206F3"/>
    <w:rsid w:val="6B064398"/>
    <w:rsid w:val="6B5843BE"/>
    <w:rsid w:val="6B947BF6"/>
    <w:rsid w:val="6BB87D88"/>
    <w:rsid w:val="6C921CF4"/>
    <w:rsid w:val="6CBF5146"/>
    <w:rsid w:val="6D561607"/>
    <w:rsid w:val="6E587601"/>
    <w:rsid w:val="70700C31"/>
    <w:rsid w:val="71122319"/>
    <w:rsid w:val="7169742F"/>
    <w:rsid w:val="718A5D23"/>
    <w:rsid w:val="71EC078C"/>
    <w:rsid w:val="72376573"/>
    <w:rsid w:val="737F56A8"/>
    <w:rsid w:val="73897499"/>
    <w:rsid w:val="73D4663A"/>
    <w:rsid w:val="740873D3"/>
    <w:rsid w:val="74373814"/>
    <w:rsid w:val="747959FF"/>
    <w:rsid w:val="74A569D0"/>
    <w:rsid w:val="74CF4852"/>
    <w:rsid w:val="7534130B"/>
    <w:rsid w:val="7536274B"/>
    <w:rsid w:val="75A408F1"/>
    <w:rsid w:val="75A5137D"/>
    <w:rsid w:val="764364A0"/>
    <w:rsid w:val="767D2648"/>
    <w:rsid w:val="77660698"/>
    <w:rsid w:val="77BC29AE"/>
    <w:rsid w:val="77C51BF2"/>
    <w:rsid w:val="77EB5041"/>
    <w:rsid w:val="79140A13"/>
    <w:rsid w:val="79815C5D"/>
    <w:rsid w:val="79EB757B"/>
    <w:rsid w:val="7B7F441F"/>
    <w:rsid w:val="7B917CAE"/>
    <w:rsid w:val="7C6A0C2B"/>
    <w:rsid w:val="7D0746CC"/>
    <w:rsid w:val="7DC9372F"/>
    <w:rsid w:val="7E8F42CE"/>
    <w:rsid w:val="7ECA59C9"/>
    <w:rsid w:val="7EF7251E"/>
    <w:rsid w:val="7EF90044"/>
    <w:rsid w:val="7F1C1F84"/>
    <w:rsid w:val="7FE02FB2"/>
    <w:rsid w:val="FADBB6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0"/>
    <w:qFormat/>
    <w:uiPriority w:val="0"/>
    <w:pPr>
      <w:keepNext/>
      <w:keepLines/>
      <w:spacing w:line="600" w:lineRule="exact"/>
      <w:outlineLvl w:val="1"/>
    </w:pPr>
    <w:rPr>
      <w:rFonts w:ascii="Times New Roman" w:hAnsi="Times New Roman" w:eastAsia="楷体_GB2312" w:cs="宋体"/>
      <w:b/>
      <w:bCs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pPr>
      <w:adjustRightInd w:val="0"/>
      <w:snapToGrid/>
      <w:spacing w:afterLines="0" w:afterAutospacing="0" w:line="240" w:lineRule="auto"/>
      <w:ind w:left="480" w:leftChars="200"/>
    </w:pPr>
    <w:rPr>
      <w:rFonts w:eastAsia="仿宋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link w:val="4"/>
    <w:qFormat/>
    <w:uiPriority w:val="0"/>
    <w:rPr>
      <w:rFonts w:ascii="Times New Roman" w:hAnsi="Times New Roman" w:eastAsia="楷体_GB2312" w:cs="宋体"/>
      <w:b/>
      <w:bCs/>
      <w:szCs w:val="32"/>
    </w:rPr>
  </w:style>
  <w:style w:type="character" w:customStyle="1" w:styleId="11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2">
    <w:name w:val="_Style 7"/>
    <w:unhideWhenUsed/>
    <w:qFormat/>
    <w:uiPriority w:val="99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1975</Words>
  <Characters>1975</Characters>
  <Lines>14</Lines>
  <Paragraphs>4</Paragraphs>
  <TotalTime>0</TotalTime>
  <ScaleCrop>false</ScaleCrop>
  <LinksUpToDate>false</LinksUpToDate>
  <CharactersWithSpaces>1976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2026-02-11T05:07:00Z</dcterms:created>
  <dc:creator>WPSD</dc:creator>
  <cp:lastModifiedBy>卓天网络</cp:lastModifiedBy>
  <dcterms:modified xsi:type="dcterms:W3CDTF">2026-02-13T03:09:17Z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619AD3602DE042119C1D816C42D8EB33_13</vt:lpwstr>
  </property>
  <property fmtid="{D5CDD505-2E9C-101B-9397-08002B2CF9AE}" pid="4" name="KSOTemplateDocerSaveRecord">
    <vt:lpwstr>eyJoZGlkIjoiOGRiMWY4YjA2NmVhZTU4N2MwMDk1ODgyMTkzZGE5NTQiLCJ1c2VySWQiOiI5ODAzMDY1MjQifQ==</vt:lpwstr>
  </property>
</Properties>
</file>