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3E9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附件10</w:t>
      </w:r>
    </w:p>
    <w:p w14:paraId="72C1E1DE">
      <w:pPr>
        <w:pStyle w:val="2"/>
        <w:keepNext w:val="0"/>
        <w:keepLines w:val="0"/>
        <w:pageBreakBefore w:val="0"/>
        <w:widowControl w:val="0"/>
        <w:kinsoku/>
        <w:wordWrap/>
        <w:overflowPunct/>
        <w:topLinePunct w:val="0"/>
        <w:autoSpaceDE/>
        <w:autoSpaceDN/>
        <w:bidi w:val="0"/>
        <w:adjustRightInd/>
        <w:snapToGrid/>
        <w:spacing w:before="0" w:beforeLines="0" w:line="560" w:lineRule="exact"/>
        <w:textAlignment w:val="auto"/>
        <w:rPr>
          <w:rFonts w:hint="default"/>
          <w:lang w:val="en-US" w:eastAsia="zh-CN"/>
        </w:rPr>
      </w:pPr>
    </w:p>
    <w:p w14:paraId="19FD0D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rPr>
        <w:t>工业和信息化部</w:t>
      </w:r>
      <w:r>
        <w:rPr>
          <w:rFonts w:hint="default" w:ascii="Times New Roman" w:hAnsi="Times New Roman" w:eastAsia="方正小标宋简体" w:cs="Times New Roman"/>
          <w:sz w:val="36"/>
          <w:szCs w:val="36"/>
          <w:lang w:val="en-US" w:eastAsia="zh-CN"/>
        </w:rPr>
        <w:t>工业数据标准化技术委员会</w:t>
      </w:r>
    </w:p>
    <w:p w14:paraId="3443B9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筹建方案</w:t>
      </w:r>
    </w:p>
    <w:p w14:paraId="6F5B1387">
      <w:pPr>
        <w:pStyle w:val="2"/>
        <w:keepNext w:val="0"/>
        <w:keepLines w:val="0"/>
        <w:pageBreakBefore w:val="0"/>
        <w:widowControl w:val="0"/>
        <w:kinsoku/>
        <w:wordWrap/>
        <w:overflowPunct/>
        <w:topLinePunct w:val="0"/>
        <w:autoSpaceDE/>
        <w:autoSpaceDN/>
        <w:bidi w:val="0"/>
        <w:adjustRightInd/>
        <w:snapToGrid/>
        <w:spacing w:before="0" w:beforeLines="0" w:line="560" w:lineRule="exact"/>
        <w:textAlignment w:val="auto"/>
        <w:rPr>
          <w:rFonts w:hint="default"/>
        </w:rPr>
      </w:pPr>
    </w:p>
    <w:p w14:paraId="5EDFA0BF">
      <w:pPr>
        <w:ind w:firstLine="640" w:firstLineChars="200"/>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一、业务范围</w:t>
      </w:r>
    </w:p>
    <w:p w14:paraId="425DD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lang w:val="en-US" w:eastAsia="zh-CN"/>
        </w:rPr>
        <w:t>工业和信息化部工业数据</w:t>
      </w:r>
      <w:r>
        <w:rPr>
          <w:rFonts w:hint="default" w:ascii="Times New Roman" w:hAnsi="Times New Roman" w:eastAsia="仿宋_GB2312" w:cs="Times New Roman"/>
          <w:sz w:val="32"/>
          <w:szCs w:val="32"/>
        </w:rPr>
        <w:t>标准化技术委员</w:t>
      </w:r>
      <w:r>
        <w:rPr>
          <w:rFonts w:hint="default" w:ascii="Times New Roman" w:hAnsi="Times New Roman" w:eastAsia="仿宋_GB2312" w:cs="Times New Roman"/>
          <w:sz w:val="32"/>
          <w:szCs w:val="32"/>
          <w:lang w:val="en-US" w:eastAsia="zh-CN"/>
        </w:rPr>
        <w:t>会按照《工业和信息化部专业标准化技术委员会管理办法》开展所属领域标准化工作，具体</w:t>
      </w:r>
      <w:r>
        <w:rPr>
          <w:rFonts w:hint="default" w:ascii="Times New Roman" w:hAnsi="Times New Roman" w:eastAsia="仿宋_GB2312" w:cs="Times New Roman"/>
          <w:snapToGrid w:val="0"/>
          <w:kern w:val="0"/>
          <w:sz w:val="32"/>
          <w:szCs w:val="32"/>
        </w:rPr>
        <w:t>包括：</w:t>
      </w:r>
    </w:p>
    <w:p w14:paraId="5CC4A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结合新型工业化战略布局和重点任务，建设维护工业数据标准体系；</w:t>
      </w:r>
    </w:p>
    <w:p w14:paraId="2B919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开展术语定义、参考架构、数据分类分级等工业数据基础通用标准制修订工作；</w:t>
      </w:r>
    </w:p>
    <w:p w14:paraId="339A5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开展数据采集、存储与计算、加工、管理、应用等工业数据技术标准及工业数据基础设施标准制修订工作；</w:t>
      </w:r>
    </w:p>
    <w:p w14:paraId="2800B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开展元数据、主数据、指标数据、数据模型、数据目录、高质量数据集等工业数据资源标准制修订工作；</w:t>
      </w:r>
    </w:p>
    <w:p w14:paraId="1598D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开展数据知识产权、数据资产、数据价值、数据交易、数据共享与交换等工业数据流通标准，以及服务产品、服务能力、服务交付等工业数据服务标准制修订工作；</w:t>
      </w:r>
    </w:p>
    <w:p w14:paraId="5D9FF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开展原材料工业、消费品工业、电子信息制造业等领域的工业数据行业应用标准制修订工作；</w:t>
      </w:r>
    </w:p>
    <w:p w14:paraId="0DAFD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开展数据安全运营、数据处理安全、组织人员管理等工业数据安全管理标准制修订工作；</w:t>
      </w:r>
    </w:p>
    <w:p w14:paraId="4696E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开展数据分类分级、数据安全防护、数据行为防控、数据共享安全等工业数据安全技术和产品标准制修订工作；</w:t>
      </w:r>
    </w:p>
    <w:p w14:paraId="260E3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开展智能制造数据安全、工业互联网数据安全等新兴融合领域数据安全标准制修订工作；</w:t>
      </w:r>
    </w:p>
    <w:p w14:paraId="1711A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开展数据安全评估、数据安全产业评价等工业数据安全评估与产业评价标准制修订工作；</w:t>
      </w:r>
    </w:p>
    <w:p w14:paraId="34E9F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开展工业数据领域标准宣贯和应用推广等工作，研究工业数据领域国际标准化，积极参与国际标准制修订工作。</w:t>
      </w:r>
    </w:p>
    <w:p w14:paraId="402C33F3">
      <w:pPr>
        <w:ind w:firstLine="640" w:firstLineChars="200"/>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二、标准体系</w:t>
      </w:r>
    </w:p>
    <w:p w14:paraId="6AF48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工业数据领域标准体系主要由工业数据领域的基础通用、数据基础设施、数据技术、数据资源、数据流通、数据服务等部分组成，</w:t>
      </w:r>
      <w:r>
        <w:rPr>
          <w:rFonts w:hint="eastAsia" w:ascii="Times New Roman" w:hAnsi="Times New Roman" w:eastAsia="仿宋_GB2312" w:cs="Times New Roman"/>
          <w:sz w:val="32"/>
          <w:szCs w:val="32"/>
          <w:lang w:val="en-US" w:eastAsia="zh-CN"/>
        </w:rPr>
        <w:t>框架</w:t>
      </w:r>
      <w:r>
        <w:rPr>
          <w:rFonts w:hint="default" w:ascii="Times New Roman" w:hAnsi="Times New Roman" w:eastAsia="仿宋_GB2312" w:cs="Times New Roman"/>
          <w:sz w:val="32"/>
          <w:szCs w:val="32"/>
          <w:lang w:val="en-US" w:eastAsia="zh-CN"/>
        </w:rPr>
        <w:t>如下图所示：</w:t>
      </w:r>
    </w:p>
    <w:p w14:paraId="08651A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eastAsia="zh-CN"/>
        </w:rPr>
      </w:pPr>
      <w:r>
        <w:rPr>
          <w:rFonts w:hint="default" w:ascii="Times New Roman" w:hAnsi="Times New Roman" w:cs="Times New Roman"/>
        </w:rPr>
        <w:drawing>
          <wp:inline distT="0" distB="0" distL="114300" distR="114300">
            <wp:extent cx="5260975" cy="2573655"/>
            <wp:effectExtent l="0" t="0" r="15875" b="1714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5"/>
                    <a:stretch>
                      <a:fillRect/>
                    </a:stretch>
                  </pic:blipFill>
                  <pic:spPr>
                    <a:xfrm>
                      <a:off x="0" y="0"/>
                      <a:ext cx="5260975" cy="2573655"/>
                    </a:xfrm>
                    <a:prstGeom prst="rect">
                      <a:avLst/>
                    </a:prstGeom>
                    <a:noFill/>
                    <a:ln>
                      <a:noFill/>
                    </a:ln>
                  </pic:spPr>
                </pic:pic>
              </a:graphicData>
            </a:graphic>
          </wp:inline>
        </w:drawing>
      </w:r>
    </w:p>
    <w:p w14:paraId="7920C5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图 工业数据</w:t>
      </w:r>
      <w:r>
        <w:rPr>
          <w:rFonts w:hint="eastAsia" w:ascii="Times New Roman" w:hAnsi="Times New Roman" w:eastAsia="黑体" w:cs="Times New Roman"/>
          <w:sz w:val="28"/>
          <w:szCs w:val="28"/>
          <w:lang w:val="en-US" w:eastAsia="zh-CN"/>
        </w:rPr>
        <w:t>领域</w:t>
      </w:r>
      <w:r>
        <w:rPr>
          <w:rFonts w:hint="default" w:ascii="Times New Roman" w:hAnsi="Times New Roman" w:eastAsia="黑体" w:cs="Times New Roman"/>
          <w:sz w:val="28"/>
          <w:szCs w:val="28"/>
          <w:lang w:val="en-US" w:eastAsia="zh-CN"/>
        </w:rPr>
        <w:t>标准体系框架</w:t>
      </w:r>
    </w:p>
    <w:p w14:paraId="354A5C80">
      <w:pPr>
        <w:ind w:firstLine="640" w:firstLineChars="200"/>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三、组成人员</w:t>
      </w:r>
    </w:p>
    <w:p w14:paraId="4C2DC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业和信息化部工业数据标准化技术委员会（筹）拟由主任委员、副主任委员和委员组成。其中主任委员、副主任委员拟邀请相关部门、研究机构的负责同志或专家等担任；委员拟由工业数据领域的企业、科研院所、高校、协会等专家担任。秘书处</w:t>
      </w:r>
      <w:r>
        <w:rPr>
          <w:rFonts w:hint="eastAsia" w:ascii="Times New Roman" w:hAnsi="Times New Roman" w:eastAsia="仿宋_GB2312" w:cs="Times New Roman"/>
          <w:snapToGrid w:val="0"/>
          <w:kern w:val="0"/>
          <w:sz w:val="32"/>
          <w:szCs w:val="32"/>
          <w:lang w:val="en-US" w:eastAsia="zh-CN"/>
        </w:rPr>
        <w:t>承担</w:t>
      </w:r>
      <w:r>
        <w:rPr>
          <w:rFonts w:hint="default" w:ascii="Times New Roman" w:hAnsi="Times New Roman" w:eastAsia="仿宋_GB2312" w:cs="Times New Roman"/>
          <w:sz w:val="32"/>
          <w:szCs w:val="32"/>
          <w:lang w:val="en-US" w:eastAsia="zh-CN"/>
        </w:rPr>
        <w:t>单位为国家工业信息安全发展研究中心。</w:t>
      </w:r>
      <w:r>
        <w:rPr>
          <w:rFonts w:hint="eastAsia" w:ascii="Times New Roman" w:hAnsi="Times New Roman" w:eastAsia="仿宋_GB2312" w:cs="Times New Roman"/>
          <w:snapToGrid w:val="0"/>
          <w:kern w:val="0"/>
          <w:sz w:val="32"/>
          <w:szCs w:val="32"/>
          <w:lang w:val="en-US" w:eastAsia="zh-CN"/>
        </w:rPr>
        <w:t>承担</w:t>
      </w:r>
      <w:r>
        <w:rPr>
          <w:rFonts w:hint="default"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lang w:val="en-US" w:eastAsia="zh-CN"/>
        </w:rPr>
        <w:t>将为</w:t>
      </w:r>
      <w:r>
        <w:rPr>
          <w:rFonts w:hint="default" w:ascii="Times New Roman" w:hAnsi="Times New Roman" w:eastAsia="仿宋_GB2312" w:cs="Times New Roman"/>
          <w:sz w:val="32"/>
          <w:szCs w:val="32"/>
          <w:lang w:val="en-US" w:eastAsia="zh-CN"/>
        </w:rPr>
        <w:t>秘书处提供必要工作条件和</w:t>
      </w:r>
      <w:r>
        <w:rPr>
          <w:rFonts w:hint="eastAsia"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val="en-US" w:eastAsia="zh-CN"/>
        </w:rPr>
        <w:t>配套保障。</w:t>
      </w:r>
    </w:p>
    <w:p w14:paraId="0AE93C03">
      <w:pPr>
        <w:ind w:firstLine="640" w:firstLineChars="200"/>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四、</w:t>
      </w:r>
      <w:r>
        <w:rPr>
          <w:rFonts w:hint="default" w:ascii="Times New Roman" w:hAnsi="Times New Roman" w:eastAsia="黑体" w:cs="Times New Roman"/>
          <w:bCs/>
          <w:sz w:val="32"/>
          <w:szCs w:val="32"/>
        </w:rPr>
        <w:t>成立后工作计划</w:t>
      </w:r>
    </w:p>
    <w:p w14:paraId="48EF15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eastAsia="zh-CN"/>
        </w:rPr>
        <w:t>（一）加强标准化工作顶层设计。</w:t>
      </w:r>
      <w:r>
        <w:rPr>
          <w:rFonts w:hint="default" w:ascii="Times New Roman" w:hAnsi="Times New Roman" w:eastAsia="仿宋_GB2312" w:cs="Times New Roman"/>
          <w:sz w:val="32"/>
          <w:szCs w:val="32"/>
        </w:rPr>
        <w:t>加强工业数据标准化战略、规划和政策研究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明确工业数据标准体系，规划和</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工业数据标准体系建设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定期召开标准联席会议，</w:t>
      </w:r>
      <w:r>
        <w:rPr>
          <w:rFonts w:hint="default" w:ascii="Times New Roman" w:hAnsi="Times New Roman" w:eastAsia="仿宋_GB2312" w:cs="Times New Roman"/>
          <w:sz w:val="32"/>
          <w:szCs w:val="32"/>
          <w:lang w:val="en-US" w:eastAsia="zh-CN"/>
        </w:rPr>
        <w:t>统筹、协调、</w:t>
      </w:r>
      <w:r>
        <w:rPr>
          <w:rFonts w:hint="default" w:ascii="Times New Roman" w:hAnsi="Times New Roman" w:eastAsia="仿宋_GB2312" w:cs="Times New Roman"/>
          <w:sz w:val="32"/>
          <w:szCs w:val="32"/>
        </w:rPr>
        <w:t>开展标准的制修订、审查与发布工作。建立“技术—标准—产业”同步转化机制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研究</w:t>
      </w:r>
      <w:r>
        <w:rPr>
          <w:rFonts w:hint="default" w:ascii="Times New Roman" w:hAnsi="Times New Roman" w:eastAsia="仿宋_GB2312" w:cs="Times New Roman"/>
          <w:sz w:val="32"/>
          <w:szCs w:val="32"/>
        </w:rPr>
        <w:t>工业高质量数据集、工业数据流通等新兴领域</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关键技术标准，推进标准研制和软硬件产品研发的协同机制，促进先进技术成果向标准转化。</w:t>
      </w:r>
    </w:p>
    <w:p w14:paraId="39A4ED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分类分级</w:t>
      </w:r>
      <w:r>
        <w:rPr>
          <w:rFonts w:hint="default" w:ascii="Times New Roman" w:hAnsi="Times New Roman" w:eastAsia="楷体" w:cs="Times New Roman"/>
          <w:b/>
          <w:bCs/>
          <w:sz w:val="32"/>
          <w:szCs w:val="32"/>
          <w:lang w:eastAsia="zh-CN"/>
        </w:rPr>
        <w:t>推动</w:t>
      </w:r>
      <w:r>
        <w:rPr>
          <w:rFonts w:hint="default" w:ascii="Times New Roman" w:hAnsi="Times New Roman" w:eastAsia="楷体" w:cs="Times New Roman"/>
          <w:b/>
          <w:bCs/>
          <w:sz w:val="32"/>
          <w:szCs w:val="32"/>
          <w:lang w:val="en-US" w:eastAsia="zh-CN"/>
        </w:rPr>
        <w:t>标准</w:t>
      </w:r>
      <w:r>
        <w:rPr>
          <w:rFonts w:hint="default" w:ascii="Times New Roman" w:hAnsi="Times New Roman" w:eastAsia="楷体" w:cs="Times New Roman"/>
          <w:b/>
          <w:bCs/>
          <w:sz w:val="32"/>
          <w:szCs w:val="32"/>
          <w:lang w:eastAsia="zh-CN"/>
        </w:rPr>
        <w:t>研制。</w:t>
      </w:r>
      <w:r>
        <w:rPr>
          <w:rFonts w:hint="default" w:ascii="Times New Roman" w:hAnsi="Times New Roman" w:eastAsia="仿宋_GB2312" w:cs="Times New Roman"/>
          <w:sz w:val="32"/>
          <w:szCs w:val="32"/>
          <w:lang w:val="en-US" w:eastAsia="zh-CN"/>
        </w:rPr>
        <w:t>聚焦行业发展需求，研究制定工业数据标准“先分类、后定性、再定级”原则。对涉及国家安全、生命安全、生产安全等的</w:t>
      </w:r>
      <w:r>
        <w:rPr>
          <w:rFonts w:hint="default" w:ascii="Times New Roman" w:hAnsi="Times New Roman" w:eastAsia="仿宋_GB2312" w:cs="Times New Roman"/>
          <w:sz w:val="32"/>
          <w:szCs w:val="32"/>
        </w:rPr>
        <w:t>工业数据</w:t>
      </w:r>
      <w:r>
        <w:rPr>
          <w:rFonts w:hint="default" w:ascii="Times New Roman" w:hAnsi="Times New Roman" w:eastAsia="仿宋_GB2312" w:cs="Times New Roman"/>
          <w:sz w:val="32"/>
          <w:szCs w:val="32"/>
          <w:lang w:val="en-US" w:eastAsia="zh-CN"/>
        </w:rPr>
        <w:t>开展强制性标准研制；</w:t>
      </w:r>
      <w:r>
        <w:rPr>
          <w:rFonts w:hint="default" w:ascii="Times New Roman" w:hAnsi="Times New Roman" w:eastAsia="仿宋_GB2312" w:cs="Times New Roman"/>
          <w:sz w:val="32"/>
          <w:szCs w:val="32"/>
        </w:rPr>
        <w:t>顺应人工智能赋能新型工业化发展战略与先进制造技术发展趋势，</w:t>
      </w:r>
      <w:r>
        <w:rPr>
          <w:rFonts w:hint="default" w:ascii="Times New Roman" w:hAnsi="Times New Roman" w:eastAsia="仿宋_GB2312" w:cs="Times New Roman"/>
          <w:sz w:val="32"/>
          <w:szCs w:val="32"/>
          <w:lang w:val="en-US" w:eastAsia="zh-CN"/>
        </w:rPr>
        <w:t>对工业高质量数据集、工业数据知识产权、工业数据价值评估等企业“急用先行”领域，开展推荐性标准研制；</w:t>
      </w:r>
      <w:r>
        <w:rPr>
          <w:rFonts w:hint="default" w:ascii="Times New Roman" w:hAnsi="Times New Roman" w:eastAsia="仿宋_GB2312" w:cs="Times New Roman"/>
          <w:sz w:val="32"/>
          <w:szCs w:val="32"/>
        </w:rPr>
        <w:t>对已发布的工业数据国家标准、行业标准</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应用成熟、</w:t>
      </w:r>
      <w:r>
        <w:rPr>
          <w:rFonts w:hint="default" w:ascii="Times New Roman" w:hAnsi="Times New Roman" w:eastAsia="仿宋_GB2312" w:cs="Times New Roman"/>
          <w:sz w:val="32"/>
          <w:szCs w:val="32"/>
          <w:lang w:val="en-US" w:eastAsia="zh-CN"/>
        </w:rPr>
        <w:t>反馈</w:t>
      </w:r>
      <w:r>
        <w:rPr>
          <w:rFonts w:hint="default" w:ascii="Times New Roman" w:hAnsi="Times New Roman" w:eastAsia="仿宋_GB2312" w:cs="Times New Roman"/>
          <w:sz w:val="32"/>
          <w:szCs w:val="32"/>
        </w:rPr>
        <w:t>良好的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沿用或转化，</w:t>
      </w:r>
      <w:r>
        <w:rPr>
          <w:rFonts w:hint="default" w:ascii="Times New Roman" w:hAnsi="Times New Roman" w:eastAsia="仿宋_GB2312" w:cs="Times New Roman"/>
          <w:sz w:val="32"/>
          <w:szCs w:val="32"/>
        </w:rPr>
        <w:t>纳入</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体系</w:t>
      </w:r>
      <w:r>
        <w:rPr>
          <w:rFonts w:hint="default" w:ascii="Times New Roman" w:hAnsi="Times New Roman" w:eastAsia="仿宋_GB2312" w:cs="Times New Roman"/>
          <w:sz w:val="32"/>
          <w:szCs w:val="32"/>
          <w:lang w:val="en-US" w:eastAsia="zh-CN"/>
        </w:rPr>
        <w:t>。</w:t>
      </w:r>
    </w:p>
    <w:p w14:paraId="29FBE8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rPr>
        <w:t>强化跨领域协同与</w:t>
      </w:r>
      <w:r>
        <w:rPr>
          <w:rFonts w:hint="default" w:ascii="Times New Roman" w:hAnsi="Times New Roman" w:eastAsia="楷体" w:cs="Times New Roman"/>
          <w:b/>
          <w:bCs/>
          <w:sz w:val="32"/>
          <w:szCs w:val="32"/>
          <w:lang w:val="en-US" w:eastAsia="zh-CN"/>
        </w:rPr>
        <w:t>应用推广。</w:t>
      </w:r>
      <w:r>
        <w:rPr>
          <w:rFonts w:hint="default" w:ascii="Times New Roman" w:hAnsi="Times New Roman" w:eastAsia="仿宋_GB2312" w:cs="Times New Roman"/>
          <w:sz w:val="32"/>
          <w:szCs w:val="32"/>
        </w:rPr>
        <w:t>联合原材料、消费品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电子信息等细分领域骨干企业、科研院所及行业协会，建立跨行业、跨专业、跨层级的协同工作机制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共同开展</w:t>
      </w:r>
      <w:r>
        <w:rPr>
          <w:rFonts w:hint="default" w:ascii="Times New Roman" w:hAnsi="Times New Roman" w:eastAsia="仿宋_GB2312" w:cs="Times New Roman"/>
          <w:sz w:val="32"/>
          <w:szCs w:val="32"/>
        </w:rPr>
        <w:t>标准</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积极参与国际标准化工作</w:t>
      </w:r>
      <w:r>
        <w:rPr>
          <w:rFonts w:hint="default" w:ascii="Times New Roman" w:hAnsi="Times New Roman" w:eastAsia="仿宋_GB2312" w:cs="Times New Roman"/>
          <w:sz w:val="32"/>
          <w:szCs w:val="32"/>
        </w:rPr>
        <w:t>，促进国内标准与国际标准协同发展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积极</w:t>
      </w:r>
      <w:r>
        <w:rPr>
          <w:rFonts w:hint="default" w:ascii="Times New Roman" w:hAnsi="Times New Roman" w:eastAsia="仿宋_GB2312" w:cs="Times New Roman"/>
          <w:sz w:val="32"/>
          <w:szCs w:val="32"/>
          <w:lang w:val="en-US" w:eastAsia="zh-CN"/>
        </w:rPr>
        <w:t>开展标准</w:t>
      </w:r>
      <w:r>
        <w:rPr>
          <w:rFonts w:hint="default" w:ascii="Times New Roman" w:hAnsi="Times New Roman" w:eastAsia="仿宋_GB2312" w:cs="Times New Roman"/>
          <w:sz w:val="32"/>
          <w:szCs w:val="32"/>
        </w:rPr>
        <w:t>培训、标准验证与应用</w:t>
      </w:r>
      <w:r>
        <w:rPr>
          <w:rFonts w:hint="default" w:ascii="Times New Roman" w:hAnsi="Times New Roman" w:eastAsia="仿宋_GB2312" w:cs="Times New Roman"/>
          <w:sz w:val="32"/>
          <w:szCs w:val="32"/>
          <w:lang w:val="en-US" w:eastAsia="zh-CN"/>
        </w:rPr>
        <w:t>推广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开展工业软件企业和制造企业的工业数据标准一致性验证与互操作验证服务。</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FF45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21590</wp:posOffset>
              </wp:positionV>
              <wp:extent cx="285115" cy="1828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85115" cy="182880"/>
                      </a:xfrm>
                      <a:prstGeom prst="rect">
                        <a:avLst/>
                      </a:prstGeom>
                      <a:noFill/>
                      <a:ln w="6350">
                        <a:noFill/>
                      </a:ln>
                      <a:effectLst/>
                    </wps:spPr>
                    <wps:txbx>
                      <w:txbxContent>
                        <w:p w14:paraId="627EB3FB">
                          <w:pPr>
                            <w:pStyle w:val="8"/>
                            <w:rPr>
                              <w:rFonts w:ascii="Times New Roman" w:hAnsi="Times New Roman"/>
                              <w:sz w:val="21"/>
                              <w:szCs w:val="32"/>
                            </w:rPr>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1.7pt;height:14.4pt;width:22.45pt;mso-position-horizontal:center;mso-position-horizontal-relative:margin;z-index:251659264;mso-width-relative:page;mso-height-relative:page;" filled="f" stroked="f" coordsize="21600,21600" o:gfxdata="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XkKAtMAAAAEAQAA&#10;DwAAAAAAAAABACAAAAAiAAAAZHJzL2Rvd25yZXYueG1sUEsBAhQAFAAAAAgAh07iQARHoJrlAQAA&#10;uwMAAA4AAAAAAAAAAQAgAAAAIgEAAGRycy9lMm9Eb2MueG1sUEsFBgAAAAAGAAYAWQEAAHkFAAAA&#10;AA==&#10;">
              <v:fill on="f" focussize="0,0"/>
              <v:stroke on="f" weight="0.5pt"/>
              <v:imagedata o:title=""/>
              <o:lock v:ext="edit" aspectratio="f"/>
              <v:textbox inset="0mm,0mm,0mm,0mm">
                <w:txbxContent>
                  <w:p w14:paraId="627EB3FB">
                    <w:pPr>
                      <w:pStyle w:val="8"/>
                      <w:rPr>
                        <w:rFonts w:ascii="Times New Roman" w:hAnsi="Times New Roman"/>
                        <w:sz w:val="21"/>
                        <w:szCs w:val="32"/>
                      </w:rPr>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Dg3MWFiMzMwNGVmYTZiNjFkMmI2ODFhOTQzMDIifQ=="/>
  </w:docVars>
  <w:rsids>
    <w:rsidRoot w:val="69116523"/>
    <w:rsid w:val="00034A82"/>
    <w:rsid w:val="00082BBB"/>
    <w:rsid w:val="002E6E6B"/>
    <w:rsid w:val="00993A89"/>
    <w:rsid w:val="00A1732A"/>
    <w:rsid w:val="00E371FE"/>
    <w:rsid w:val="015C4BBB"/>
    <w:rsid w:val="01F549FF"/>
    <w:rsid w:val="02B726F0"/>
    <w:rsid w:val="03301A28"/>
    <w:rsid w:val="04771336"/>
    <w:rsid w:val="048C469B"/>
    <w:rsid w:val="04D1736D"/>
    <w:rsid w:val="06455996"/>
    <w:rsid w:val="06840641"/>
    <w:rsid w:val="06D20D26"/>
    <w:rsid w:val="08762705"/>
    <w:rsid w:val="08C86F74"/>
    <w:rsid w:val="09067F2D"/>
    <w:rsid w:val="093C7212"/>
    <w:rsid w:val="09B434E5"/>
    <w:rsid w:val="09CA261C"/>
    <w:rsid w:val="0B6D2EFB"/>
    <w:rsid w:val="0B987394"/>
    <w:rsid w:val="0C4076BA"/>
    <w:rsid w:val="0C66135F"/>
    <w:rsid w:val="0D7646FC"/>
    <w:rsid w:val="0DAC4F98"/>
    <w:rsid w:val="0E033EC5"/>
    <w:rsid w:val="0E1F2BBC"/>
    <w:rsid w:val="0E4711FC"/>
    <w:rsid w:val="0E627828"/>
    <w:rsid w:val="101910F7"/>
    <w:rsid w:val="105E70EC"/>
    <w:rsid w:val="11991213"/>
    <w:rsid w:val="14943E0F"/>
    <w:rsid w:val="14B80D46"/>
    <w:rsid w:val="14F377FD"/>
    <w:rsid w:val="16BF0C68"/>
    <w:rsid w:val="17872239"/>
    <w:rsid w:val="17D11265"/>
    <w:rsid w:val="18982224"/>
    <w:rsid w:val="18E20635"/>
    <w:rsid w:val="19FD4A34"/>
    <w:rsid w:val="1BCA6B98"/>
    <w:rsid w:val="1C454471"/>
    <w:rsid w:val="1CC950A2"/>
    <w:rsid w:val="1D5F0140"/>
    <w:rsid w:val="1D721295"/>
    <w:rsid w:val="1DFD6643"/>
    <w:rsid w:val="1E674B72"/>
    <w:rsid w:val="1FA55C42"/>
    <w:rsid w:val="20420FC1"/>
    <w:rsid w:val="204A0B08"/>
    <w:rsid w:val="205B6C58"/>
    <w:rsid w:val="20D67D8D"/>
    <w:rsid w:val="215A276C"/>
    <w:rsid w:val="21E011C2"/>
    <w:rsid w:val="229B303C"/>
    <w:rsid w:val="23405992"/>
    <w:rsid w:val="24A00DDE"/>
    <w:rsid w:val="24E862E1"/>
    <w:rsid w:val="259E0784"/>
    <w:rsid w:val="25AB4144"/>
    <w:rsid w:val="25B94601"/>
    <w:rsid w:val="25C00B17"/>
    <w:rsid w:val="263317DE"/>
    <w:rsid w:val="268365B8"/>
    <w:rsid w:val="26B02E2F"/>
    <w:rsid w:val="2A303947"/>
    <w:rsid w:val="2ACF254B"/>
    <w:rsid w:val="2B2B57E7"/>
    <w:rsid w:val="2C970D19"/>
    <w:rsid w:val="2DE81100"/>
    <w:rsid w:val="2E4B3B69"/>
    <w:rsid w:val="2F212B1B"/>
    <w:rsid w:val="30202DD3"/>
    <w:rsid w:val="32CD697B"/>
    <w:rsid w:val="32FF2244"/>
    <w:rsid w:val="33226E62"/>
    <w:rsid w:val="33DE5327"/>
    <w:rsid w:val="33E00696"/>
    <w:rsid w:val="34790D04"/>
    <w:rsid w:val="34AA5361"/>
    <w:rsid w:val="36107446"/>
    <w:rsid w:val="36B67FED"/>
    <w:rsid w:val="379F31CE"/>
    <w:rsid w:val="38940CD8"/>
    <w:rsid w:val="395835DE"/>
    <w:rsid w:val="396E6D1F"/>
    <w:rsid w:val="3A255E06"/>
    <w:rsid w:val="3A4A1178"/>
    <w:rsid w:val="3A7074E0"/>
    <w:rsid w:val="3B3361A8"/>
    <w:rsid w:val="3BA83F70"/>
    <w:rsid w:val="3D313AC2"/>
    <w:rsid w:val="3FAA26B9"/>
    <w:rsid w:val="416F3BBA"/>
    <w:rsid w:val="419E1663"/>
    <w:rsid w:val="41E41EB2"/>
    <w:rsid w:val="426C3C56"/>
    <w:rsid w:val="43D17451"/>
    <w:rsid w:val="43FF715E"/>
    <w:rsid w:val="44F27D15"/>
    <w:rsid w:val="452D47A4"/>
    <w:rsid w:val="4588349D"/>
    <w:rsid w:val="46565349"/>
    <w:rsid w:val="468633F9"/>
    <w:rsid w:val="471F218B"/>
    <w:rsid w:val="49FD6207"/>
    <w:rsid w:val="4AE07197"/>
    <w:rsid w:val="4B3043BA"/>
    <w:rsid w:val="4B955A8D"/>
    <w:rsid w:val="4C7B3413"/>
    <w:rsid w:val="4D13022F"/>
    <w:rsid w:val="4D6079B1"/>
    <w:rsid w:val="4E015B9A"/>
    <w:rsid w:val="4F920B21"/>
    <w:rsid w:val="503C110B"/>
    <w:rsid w:val="50513B5D"/>
    <w:rsid w:val="50573716"/>
    <w:rsid w:val="51654692"/>
    <w:rsid w:val="526925C3"/>
    <w:rsid w:val="527C141A"/>
    <w:rsid w:val="52E635B0"/>
    <w:rsid w:val="53081779"/>
    <w:rsid w:val="53933452"/>
    <w:rsid w:val="53B7C52C"/>
    <w:rsid w:val="570404A9"/>
    <w:rsid w:val="579D6934"/>
    <w:rsid w:val="57D83E10"/>
    <w:rsid w:val="58615BB3"/>
    <w:rsid w:val="58F06D2E"/>
    <w:rsid w:val="59060509"/>
    <w:rsid w:val="5A511C57"/>
    <w:rsid w:val="5AE20B01"/>
    <w:rsid w:val="5B836255"/>
    <w:rsid w:val="5B8F6EDB"/>
    <w:rsid w:val="5CD4565B"/>
    <w:rsid w:val="5CDF26B3"/>
    <w:rsid w:val="5DC76A50"/>
    <w:rsid w:val="5FC30F01"/>
    <w:rsid w:val="607B17DC"/>
    <w:rsid w:val="61F76D18"/>
    <w:rsid w:val="62B64D4D"/>
    <w:rsid w:val="636A4645"/>
    <w:rsid w:val="639D1C70"/>
    <w:rsid w:val="64B04E86"/>
    <w:rsid w:val="64BF3C62"/>
    <w:rsid w:val="660E68EA"/>
    <w:rsid w:val="66A221D4"/>
    <w:rsid w:val="66BA2932"/>
    <w:rsid w:val="678A786E"/>
    <w:rsid w:val="67C302A4"/>
    <w:rsid w:val="68E343C2"/>
    <w:rsid w:val="69116523"/>
    <w:rsid w:val="69205555"/>
    <w:rsid w:val="69694880"/>
    <w:rsid w:val="69D51E68"/>
    <w:rsid w:val="69F50851"/>
    <w:rsid w:val="6AA162E3"/>
    <w:rsid w:val="6B0206F3"/>
    <w:rsid w:val="6B5843BE"/>
    <w:rsid w:val="6C921CF4"/>
    <w:rsid w:val="6D2B6338"/>
    <w:rsid w:val="6D7B2E1B"/>
    <w:rsid w:val="6E5D6031"/>
    <w:rsid w:val="6EC10845"/>
    <w:rsid w:val="71122319"/>
    <w:rsid w:val="71535E5D"/>
    <w:rsid w:val="72376573"/>
    <w:rsid w:val="7289422C"/>
    <w:rsid w:val="72A91B1A"/>
    <w:rsid w:val="737F56A8"/>
    <w:rsid w:val="73897499"/>
    <w:rsid w:val="74793E2D"/>
    <w:rsid w:val="747959FF"/>
    <w:rsid w:val="75A408F1"/>
    <w:rsid w:val="76C61E69"/>
    <w:rsid w:val="77C51BF2"/>
    <w:rsid w:val="7883527A"/>
    <w:rsid w:val="78EA52F9"/>
    <w:rsid w:val="7B166879"/>
    <w:rsid w:val="7BD1454E"/>
    <w:rsid w:val="7E1626EC"/>
    <w:rsid w:val="7E8F42CE"/>
    <w:rsid w:val="7ECA59C9"/>
    <w:rsid w:val="FADBB6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unhideWhenUsed/>
    <w:qFormat/>
    <w:uiPriority w:val="0"/>
    <w:pPr>
      <w:keepNext/>
      <w:keepLines/>
      <w:spacing w:line="600" w:lineRule="exact"/>
      <w:outlineLvl w:val="1"/>
    </w:pPr>
    <w:rPr>
      <w:rFonts w:ascii="Times New Roman" w:hAnsi="Times New Roman" w:eastAsia="楷体_GB2312" w:cs="宋体"/>
      <w:b/>
      <w:bCs/>
      <w:szCs w:val="32"/>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before="156" w:beforeLines="50"/>
      <w:ind w:firstLine="640" w:firstLineChars="200"/>
    </w:pPr>
    <w:rPr>
      <w:rFonts w:ascii="仿宋_GB2312" w:eastAsia="仿宋_GB2312"/>
      <w:sz w:val="32"/>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Body Text 2"/>
    <w:basedOn w:val="1"/>
    <w:qFormat/>
    <w:uiPriority w:val="0"/>
    <w:pPr>
      <w:adjustRightInd w:val="0"/>
      <w:snapToGrid/>
      <w:spacing w:afterLines="0" w:afterAutospacing="0" w:line="240" w:lineRule="auto"/>
      <w:ind w:left="480" w:leftChars="200"/>
    </w:pPr>
    <w:rPr>
      <w:rFonts w:eastAsia="仿宋"/>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3"/>
    <w:qFormat/>
    <w:uiPriority w:val="0"/>
    <w:pPr>
      <w:tabs>
        <w:tab w:val="center" w:pos="4153"/>
        <w:tab w:val="right" w:pos="8306"/>
      </w:tabs>
      <w:snapToGrid w:val="0"/>
      <w:jc w:val="center"/>
    </w:pPr>
    <w:rPr>
      <w:sz w:val="18"/>
      <w:szCs w:val="18"/>
    </w:rPr>
  </w:style>
  <w:style w:type="character" w:customStyle="1" w:styleId="12">
    <w:name w:val="标题 2 Char"/>
    <w:link w:val="4"/>
    <w:qFormat/>
    <w:uiPriority w:val="0"/>
    <w:rPr>
      <w:rFonts w:ascii="Times New Roman" w:hAnsi="Times New Roman" w:eastAsia="楷体_GB2312" w:cs="宋体"/>
      <w:b/>
      <w:bCs/>
      <w:szCs w:val="32"/>
    </w:rPr>
  </w:style>
  <w:style w:type="character" w:customStyle="1" w:styleId="13">
    <w:name w:val="页眉 字符"/>
    <w:link w:val="9"/>
    <w:qFormat/>
    <w:uiPriority w:val="0"/>
    <w:rPr>
      <w:kern w:val="2"/>
      <w:sz w:val="18"/>
      <w:szCs w:val="18"/>
    </w:rPr>
  </w:style>
  <w:style w:type="paragraph" w:customStyle="1" w:styleId="14">
    <w:name w:val="_Style 7"/>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1409</Words>
  <Characters>1410</Characters>
  <Lines>6</Lines>
  <Paragraphs>1</Paragraphs>
  <TotalTime>0</TotalTime>
  <ScaleCrop>false</ScaleCrop>
  <LinksUpToDate>false</LinksUpToDate>
  <CharactersWithSpaces>1411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2024-10-15T17:25:00Z</dcterms:created>
  <dc:creator>WPSD</dc:creator>
  <cp:lastModifiedBy>卓天网络</cp:lastModifiedBy>
  <dcterms:modified xsi:type="dcterms:W3CDTF">2026-02-13T03:10:46Z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21CE5266A6C94340A0EAD0EB43763797_13</vt:lpwstr>
  </property>
  <property fmtid="{D5CDD505-2E9C-101B-9397-08002B2CF9AE}" pid="4" name="KSOTemplateDocerSaveRecord">
    <vt:lpwstr>eyJoZGlkIjoiOGRiMWY4YjA2NmVhZTU4N2MwMDk1ODgyMTkzZGE5NTQiLCJ1c2VySWQiOiI5ODAzMDY1MjQifQ==</vt:lpwstr>
  </property>
</Properties>
</file>