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F00C">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bookmarkStart w:id="0" w:name="_GoBack"/>
      <w:bookmarkEnd w:id="0"/>
    </w:p>
    <w:p w14:paraId="4837733B">
      <w:pPr>
        <w:spacing w:before="156" w:beforeLines="50" w:after="156" w:afterLines="50" w:line="480" w:lineRule="auto"/>
        <w:jc w:val="center"/>
        <w:rPr>
          <w:rFonts w:hint="default" w:ascii="Times New Roman" w:hAnsi="Times New Roman" w:eastAsia="黑体" w:cs="Times New Roman"/>
          <w:sz w:val="36"/>
          <w:szCs w:val="21"/>
        </w:rPr>
      </w:pPr>
      <w:r>
        <w:rPr>
          <w:rFonts w:hint="eastAsia" w:ascii="Times New Roman" w:hAnsi="Times New Roman" w:eastAsia="方正小标宋简体" w:cs="Times New Roman"/>
          <w:sz w:val="36"/>
          <w:szCs w:val="36"/>
          <w:lang w:val="en-US" w:eastAsia="zh-CN"/>
        </w:rPr>
        <w:t>22</w:t>
      </w:r>
      <w:r>
        <w:rPr>
          <w:rFonts w:hint="default" w:ascii="Times New Roman" w:hAnsi="Times New Roman" w:eastAsia="方正小标宋简体" w:cs="Times New Roman"/>
          <w:sz w:val="36"/>
          <w:szCs w:val="36"/>
          <w:lang w:val="en-US" w:eastAsia="zh-CN"/>
        </w:rPr>
        <w:t>项电子行业标准编号、名称及主要内容等一览表</w:t>
      </w:r>
    </w:p>
    <w:tbl>
      <w:tblPr>
        <w:tblStyle w:val="18"/>
        <w:tblW w:w="14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08" w:type="dxa"/>
          <w:bottom w:w="17" w:type="dxa"/>
          <w:right w:w="108" w:type="dxa"/>
        </w:tblCellMar>
      </w:tblPr>
      <w:tblGrid>
        <w:gridCol w:w="766"/>
        <w:gridCol w:w="1741"/>
        <w:gridCol w:w="3078"/>
        <w:gridCol w:w="6700"/>
        <w:gridCol w:w="1897"/>
      </w:tblGrid>
      <w:tr w14:paraId="00F6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tblHeader/>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22A08482">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sz w:val="21"/>
                <w:szCs w:val="21"/>
              </w:rPr>
              <w:t>序号</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7677A1E8">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sz w:val="21"/>
                <w:szCs w:val="21"/>
              </w:rPr>
              <w:t>标准编号</w:t>
            </w:r>
          </w:p>
        </w:tc>
        <w:tc>
          <w:tcPr>
            <w:tcW w:w="3078" w:type="dxa"/>
            <w:tcBorders>
              <w:top w:val="single" w:color="000000" w:sz="4" w:space="0"/>
              <w:left w:val="single" w:color="000000" w:sz="4" w:space="0"/>
              <w:bottom w:val="single" w:color="000000" w:sz="4" w:space="0"/>
              <w:right w:val="single" w:color="000000" w:sz="4" w:space="0"/>
            </w:tcBorders>
            <w:noWrap w:val="0"/>
            <w:vAlign w:val="center"/>
          </w:tcPr>
          <w:p w14:paraId="70D30401">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sz w:val="21"/>
                <w:szCs w:val="21"/>
              </w:rPr>
              <w:t>标准名称</w:t>
            </w:r>
          </w:p>
        </w:tc>
        <w:tc>
          <w:tcPr>
            <w:tcW w:w="6700" w:type="dxa"/>
            <w:tcBorders>
              <w:top w:val="single" w:color="000000" w:sz="4" w:space="0"/>
              <w:left w:val="single" w:color="000000" w:sz="4" w:space="0"/>
              <w:bottom w:val="single" w:color="000000" w:sz="4" w:space="0"/>
              <w:right w:val="single" w:color="000000" w:sz="4" w:space="0"/>
            </w:tcBorders>
            <w:noWrap w:val="0"/>
            <w:vAlign w:val="center"/>
          </w:tcPr>
          <w:p w14:paraId="61AF3B45">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sz w:val="21"/>
                <w:szCs w:val="21"/>
              </w:rPr>
              <w:t>标准主要内容</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1DE778F9">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sz w:val="21"/>
                <w:szCs w:val="21"/>
              </w:rPr>
              <w:t>代替标准</w:t>
            </w:r>
          </w:p>
        </w:tc>
      </w:tr>
      <w:tr w14:paraId="1817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78CBA841">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3F4B6FD2">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12260-2026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6F58FF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薄膜晶体管紧凑模型技术要求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2E684D5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本文件规定了薄膜晶体管紧凑模型的技术要求，包括模型的建立、验证和校准要求</w:t>
            </w:r>
          </w:p>
          <w:p w14:paraId="1E7FBC4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本文件适用于半导体薄膜晶体管的模型开发和电路设计</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75C288BF">
            <w:pPr>
              <w:jc w:val="left"/>
              <w:rPr>
                <w:rFonts w:hint="default" w:ascii="Times New Roman" w:hAnsi="Times New Roman" w:eastAsia="仿宋_GB2312" w:cs="Times New Roman"/>
                <w:kern w:val="2"/>
                <w:sz w:val="21"/>
                <w:szCs w:val="21"/>
                <w:lang w:val="en-US" w:eastAsia="zh-CN" w:bidi="ar-SA"/>
              </w:rPr>
            </w:pPr>
          </w:p>
        </w:tc>
      </w:tr>
      <w:tr w14:paraId="423E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697CC56">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088A90D2">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11138.1-2026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76A6DB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SYWV-75-5型电缆分配系统用物理发泡聚乙烯绝缘同轴电缆</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3955C56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本文件规定了SYWV-75-5型电缆分配用物理发泡聚乙烯绝缘同轴电缆的电缆型号和名称、材料和电缆结构、要求、试验方法、检验规则、标志、包装、运输及贮存等</w:t>
            </w:r>
          </w:p>
          <w:p w14:paraId="70FF6EF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本文件适用于5 MHz～3000 MHz的闭路电视系统、共用天线电视系统和有线电视系统中传输模拟和数字信号用SYWV-75-5型电缆分配系统用物理发泡聚乙烯绝缘同轴电缆</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4E0F57B2">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11138.1</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1997</w:t>
            </w:r>
          </w:p>
        </w:tc>
      </w:tr>
      <w:tr w14:paraId="4FC9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E8FB340">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0C2BE0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11138.2-2026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5BFB717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SYWV-75-7、SYWY-75-7型电缆分配系统用物理发泡聚乙烯绝缘同轴电缆</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1C8DD40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本文件规定了SYWV-75-7、SYWY-75-7型电缆分配用物理发泡聚乙烯绝缘同轴电缆的电缆型号和名称、材料和电缆结构、要求、试验方法、检验规则、标志、包装、运输及贮存等</w:t>
            </w:r>
          </w:p>
          <w:p w14:paraId="65A2958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本文件适用于5 MHz～3000 MHz的闭路电视系统、共用天线电视系统和有线电视系统中传输模拟和数字信号用SYWV-75-7型电缆分配系统用物理发泡聚乙烯绝缘同轴电缆</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411A8F0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11138.2</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1997</w:t>
            </w:r>
          </w:p>
        </w:tc>
      </w:tr>
      <w:tr w14:paraId="0FAA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33160DF3">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34562005">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11138.3-2026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6391363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SYWV-75-9、SYWY-75-9、SYWLY-75-9型电缆分配系统用物理发泡聚乙烯绝缘同轴电缆</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6EA5B4B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本文件规定了SYWV-75-9、SYWY-75-9、SYWLY-75-9型电缆分配用物理发泡聚乙烯绝缘同轴电缆的电缆型号和名称、材料和电缆结构、要求、试验方法、检验规则、标志、包装、运输及贮存等</w:t>
            </w:r>
          </w:p>
          <w:p w14:paraId="228256E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本文件适用于5 MHz～3000 MHz的闭路电视系统、共用天线电视系统和有线电视系统中传输模拟和数字信号用SYWV-75-9、SYWY-75-9、SYWLY-75-9型电缆分配用物理发泡聚乙烯绝缘同轴电缆</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F92410E">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11138.3-1997</w:t>
            </w:r>
          </w:p>
        </w:tc>
      </w:tr>
      <w:tr w14:paraId="59A9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4C0B5671">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5469E0F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11138.4-2026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6D74447B">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SYWLY-75-12型电缆分配系统用物理发泡聚乙烯绝缘同轴电缆</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065A098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本文件规定了SYWLY-75-12型电缆分配用物理发泡聚乙烯绝缘同轴电缆的电缆型号和名称、材料和电缆结构、要求、试验方法、检验规则、标志、包装、运输及贮存等</w:t>
            </w:r>
          </w:p>
          <w:p w14:paraId="7DB3080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本文件适用于5 MHz～3000 MHz的闭路电视系统、共用天线电视系统和有线电视系统中传输模拟和数字信号用SYWLY-75-12型电缆分配系统用物理发泡聚乙烯绝缘同轴电缆</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6B337C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11138.4-1997</w:t>
            </w:r>
          </w:p>
        </w:tc>
      </w:tr>
      <w:tr w14:paraId="0774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6C08C1B3">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32DB70B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11460.7.1-2026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060837FB">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显示光源组件 第7-1部分：LED背光电气信号接口</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7456184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本文件规定了显示光源组件中LED背光的电气信号接口要求</w:t>
            </w:r>
          </w:p>
          <w:p w14:paraId="1ADD41E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本文件适用于带有动态背光控制功能的液晶电视产品，其他带有动态背光控制功能的液晶显示产品可参考本文件</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41C9DBE">
            <w:pPr>
              <w:jc w:val="left"/>
              <w:rPr>
                <w:rFonts w:hint="default" w:ascii="Times New Roman" w:hAnsi="Times New Roman" w:eastAsia="仿宋_GB2312" w:cs="Times New Roman"/>
                <w:kern w:val="2"/>
                <w:sz w:val="21"/>
                <w:szCs w:val="21"/>
                <w:lang w:val="en-US" w:eastAsia="zh-CN" w:bidi="ar-SA"/>
              </w:rPr>
            </w:pPr>
          </w:p>
        </w:tc>
      </w:tr>
      <w:tr w14:paraId="72ED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A18E44A">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5DC7DA6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12264-2026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098B0CFF">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磁性随机存储芯片耐久性、数据保持及抗磁性试验方法</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086FFF1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本文件描述了磁性随机存储芯片耐久性、数据保持及抗磁性试验的试验设备、试验类型及程序等</w:t>
            </w:r>
          </w:p>
          <w:p w14:paraId="173E6BF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本文件适用于磁性随机存储芯片鉴定验收和评价检测活动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7EDF9DC5">
            <w:pPr>
              <w:jc w:val="left"/>
              <w:rPr>
                <w:rFonts w:hint="default" w:ascii="Times New Roman" w:hAnsi="Times New Roman" w:eastAsia="仿宋_GB2312" w:cs="Times New Roman"/>
                <w:kern w:val="2"/>
                <w:sz w:val="21"/>
                <w:szCs w:val="21"/>
                <w:lang w:val="en-US" w:eastAsia="zh-CN" w:bidi="ar-SA"/>
              </w:rPr>
            </w:pPr>
          </w:p>
        </w:tc>
      </w:tr>
      <w:tr w14:paraId="385A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5DAAEA96">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080DB21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12161.2-2026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42D66A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面向自动驾驶应用的计算芯片 第2部分：车载异构计算测评规范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6DE4641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本文件规定了对面向自动驾驶应用的异构计算芯片进行功能、性能测试的测试指标、测试方法和要求</w:t>
            </w:r>
          </w:p>
          <w:p w14:paraId="5BE4557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本文件适用于第三方机构对面向自动驾驶应用的计算芯片进行综合性的性能测试与评估，同时为用户对面向自动驾驶应用的计算芯片的选型与采购提供参考</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59780116">
            <w:pPr>
              <w:jc w:val="left"/>
              <w:rPr>
                <w:rFonts w:hint="default" w:ascii="Times New Roman" w:hAnsi="Times New Roman" w:eastAsia="仿宋_GB2312" w:cs="Times New Roman"/>
                <w:kern w:val="2"/>
                <w:sz w:val="21"/>
                <w:szCs w:val="21"/>
                <w:lang w:val="en-US" w:eastAsia="zh-CN" w:bidi="ar-SA"/>
              </w:rPr>
            </w:pPr>
          </w:p>
        </w:tc>
      </w:tr>
      <w:tr w14:paraId="1ACA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000BDD8F">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4AFB0A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12248-2026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E870CD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太阳能单晶硅生长石英坩埚用石墨电极和连接件</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0A94867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本文件规定了太阳能单晶硅生长石英坩埚用石墨电极和连接件的技术要求、试验方法、检验规则、包装、标志、运输、贮存、质量证明书和订货单</w:t>
            </w:r>
          </w:p>
          <w:p w14:paraId="22EEE9E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本文件适用于电弧法制造太阳能单晶硅生长石英坩埚用石墨电极和连接件，包括：石墨电极、接头、连杆、调节片等</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33DB62F2">
            <w:pPr>
              <w:jc w:val="left"/>
              <w:rPr>
                <w:rFonts w:hint="default" w:ascii="Times New Roman" w:hAnsi="Times New Roman" w:eastAsia="仿宋_GB2312" w:cs="Times New Roman"/>
                <w:kern w:val="2"/>
                <w:sz w:val="21"/>
                <w:szCs w:val="21"/>
                <w:lang w:val="en-US" w:eastAsia="zh-CN" w:bidi="ar-SA"/>
              </w:rPr>
            </w:pPr>
          </w:p>
        </w:tc>
      </w:tr>
      <w:tr w14:paraId="69BE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4E7BCBF3">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53C4736E">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12269-2026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79EF5B54">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信息技术 系统间远程通信和信息交换 基于OFDMA的反向散射通信媒体访问控制层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710672B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本文件规定了基于OFDMA的反向散射通信的通信过程、帧结构、子载波的超时释放、冲突退避机制和并发配置方法</w:t>
            </w:r>
          </w:p>
          <w:p w14:paraId="67C9F24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本文件适用于基于OFDMA的反向散射通信的设计、应用、部署及产品研发</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183F42BA">
            <w:pPr>
              <w:jc w:val="left"/>
              <w:rPr>
                <w:rFonts w:hint="default" w:ascii="Times New Roman" w:hAnsi="Times New Roman" w:eastAsia="仿宋_GB2312" w:cs="Times New Roman"/>
                <w:kern w:val="2"/>
                <w:sz w:val="21"/>
                <w:szCs w:val="21"/>
                <w:lang w:val="en-US" w:eastAsia="zh-CN" w:bidi="ar-SA"/>
              </w:rPr>
            </w:pPr>
          </w:p>
        </w:tc>
      </w:tr>
      <w:tr w14:paraId="2957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0E299CF5">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2F1A388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12270-2026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31E84EF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信息技术 系统间远程通信和信息交换 基于OFDMA的反向散射通信物理层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02260DC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本文件规定了基于OFDMA的反向散射通信的参考模型、系统架构、物理层管理信息、上下行链路物理层要求、数据处理流程以及频段和信道等</w:t>
            </w:r>
          </w:p>
          <w:p w14:paraId="4B7A7D5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本文件适用于基于OFDMA的反向散射通信产品/系统的设计、应用、部署及产品研发</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1EABF48C">
            <w:pPr>
              <w:jc w:val="left"/>
              <w:rPr>
                <w:rFonts w:hint="default" w:ascii="Times New Roman" w:hAnsi="Times New Roman" w:eastAsia="仿宋_GB2312" w:cs="Times New Roman"/>
                <w:kern w:val="2"/>
                <w:sz w:val="21"/>
                <w:szCs w:val="21"/>
                <w:lang w:val="en-US" w:eastAsia="zh-CN" w:bidi="ar-SA"/>
              </w:rPr>
            </w:pPr>
          </w:p>
        </w:tc>
      </w:tr>
      <w:tr w14:paraId="4D14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573CECB5">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FEA794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12267-2026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5730E6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信息技术 基于极化码的无线通信系统 视频传输技术要求和测试方法</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48010E5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本文件规定了基于极化码的无线通信系统的视频流媒体传输的技术要求和测试方法</w:t>
            </w:r>
          </w:p>
          <w:p w14:paraId="079A3C4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本文件适用于基于极化码的无线通信系统的视频设备的设计、开发和测试</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C13198E">
            <w:pPr>
              <w:jc w:val="left"/>
              <w:rPr>
                <w:rFonts w:hint="default" w:ascii="Times New Roman" w:hAnsi="Times New Roman" w:eastAsia="仿宋_GB2312" w:cs="Times New Roman"/>
                <w:kern w:val="2"/>
                <w:sz w:val="21"/>
                <w:szCs w:val="21"/>
                <w:lang w:val="en-US" w:eastAsia="zh-CN" w:bidi="ar-SA"/>
              </w:rPr>
            </w:pPr>
          </w:p>
        </w:tc>
      </w:tr>
      <w:tr w14:paraId="47D1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6FD1670B">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4D6F7321">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12268-2026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828DACA">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信息技术 基于极化码的无线通信系统 音频传输技术要求和测试方法</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2DEC4B0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本文件规定了基于极化码的无线通信系统的音频传输技术要求和测试方法</w:t>
            </w:r>
          </w:p>
          <w:p w14:paraId="1570A73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本文件适用于基于极化码的无线通信系统的音频设备的设计、开发和测试</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BC93705">
            <w:pPr>
              <w:jc w:val="left"/>
              <w:rPr>
                <w:rFonts w:hint="default" w:ascii="Times New Roman" w:hAnsi="Times New Roman" w:eastAsia="仿宋_GB2312" w:cs="Times New Roman"/>
                <w:kern w:val="2"/>
                <w:sz w:val="21"/>
                <w:szCs w:val="21"/>
                <w:lang w:val="en-US" w:eastAsia="zh-CN" w:bidi="ar-SA"/>
              </w:rPr>
            </w:pPr>
          </w:p>
        </w:tc>
      </w:tr>
      <w:tr w14:paraId="313E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090AF5D1">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6A9DC54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12266-2026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377667D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生物特征识别 多模态 掌纹掌静脉识别系统技术规范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1DB7712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本文件确立了掌纹掌静脉识别系统的参考架构，规定了融合方式、功能要求及性能要求，描述了对应的测试方法</w:t>
            </w:r>
          </w:p>
          <w:p w14:paraId="2F32D90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本文件适用于掌纹掌静脉识别系统的设计、开发、应用与测试</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07A2115">
            <w:pPr>
              <w:jc w:val="left"/>
              <w:rPr>
                <w:rFonts w:hint="default" w:ascii="Times New Roman" w:hAnsi="Times New Roman" w:eastAsia="仿宋_GB2312" w:cs="Times New Roman"/>
                <w:kern w:val="2"/>
                <w:sz w:val="21"/>
                <w:szCs w:val="21"/>
                <w:lang w:val="en-US" w:eastAsia="zh-CN" w:bidi="ar-SA"/>
              </w:rPr>
            </w:pPr>
          </w:p>
        </w:tc>
      </w:tr>
      <w:tr w14:paraId="0086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C2A10F9">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0AAAF6E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12272-2026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02BAD7E">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耳开放式耳机通用规范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499691B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本文件规定了耳开放式耳机及其充电盒的技术要求、安全要求、环境适应性要求，描述了相应的检测方法，同时对外观、标识、标志等进行了规定</w:t>
            </w:r>
          </w:p>
          <w:p w14:paraId="3A1A38B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本文件适用于耳开放式耳机的研发、测试和验收</w:t>
            </w:r>
          </w:p>
          <w:p w14:paraId="1747741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本文件不适用于单边耳机、骨传导耳机和智能眼镜</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2F3E2A8A">
            <w:pPr>
              <w:jc w:val="left"/>
              <w:rPr>
                <w:rFonts w:hint="default" w:ascii="Times New Roman" w:hAnsi="Times New Roman" w:eastAsia="仿宋_GB2312" w:cs="Times New Roman"/>
                <w:kern w:val="2"/>
                <w:sz w:val="21"/>
                <w:szCs w:val="21"/>
                <w:lang w:val="en-US" w:eastAsia="zh-CN" w:bidi="ar-SA"/>
              </w:rPr>
            </w:pPr>
          </w:p>
        </w:tc>
      </w:tr>
      <w:tr w14:paraId="7F5A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6B5B1752">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52C3683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12273-2026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D25C051">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半导体器件封装用烧结银焊膏</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1284294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本文件规定了半导体器件封装用烧结银焊膏的分类、要求、检验规则、检验方法以及标志、包装、运输和贮存要求</w:t>
            </w:r>
          </w:p>
          <w:p w14:paraId="71132B9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本文件适用于半导体器件封装用烧结银焊膏。低温连接结构、高温服役结构、高导热界面连接结构等所用的烧结银焊膏可参照</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16234177">
            <w:pPr>
              <w:jc w:val="left"/>
              <w:rPr>
                <w:rFonts w:hint="default" w:ascii="Times New Roman" w:hAnsi="Times New Roman" w:eastAsia="仿宋_GB2312" w:cs="Times New Roman"/>
                <w:kern w:val="2"/>
                <w:sz w:val="21"/>
                <w:szCs w:val="21"/>
                <w:lang w:val="en-US" w:eastAsia="zh-CN" w:bidi="ar-SA"/>
              </w:rPr>
            </w:pPr>
          </w:p>
        </w:tc>
      </w:tr>
      <w:tr w14:paraId="4242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45D93BE">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358BDB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10414-2026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3BA7534A">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半导体器件用焊料</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0A25101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本文件规定了半导体器件用焊料的分类和标记、技术要求、试验方法、检验规则、标识、包装、运输、贮存</w:t>
            </w:r>
          </w:p>
          <w:p w14:paraId="1361287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本文件适用于半导体器件用焊料</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28C6CA3F">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10414-2015</w:t>
            </w:r>
          </w:p>
        </w:tc>
      </w:tr>
      <w:tr w14:paraId="031F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26708162">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651FE9A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10753-2026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5184DBAF">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电子器件用金、银及其合金钎料</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64B81E5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本文件规定了非氧化气氛（钎焊过程中防止氧化物产生的气氛及真空）中钎焊电子器件用金、银及其合金钎料的分类和标记、技术要求、试验方法、检验规则、标识、包装、运输、贮存等</w:t>
            </w:r>
          </w:p>
          <w:p w14:paraId="4B4ACBF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本文件适用于非氧化气氛中钎焊电子器件用金、银及其合金钎料</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BC3791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10753-2015</w:t>
            </w:r>
          </w:p>
        </w:tc>
      </w:tr>
      <w:tr w14:paraId="3E6F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75CD24D8">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4D34F327">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11025-2026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3F3A685">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电子器件用银铜钎焊料的分析方法 铅的测定</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20F7777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本文件规定了以原子光谱法测定电子器件用银铜钎焊料中铅含量的分析方法，包括用电感耦合等离子体原子发射光谱法和原子吸收分光光度法</w:t>
            </w:r>
          </w:p>
          <w:p w14:paraId="2565F6C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本文件适用于电子器件用银铜钎焊料铅含量的测定。测定范围（质量分数）：电感耦合等离子体原子发射光谱法测定范围为0.0001%～0.20%；原子吸收分光光度法测定范围为0.0005%～0.002%</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1A2E5F73">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11025-1996</w:t>
            </w:r>
          </w:p>
        </w:tc>
      </w:tr>
      <w:tr w14:paraId="5AE6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4A01C32">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1B8DA68B">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11639-2026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3711259E">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电子制造用水基清洗剂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7C9EA94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本文件规定了电子制造用水基清洗剂的要求、试验方法、检验规则、标识、包装、运输和贮存</w:t>
            </w:r>
          </w:p>
          <w:p w14:paraId="4D8066E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本文件主要适用于电子制造过程用水基清洗剂</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1713FF53">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11639-2016</w:t>
            </w:r>
          </w:p>
        </w:tc>
      </w:tr>
      <w:tr w14:paraId="3B4D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77B2E75C">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3EEDE87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11584-2026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351AAFD5">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锡球规范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675B650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本文件规定了锡球的要求、试验方法、检验规则及标识、包装、运输和贮存等内容</w:t>
            </w:r>
          </w:p>
          <w:p w14:paraId="204E3E5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本文件适用于半导体封装、微组装和表面贴装用的锡球</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9B58B5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11584-2016</w:t>
            </w:r>
          </w:p>
        </w:tc>
      </w:tr>
      <w:tr w14:paraId="3570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64A8CF9">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0C2AA5A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12288-2026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CE6E02F">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基于信息采集控制的圆顶工程技术规范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1DA563F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本文件为规范基于信息采集控制的圆顶工程建造，提高工程建设水平，满足设备运行和维护要求，做到技术先进、质量可靠、经济合理、安全适用、节能环保</w:t>
            </w:r>
          </w:p>
          <w:p w14:paraId="1273A8D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本文件适用于新建、扩建和改建的基于信息采集控制的圆顶工程的设计、施工、验收、运行和维护</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38AECE51">
            <w:pPr>
              <w:jc w:val="left"/>
              <w:rPr>
                <w:rFonts w:hint="default" w:ascii="Times New Roman" w:hAnsi="Times New Roman" w:eastAsia="仿宋_GB2312" w:cs="Times New Roman"/>
                <w:kern w:val="2"/>
                <w:sz w:val="21"/>
                <w:szCs w:val="21"/>
                <w:lang w:val="en-US" w:eastAsia="zh-CN" w:bidi="ar-SA"/>
              </w:rPr>
            </w:pPr>
          </w:p>
        </w:tc>
      </w:tr>
    </w:tbl>
    <w:p w14:paraId="67AC5F11">
      <w:pPr>
        <w:rPr>
          <w:rFonts w:hint="default" w:ascii="Times New Roman" w:hAnsi="Times New Roman" w:cs="Times New Roman"/>
          <w:b/>
        </w:rPr>
      </w:pPr>
    </w:p>
    <w:sectPr>
      <w:headerReference r:id="rId3" w:type="default"/>
      <w:footerReference r:id="rId4" w:type="default"/>
      <w:footerReference r:id="rId5" w:type="even"/>
      <w:pgSz w:w="16840" w:h="11907" w:orient="landscape"/>
      <w:pgMar w:top="1803" w:right="1440" w:bottom="1587" w:left="144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76D6C0-6294-4BE4-A819-1B0CFE4E4D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enturionOld">
    <w:altName w:val="Courier New"/>
    <w:panose1 w:val="00000000000000000000"/>
    <w:charset w:val="00"/>
    <w:family w:val="auto"/>
    <w:pitch w:val="default"/>
    <w:sig w:usb0="0000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embedRegular r:id="rId2" w:fontKey="{9460360B-1D3A-4FF1-B839-25EE29719FED}"/>
  </w:font>
  <w:font w:name="方正小标宋简体">
    <w:panose1 w:val="02000000000000000000"/>
    <w:charset w:val="86"/>
    <w:family w:val="auto"/>
    <w:pitch w:val="default"/>
    <w:sig w:usb0="00000001" w:usb1="080E0000" w:usb2="00000000" w:usb3="00000000" w:csb0="00040000" w:csb1="00000000"/>
    <w:embedRegular r:id="rId3" w:fontKey="{FC7527C6-848E-4668-82BA-63FF4F4D45B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6DF8">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lang/>
      </w:rPr>
      <w:t>5</w:t>
    </w:r>
    <w:r>
      <w:fldChar w:fldCharType="end"/>
    </w:r>
  </w:p>
  <w:p w14:paraId="4F608E50">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2763">
    <w:pPr>
      <w:pStyle w:val="10"/>
      <w:framePr w:wrap="around" w:vAnchor="text" w:hAnchor="margin" w:xAlign="center" w:y="1"/>
      <w:rPr>
        <w:rStyle w:val="21"/>
      </w:rPr>
    </w:pPr>
    <w:r>
      <w:fldChar w:fldCharType="begin"/>
    </w:r>
    <w:r>
      <w:rPr>
        <w:rStyle w:val="21"/>
      </w:rPr>
      <w:instrText xml:space="preserve">PAGE  </w:instrText>
    </w:r>
    <w:r>
      <w:fldChar w:fldCharType="end"/>
    </w:r>
  </w:p>
  <w:p w14:paraId="7EC0410A">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411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CD286"/>
    <w:multiLevelType w:val="singleLevel"/>
    <w:tmpl w:val="B32CD286"/>
    <w:lvl w:ilvl="0" w:tentative="0">
      <w:start w:val="1"/>
      <w:numFmt w:val="decimal"/>
      <w:lvlText w:val="%1"/>
      <w:lvlJc w:val="center"/>
      <w:pPr>
        <w:tabs>
          <w:tab w:val="left" w:pos="0"/>
        </w:tabs>
        <w:ind w:left="0" w:firstLine="20"/>
      </w:pPr>
      <w:rPr>
        <w:rFonts w:hint="default"/>
      </w:rPr>
    </w:lvl>
  </w:abstractNum>
  <w:abstractNum w:abstractNumId="1">
    <w:nsid w:val="00000002"/>
    <w:multiLevelType w:val="multilevel"/>
    <w:tmpl w:val="00000002"/>
    <w:lvl w:ilvl="0" w:tentative="0">
      <w:start w:val="1"/>
      <w:numFmt w:val="none"/>
      <w:pStyle w:val="11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E"/>
    <w:multiLevelType w:val="multilevel"/>
    <w:tmpl w:val="0000000E"/>
    <w:lvl w:ilvl="0" w:tentative="0">
      <w:start w:val="1"/>
      <w:numFmt w:val="none"/>
      <w:pStyle w:val="6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decimal"/>
      <w:pStyle w:val="98"/>
      <w:lvlText w:val="%1"/>
      <w:lvlJc w:val="center"/>
      <w:pPr>
        <w:tabs>
          <w:tab w:val="left" w:pos="227"/>
        </w:tabs>
        <w:ind w:left="114" w:firstLine="113"/>
      </w:pPr>
      <w:rPr>
        <w:rFonts w:hint="eastAsia" w:eastAsia="宋体"/>
        <w:b w:val="0"/>
        <w:i w:val="0"/>
        <w:color w:val="auto"/>
        <w:sz w:val="21"/>
        <w:szCs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1080" w:firstLine="0"/>
      </w:pPr>
      <w:rPr>
        <w:rFonts w:hint="eastAsia" w:ascii="黑体" w:hAnsi="Times New Roman" w:eastAsia="黑体"/>
        <w:b w:val="0"/>
        <w:i w:val="0"/>
        <w:sz w:val="21"/>
      </w:rPr>
    </w:lvl>
    <w:lvl w:ilvl="5" w:tentative="0">
      <w:start w:val="1"/>
      <w:numFmt w:val="decimal"/>
      <w:pStyle w:val="11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13"/>
    <w:multiLevelType w:val="multilevel"/>
    <w:tmpl w:val="00000013"/>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5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7"/>
    <w:multiLevelType w:val="multilevel"/>
    <w:tmpl w:val="00000017"/>
    <w:lvl w:ilvl="0" w:tentative="0">
      <w:start w:val="1"/>
      <w:numFmt w:val="none"/>
      <w:pStyle w:val="6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4"/>
    <w:multiLevelType w:val="multilevel"/>
    <w:tmpl w:val="00000024"/>
    <w:lvl w:ilvl="0" w:tentative="0">
      <w:start w:val="1"/>
      <w:numFmt w:val="none"/>
      <w:pStyle w:val="108"/>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7"/>
    <w:multiLevelType w:val="multilevel"/>
    <w:tmpl w:val="00000027"/>
    <w:lvl w:ilvl="0" w:tentative="0">
      <w:start w:val="1"/>
      <w:numFmt w:val="none"/>
      <w:pStyle w:val="9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B"/>
    <w:multiLevelType w:val="multilevel"/>
    <w:tmpl w:val="0000002B"/>
    <w:lvl w:ilvl="0" w:tentative="0">
      <w:start w:val="0"/>
      <w:numFmt w:val="none"/>
      <w:pStyle w:val="119"/>
      <w:lvlText w:val=""/>
      <w:lvlJc w:val="left"/>
      <w:pPr>
        <w:tabs>
          <w:tab w:val="left" w:pos="360"/>
        </w:tabs>
      </w:pPr>
    </w:lvl>
    <w:lvl w:ilvl="1" w:tentative="0">
      <w:start w:val="1"/>
      <w:numFmt w:val="decimal"/>
      <w:pStyle w:val="8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0000002D"/>
    <w:multiLevelType w:val="multilevel"/>
    <w:tmpl w:val="0000002D"/>
    <w:lvl w:ilvl="0" w:tentative="0">
      <w:start w:val="220"/>
      <w:numFmt w:val="decimal"/>
      <w:pStyle w:val="104"/>
      <w:lvlText w:val="%1"/>
      <w:lvlJc w:val="center"/>
      <w:pPr>
        <w:tabs>
          <w:tab w:val="left" w:pos="278"/>
        </w:tabs>
        <w:ind w:left="278" w:hanging="165"/>
      </w:pPr>
      <w:rPr>
        <w:rFonts w:hint="eastAsia"/>
        <w:b w:val="0"/>
        <w:i w:val="0"/>
        <w:sz w:val="21"/>
        <w:szCs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74"/>
      <w:suff w:val="nothing"/>
      <w:lvlText w:val="%1%2.%3.%4　"/>
      <w:lvlJc w:val="left"/>
      <w:pPr>
        <w:ind w:left="0" w:firstLine="0"/>
      </w:pPr>
      <w:rPr>
        <w:rFonts w:hint="eastAsia" w:ascii="黑体" w:hAnsi="Times New Roman" w:eastAsia="黑体"/>
        <w:b w:val="0"/>
        <w:i w:val="0"/>
        <w:sz w:val="21"/>
      </w:rPr>
    </w:lvl>
    <w:lvl w:ilvl="4" w:tentative="0">
      <w:start w:val="1"/>
      <w:numFmt w:val="decimal"/>
      <w:pStyle w:val="118"/>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31"/>
    <w:multiLevelType w:val="multilevel"/>
    <w:tmpl w:val="00000031"/>
    <w:lvl w:ilvl="0" w:tentative="0">
      <w:start w:val="1"/>
      <w:numFmt w:val="none"/>
      <w:pStyle w:val="113"/>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33"/>
    <w:multiLevelType w:val="multilevel"/>
    <w:tmpl w:val="00000033"/>
    <w:lvl w:ilvl="0" w:tentative="0">
      <w:start w:val="1"/>
      <w:numFmt w:val="none"/>
      <w:pStyle w:val="6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12"/>
  </w:num>
  <w:num w:numId="4">
    <w:abstractNumId w:val="6"/>
  </w:num>
  <w:num w:numId="5">
    <w:abstractNumId w:val="3"/>
  </w:num>
  <w:num w:numId="6">
    <w:abstractNumId w:val="9"/>
  </w:num>
  <w:num w:numId="7">
    <w:abstractNumId w:val="4"/>
  </w:num>
  <w:num w:numId="8">
    <w:abstractNumId w:val="8"/>
  </w:num>
  <w:num w:numId="9">
    <w:abstractNumId w:val="7"/>
  </w:num>
  <w:num w:numId="10">
    <w:abstractNumId w:val="1"/>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778"/>
    <w:rsid w:val="000E234E"/>
    <w:rsid w:val="0015787B"/>
    <w:rsid w:val="0016101C"/>
    <w:rsid w:val="00172A27"/>
    <w:rsid w:val="00190A78"/>
    <w:rsid w:val="001D5F67"/>
    <w:rsid w:val="00201926"/>
    <w:rsid w:val="0020585F"/>
    <w:rsid w:val="00393CAA"/>
    <w:rsid w:val="00397E57"/>
    <w:rsid w:val="003E0E99"/>
    <w:rsid w:val="00427C3B"/>
    <w:rsid w:val="0043472E"/>
    <w:rsid w:val="004419C3"/>
    <w:rsid w:val="00452C70"/>
    <w:rsid w:val="004535BD"/>
    <w:rsid w:val="00476991"/>
    <w:rsid w:val="00580AB6"/>
    <w:rsid w:val="00582520"/>
    <w:rsid w:val="0059088A"/>
    <w:rsid w:val="005E1EF6"/>
    <w:rsid w:val="00611295"/>
    <w:rsid w:val="00613DE7"/>
    <w:rsid w:val="006D1FD8"/>
    <w:rsid w:val="007248AE"/>
    <w:rsid w:val="00736D5C"/>
    <w:rsid w:val="00745F94"/>
    <w:rsid w:val="007C084D"/>
    <w:rsid w:val="007E712F"/>
    <w:rsid w:val="008840B9"/>
    <w:rsid w:val="008C2726"/>
    <w:rsid w:val="008F26D4"/>
    <w:rsid w:val="009370F1"/>
    <w:rsid w:val="00941519"/>
    <w:rsid w:val="00986750"/>
    <w:rsid w:val="009A1E68"/>
    <w:rsid w:val="009E48E1"/>
    <w:rsid w:val="00A63E3D"/>
    <w:rsid w:val="00AF3B8E"/>
    <w:rsid w:val="00AF45D8"/>
    <w:rsid w:val="00B05251"/>
    <w:rsid w:val="00B33D9D"/>
    <w:rsid w:val="00B56B92"/>
    <w:rsid w:val="00B67DD6"/>
    <w:rsid w:val="00B77AFA"/>
    <w:rsid w:val="00B90DC6"/>
    <w:rsid w:val="00B96E2F"/>
    <w:rsid w:val="00BF72E8"/>
    <w:rsid w:val="00C25189"/>
    <w:rsid w:val="00C44C57"/>
    <w:rsid w:val="00CB134B"/>
    <w:rsid w:val="00CE64BC"/>
    <w:rsid w:val="00D06B46"/>
    <w:rsid w:val="00D60805"/>
    <w:rsid w:val="00DA09C7"/>
    <w:rsid w:val="00DC3E55"/>
    <w:rsid w:val="00E07D71"/>
    <w:rsid w:val="00E24B78"/>
    <w:rsid w:val="00E40A91"/>
    <w:rsid w:val="00E92126"/>
    <w:rsid w:val="00E93445"/>
    <w:rsid w:val="00EC06EA"/>
    <w:rsid w:val="00EF43F1"/>
    <w:rsid w:val="00F0747C"/>
    <w:rsid w:val="00F73530"/>
    <w:rsid w:val="00FA2DDF"/>
    <w:rsid w:val="00FA7AB8"/>
    <w:rsid w:val="00FD1192"/>
    <w:rsid w:val="00FD2292"/>
    <w:rsid w:val="01B51E3F"/>
    <w:rsid w:val="02115908"/>
    <w:rsid w:val="02197EB2"/>
    <w:rsid w:val="027B5F4E"/>
    <w:rsid w:val="039D7C7A"/>
    <w:rsid w:val="04E55C2B"/>
    <w:rsid w:val="05D51429"/>
    <w:rsid w:val="05E72C87"/>
    <w:rsid w:val="0637074E"/>
    <w:rsid w:val="068A6CC7"/>
    <w:rsid w:val="072239C3"/>
    <w:rsid w:val="073F54F1"/>
    <w:rsid w:val="07AC6244"/>
    <w:rsid w:val="098F424D"/>
    <w:rsid w:val="09DD2F71"/>
    <w:rsid w:val="0A3D4B5A"/>
    <w:rsid w:val="0A816EE4"/>
    <w:rsid w:val="0AD927DA"/>
    <w:rsid w:val="0D23109A"/>
    <w:rsid w:val="0E2716A3"/>
    <w:rsid w:val="0F1A363D"/>
    <w:rsid w:val="0F2A76A5"/>
    <w:rsid w:val="11B159D9"/>
    <w:rsid w:val="1203741E"/>
    <w:rsid w:val="13187D44"/>
    <w:rsid w:val="13AC1EC4"/>
    <w:rsid w:val="13B43E61"/>
    <w:rsid w:val="13D46E81"/>
    <w:rsid w:val="13E93037"/>
    <w:rsid w:val="14AC7EFC"/>
    <w:rsid w:val="15011905"/>
    <w:rsid w:val="15A40A82"/>
    <w:rsid w:val="16240763"/>
    <w:rsid w:val="165D7746"/>
    <w:rsid w:val="1671216D"/>
    <w:rsid w:val="170942A1"/>
    <w:rsid w:val="171731EE"/>
    <w:rsid w:val="177E19D4"/>
    <w:rsid w:val="192D019D"/>
    <w:rsid w:val="19664333"/>
    <w:rsid w:val="199D1F0D"/>
    <w:rsid w:val="1A4B0B32"/>
    <w:rsid w:val="1A561714"/>
    <w:rsid w:val="1A6516DC"/>
    <w:rsid w:val="1B4D3EA8"/>
    <w:rsid w:val="1B9A1FB8"/>
    <w:rsid w:val="1BA210E4"/>
    <w:rsid w:val="1C4B476E"/>
    <w:rsid w:val="1CCA43C9"/>
    <w:rsid w:val="1D027DA6"/>
    <w:rsid w:val="1E035A60"/>
    <w:rsid w:val="1F3D1016"/>
    <w:rsid w:val="1F4D6B9B"/>
    <w:rsid w:val="1F753FA8"/>
    <w:rsid w:val="1FD665CB"/>
    <w:rsid w:val="20215745"/>
    <w:rsid w:val="215025B4"/>
    <w:rsid w:val="21871065"/>
    <w:rsid w:val="227E751E"/>
    <w:rsid w:val="22C24A14"/>
    <w:rsid w:val="237E164C"/>
    <w:rsid w:val="23B02AFF"/>
    <w:rsid w:val="23DC5A9A"/>
    <w:rsid w:val="24672B46"/>
    <w:rsid w:val="2472253C"/>
    <w:rsid w:val="2507018E"/>
    <w:rsid w:val="265F2C81"/>
    <w:rsid w:val="26E70113"/>
    <w:rsid w:val="270F5023"/>
    <w:rsid w:val="27201054"/>
    <w:rsid w:val="27893B79"/>
    <w:rsid w:val="27A5478F"/>
    <w:rsid w:val="27EF673A"/>
    <w:rsid w:val="28C74374"/>
    <w:rsid w:val="28CC3B53"/>
    <w:rsid w:val="28FC1FE1"/>
    <w:rsid w:val="29972716"/>
    <w:rsid w:val="29FF4B50"/>
    <w:rsid w:val="2A2179B9"/>
    <w:rsid w:val="2B3D4D7E"/>
    <w:rsid w:val="2B655D21"/>
    <w:rsid w:val="2BB01839"/>
    <w:rsid w:val="2C0554C5"/>
    <w:rsid w:val="2C8C295C"/>
    <w:rsid w:val="2D5415C1"/>
    <w:rsid w:val="2D6B6C67"/>
    <w:rsid w:val="2DAC3BFD"/>
    <w:rsid w:val="2DCB2E2D"/>
    <w:rsid w:val="2DD14D37"/>
    <w:rsid w:val="2E950AD4"/>
    <w:rsid w:val="2EB458F2"/>
    <w:rsid w:val="2F251CDC"/>
    <w:rsid w:val="2F257BE7"/>
    <w:rsid w:val="2FBD105F"/>
    <w:rsid w:val="2FFE45F9"/>
    <w:rsid w:val="3099554A"/>
    <w:rsid w:val="30A04C10"/>
    <w:rsid w:val="30DA5A39"/>
    <w:rsid w:val="318A5CC3"/>
    <w:rsid w:val="318B0355"/>
    <w:rsid w:val="31935688"/>
    <w:rsid w:val="32013817"/>
    <w:rsid w:val="32985010"/>
    <w:rsid w:val="329A5F94"/>
    <w:rsid w:val="32C11740"/>
    <w:rsid w:val="32D439F0"/>
    <w:rsid w:val="3449035D"/>
    <w:rsid w:val="360C30A8"/>
    <w:rsid w:val="36D3285D"/>
    <w:rsid w:val="370734EC"/>
    <w:rsid w:val="371D4EE9"/>
    <w:rsid w:val="378930E0"/>
    <w:rsid w:val="38412884"/>
    <w:rsid w:val="38590783"/>
    <w:rsid w:val="38A245CF"/>
    <w:rsid w:val="38F76303"/>
    <w:rsid w:val="39630BF1"/>
    <w:rsid w:val="396B7F94"/>
    <w:rsid w:val="39FB232E"/>
    <w:rsid w:val="39FD5831"/>
    <w:rsid w:val="39FD6374"/>
    <w:rsid w:val="3AE67B32"/>
    <w:rsid w:val="3B2001F2"/>
    <w:rsid w:val="3BAA7064"/>
    <w:rsid w:val="3BC06797"/>
    <w:rsid w:val="3C051698"/>
    <w:rsid w:val="3C5D4096"/>
    <w:rsid w:val="3D3B30AD"/>
    <w:rsid w:val="3E054B41"/>
    <w:rsid w:val="3E22073F"/>
    <w:rsid w:val="3E274987"/>
    <w:rsid w:val="3F225EA4"/>
    <w:rsid w:val="3F6148A4"/>
    <w:rsid w:val="401052C6"/>
    <w:rsid w:val="4065645B"/>
    <w:rsid w:val="411B2778"/>
    <w:rsid w:val="41905C1D"/>
    <w:rsid w:val="41A67083"/>
    <w:rsid w:val="41BE552E"/>
    <w:rsid w:val="4285528A"/>
    <w:rsid w:val="42F732D4"/>
    <w:rsid w:val="42FC7C58"/>
    <w:rsid w:val="43135D99"/>
    <w:rsid w:val="43232A3D"/>
    <w:rsid w:val="439D4F4D"/>
    <w:rsid w:val="43A71F42"/>
    <w:rsid w:val="44990B6C"/>
    <w:rsid w:val="45225AF9"/>
    <w:rsid w:val="452A5E2D"/>
    <w:rsid w:val="45F275AB"/>
    <w:rsid w:val="463613D2"/>
    <w:rsid w:val="46E10058"/>
    <w:rsid w:val="47A20361"/>
    <w:rsid w:val="47F77871"/>
    <w:rsid w:val="4843441C"/>
    <w:rsid w:val="487574B2"/>
    <w:rsid w:val="4953569F"/>
    <w:rsid w:val="4971160B"/>
    <w:rsid w:val="4A2F129B"/>
    <w:rsid w:val="4A5D70F6"/>
    <w:rsid w:val="4B55290B"/>
    <w:rsid w:val="4B7764DD"/>
    <w:rsid w:val="4B904BC4"/>
    <w:rsid w:val="4C7549E5"/>
    <w:rsid w:val="4D322037"/>
    <w:rsid w:val="4D611881"/>
    <w:rsid w:val="4D620FD5"/>
    <w:rsid w:val="4DEC48B3"/>
    <w:rsid w:val="4E8B64C7"/>
    <w:rsid w:val="4F714AE4"/>
    <w:rsid w:val="4FD87D0C"/>
    <w:rsid w:val="4FE9285B"/>
    <w:rsid w:val="51613132"/>
    <w:rsid w:val="51F05CEA"/>
    <w:rsid w:val="51F27101"/>
    <w:rsid w:val="52DA1D65"/>
    <w:rsid w:val="535C2E43"/>
    <w:rsid w:val="53A166FE"/>
    <w:rsid w:val="53F131DD"/>
    <w:rsid w:val="548C0FC4"/>
    <w:rsid w:val="54994901"/>
    <w:rsid w:val="550F3486"/>
    <w:rsid w:val="5510379B"/>
    <w:rsid w:val="559B7E42"/>
    <w:rsid w:val="55E67F7B"/>
    <w:rsid w:val="5611144C"/>
    <w:rsid w:val="56F30B22"/>
    <w:rsid w:val="57C85F13"/>
    <w:rsid w:val="57E035B9"/>
    <w:rsid w:val="580270F6"/>
    <w:rsid w:val="5815278F"/>
    <w:rsid w:val="587E6A77"/>
    <w:rsid w:val="589F26F3"/>
    <w:rsid w:val="58CE0D6F"/>
    <w:rsid w:val="58DA725E"/>
    <w:rsid w:val="59B95834"/>
    <w:rsid w:val="59F73FA9"/>
    <w:rsid w:val="59FE5B32"/>
    <w:rsid w:val="5A3B6D0A"/>
    <w:rsid w:val="5A4F5792"/>
    <w:rsid w:val="5A5933BB"/>
    <w:rsid w:val="5A5C0C0F"/>
    <w:rsid w:val="5C8B3F62"/>
    <w:rsid w:val="5CD01D9C"/>
    <w:rsid w:val="5DE16A92"/>
    <w:rsid w:val="5E1F5781"/>
    <w:rsid w:val="5E751504"/>
    <w:rsid w:val="5EBA4A55"/>
    <w:rsid w:val="5EE144B9"/>
    <w:rsid w:val="6068195C"/>
    <w:rsid w:val="60B0627D"/>
    <w:rsid w:val="613126D0"/>
    <w:rsid w:val="61A30903"/>
    <w:rsid w:val="61DF413A"/>
    <w:rsid w:val="62007857"/>
    <w:rsid w:val="62010584"/>
    <w:rsid w:val="62074C63"/>
    <w:rsid w:val="62FA54F0"/>
    <w:rsid w:val="63072608"/>
    <w:rsid w:val="63195DA5"/>
    <w:rsid w:val="63E049FD"/>
    <w:rsid w:val="642A5BE2"/>
    <w:rsid w:val="64482C14"/>
    <w:rsid w:val="6466393D"/>
    <w:rsid w:val="646E2E54"/>
    <w:rsid w:val="64C828DB"/>
    <w:rsid w:val="65931F41"/>
    <w:rsid w:val="662D1B30"/>
    <w:rsid w:val="66426252"/>
    <w:rsid w:val="66C34297"/>
    <w:rsid w:val="673E47F8"/>
    <w:rsid w:val="686D58E2"/>
    <w:rsid w:val="68FF01A8"/>
    <w:rsid w:val="69580D63"/>
    <w:rsid w:val="6A2B01CD"/>
    <w:rsid w:val="6A48066B"/>
    <w:rsid w:val="6A70747D"/>
    <w:rsid w:val="6B9143EA"/>
    <w:rsid w:val="6C6B706C"/>
    <w:rsid w:val="6D3C1997"/>
    <w:rsid w:val="6DAA6D54"/>
    <w:rsid w:val="6EB816AC"/>
    <w:rsid w:val="6F452D57"/>
    <w:rsid w:val="70483B44"/>
    <w:rsid w:val="70BE4676"/>
    <w:rsid w:val="7162250B"/>
    <w:rsid w:val="71B96EE4"/>
    <w:rsid w:val="72450106"/>
    <w:rsid w:val="72997B90"/>
    <w:rsid w:val="72F10F96"/>
    <w:rsid w:val="73331E19"/>
    <w:rsid w:val="73806D46"/>
    <w:rsid w:val="744110FF"/>
    <w:rsid w:val="75286F45"/>
    <w:rsid w:val="7571030F"/>
    <w:rsid w:val="75E34D57"/>
    <w:rsid w:val="75FE5CA3"/>
    <w:rsid w:val="76866E81"/>
    <w:rsid w:val="77FF460B"/>
    <w:rsid w:val="7844395F"/>
    <w:rsid w:val="784A50D7"/>
    <w:rsid w:val="78F1503D"/>
    <w:rsid w:val="7B692048"/>
    <w:rsid w:val="7D42410A"/>
    <w:rsid w:val="7D5A1439"/>
    <w:rsid w:val="7E1D6530"/>
    <w:rsid w:val="7E2D30EF"/>
    <w:rsid w:val="7EB21FCC"/>
    <w:rsid w:val="7F155E8B"/>
    <w:rsid w:val="7F2A1037"/>
    <w:rsid w:val="7F4B1E54"/>
    <w:rsid w:val="7F5D40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nhideWhenUsed="0" w:uiPriority="0" w:semiHidden="0"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9">
    <w:name w:val="Default Paragraph Font"/>
    <w:unhideWhenUsed/>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18"/>
      <w:tblCellMar>
        <w:top w:w="0" w:type="dxa"/>
        <w:left w:w="108" w:type="dxa"/>
        <w:bottom w:w="0" w:type="dxa"/>
        <w:right w:w="108" w:type="dxa"/>
      </w:tblCellMar>
    </w:tblPr>
  </w:style>
  <w:style w:type="paragraph" w:styleId="3">
    <w:name w:val="Normal Indent"/>
    <w:basedOn w:val="1"/>
    <w:uiPriority w:val="0"/>
    <w:pPr>
      <w:spacing w:line="298" w:lineRule="exact"/>
      <w:ind w:firstLine="420"/>
    </w:pPr>
    <w:rPr>
      <w:rFonts w:ascii="宋体"/>
      <w:spacing w:val="10"/>
      <w:szCs w:val="20"/>
    </w:rPr>
  </w:style>
  <w:style w:type="paragraph" w:styleId="4">
    <w:name w:val="Body Text"/>
    <w:basedOn w:val="1"/>
    <w:uiPriority w:val="0"/>
    <w:pPr>
      <w:spacing w:after="120"/>
    </w:pPr>
  </w:style>
  <w:style w:type="paragraph" w:styleId="5">
    <w:name w:val="Body Text Indent"/>
    <w:basedOn w:val="1"/>
    <w:link w:val="25"/>
    <w:uiPriority w:val="0"/>
    <w:pPr>
      <w:ind w:firstLine="420" w:firstLineChars="200"/>
    </w:pPr>
  </w:style>
  <w:style w:type="paragraph" w:styleId="6">
    <w:name w:val="Plain Text"/>
    <w:basedOn w:val="1"/>
    <w:link w:val="26"/>
    <w:uiPriority w:val="0"/>
    <w:rPr>
      <w:rFonts w:ascii="宋体" w:hAnsi="Courier New"/>
      <w:szCs w:val="20"/>
    </w:rPr>
  </w:style>
  <w:style w:type="paragraph" w:styleId="7">
    <w:name w:val="Date"/>
    <w:basedOn w:val="1"/>
    <w:next w:val="1"/>
    <w:uiPriority w:val="0"/>
    <w:pPr>
      <w:autoSpaceDE w:val="0"/>
      <w:autoSpaceDN w:val="0"/>
      <w:adjustRightInd w:val="0"/>
      <w:ind w:left="100" w:leftChars="2500"/>
      <w:jc w:val="left"/>
    </w:pPr>
    <w:rPr>
      <w:rFonts w:ascii="CenturionOld" w:hAnsi="CenturionOld"/>
      <w:spacing w:val="10"/>
      <w:kern w:val="0"/>
      <w:sz w:val="28"/>
      <w:szCs w:val="31"/>
    </w:rPr>
  </w:style>
  <w:style w:type="paragraph" w:styleId="8">
    <w:name w:val="Body Text Indent 2"/>
    <w:basedOn w:val="1"/>
    <w:uiPriority w:val="0"/>
    <w:pPr>
      <w:spacing w:after="120" w:line="480" w:lineRule="auto"/>
      <w:ind w:left="420" w:leftChars="200"/>
    </w:pPr>
    <w:rPr>
      <w:szCs w:val="20"/>
    </w:rPr>
  </w:style>
  <w:style w:type="paragraph" w:styleId="9">
    <w:name w:val="Balloon Text"/>
    <w:basedOn w:val="1"/>
    <w:link w:val="27"/>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after="120"/>
      <w:ind w:left="420" w:leftChars="200"/>
    </w:pPr>
    <w:rPr>
      <w:sz w:val="16"/>
      <w:szCs w:val="16"/>
    </w:rPr>
  </w:style>
  <w:style w:type="paragraph" w:styleId="13">
    <w:name w:val="Body Text 2"/>
    <w:basedOn w:val="1"/>
    <w:uiPriority w:val="0"/>
    <w:pPr>
      <w:spacing w:after="120" w:line="480" w:lineRule="auto"/>
    </w:pPr>
  </w:style>
  <w:style w:type="paragraph" w:styleId="14">
    <w:name w:val="HTML Preformatted"/>
    <w:basedOn w:val="1"/>
    <w:uiPriority w:val="0"/>
    <w:rPr>
      <w:rFonts w:ascii="Courier New" w:hAnsi="Courier New" w:cs="Courier New"/>
      <w:sz w:val="20"/>
      <w:szCs w:val="20"/>
    </w:rPr>
  </w:style>
  <w:style w:type="paragraph" w:styleId="15">
    <w:name w:val="Normal (Web)"/>
    <w:basedOn w:val="1"/>
    <w:uiPriority w:val="0"/>
    <w:pPr>
      <w:widowControl/>
      <w:spacing w:before="100" w:beforeAutospacing="1" w:after="100" w:afterAutospacing="1"/>
      <w:jc w:val="left"/>
    </w:pPr>
    <w:rPr>
      <w:rFonts w:ascii="宋体" w:hAnsi="宋体"/>
      <w:kern w:val="0"/>
      <w:sz w:val="24"/>
    </w:rPr>
  </w:style>
  <w:style w:type="paragraph" w:styleId="16">
    <w:name w:val="Title"/>
    <w:basedOn w:val="1"/>
    <w:next w:val="1"/>
    <w:qFormat/>
    <w:uiPriority w:val="0"/>
    <w:pPr>
      <w:spacing w:before="240" w:after="60"/>
      <w:jc w:val="center"/>
      <w:outlineLvl w:val="0"/>
    </w:pPr>
    <w:rPr>
      <w:rFonts w:ascii="Arial" w:hAnsi="Arial"/>
      <w:b/>
      <w:bCs/>
      <w:sz w:val="32"/>
      <w:szCs w:val="32"/>
    </w:rPr>
  </w:style>
  <w:style w:type="paragraph" w:styleId="17">
    <w:name w:val="Body Text First Indent"/>
    <w:basedOn w:val="4"/>
    <w:link w:val="28"/>
    <w:uiPriority w:val="0"/>
    <w:pPr>
      <w:ind w:firstLine="420" w:firstLineChars="100"/>
    </w:pPr>
  </w:style>
  <w:style w:type="character" w:styleId="20">
    <w:name w:val="Strong"/>
    <w:qFormat/>
    <w:uiPriority w:val="0"/>
    <w:rPr>
      <w:b/>
      <w:bCs/>
    </w:rPr>
  </w:style>
  <w:style w:type="character" w:styleId="21">
    <w:name w:val="page number"/>
    <w:basedOn w:val="19"/>
    <w:uiPriority w:val="0"/>
  </w:style>
  <w:style w:type="character" w:styleId="22">
    <w:name w:val="FollowedHyperlink"/>
    <w:uiPriority w:val="0"/>
    <w:rPr>
      <w:color w:val="800080"/>
      <w:u w:val="single"/>
    </w:rPr>
  </w:style>
  <w:style w:type="character" w:styleId="23">
    <w:name w:val="Hyperlink"/>
    <w:basedOn w:val="19"/>
    <w:uiPriority w:val="0"/>
    <w:rPr>
      <w:color w:val="0000FF"/>
      <w:u w:val="single"/>
    </w:rPr>
  </w:style>
  <w:style w:type="character" w:styleId="24">
    <w:name w:val="HTML Code"/>
    <w:uiPriority w:val="0"/>
    <w:rPr>
      <w:rFonts w:ascii="Courier New" w:hAnsi="Courier New"/>
      <w:sz w:val="20"/>
      <w:szCs w:val="20"/>
    </w:rPr>
  </w:style>
  <w:style w:type="character" w:customStyle="1" w:styleId="25">
    <w:name w:val="正文文本缩进 Char"/>
    <w:link w:val="5"/>
    <w:uiPriority w:val="0"/>
    <w:rPr>
      <w:rFonts w:eastAsia="宋体"/>
      <w:kern w:val="2"/>
      <w:sz w:val="21"/>
      <w:szCs w:val="24"/>
      <w:lang w:val="en-US" w:eastAsia="zh-CN" w:bidi="ar-SA"/>
    </w:rPr>
  </w:style>
  <w:style w:type="character" w:customStyle="1" w:styleId="26">
    <w:name w:val="纯文本 Char"/>
    <w:link w:val="6"/>
    <w:uiPriority w:val="0"/>
    <w:rPr>
      <w:rFonts w:ascii="宋体" w:hAnsi="Courier New" w:eastAsia="宋体"/>
      <w:kern w:val="2"/>
      <w:sz w:val="21"/>
      <w:lang w:val="en-US" w:eastAsia="zh-CN" w:bidi="ar-SA"/>
    </w:rPr>
  </w:style>
  <w:style w:type="character" w:customStyle="1" w:styleId="27">
    <w:name w:val="批注框文本 Char"/>
    <w:link w:val="9"/>
    <w:uiPriority w:val="0"/>
    <w:rPr>
      <w:rFonts w:eastAsia="宋体"/>
      <w:kern w:val="2"/>
      <w:sz w:val="18"/>
      <w:szCs w:val="18"/>
      <w:lang w:val="en-US" w:eastAsia="zh-CN" w:bidi="ar-SA"/>
    </w:rPr>
  </w:style>
  <w:style w:type="character" w:customStyle="1" w:styleId="28">
    <w:name w:val="正文首行缩进 Char"/>
    <w:link w:val="17"/>
    <w:uiPriority w:val="0"/>
    <w:rPr>
      <w:rFonts w:eastAsia="宋体"/>
      <w:kern w:val="2"/>
      <w:sz w:val="21"/>
      <w:szCs w:val="24"/>
      <w:lang w:val="en-US" w:eastAsia="zh-CN" w:bidi="ar-SA"/>
    </w:rPr>
  </w:style>
  <w:style w:type="character" w:customStyle="1" w:styleId="29">
    <w:name w:val="段 Char Char"/>
    <w:uiPriority w:val="0"/>
    <w:rPr>
      <w:rFonts w:ascii="宋体"/>
      <w:sz w:val="21"/>
      <w:lang w:val="en-US" w:eastAsia="zh-CN" w:bidi="ar-SA"/>
    </w:rPr>
  </w:style>
  <w:style w:type="character" w:customStyle="1" w:styleId="30">
    <w:name w:val="font51"/>
    <w:basedOn w:val="19"/>
    <w:uiPriority w:val="0"/>
    <w:rPr>
      <w:rFonts w:ascii="Arial" w:hAnsi="Arial" w:cs="Arial"/>
      <w:color w:val="000000"/>
      <w:sz w:val="20"/>
      <w:szCs w:val="20"/>
      <w:u w:val="none"/>
    </w:rPr>
  </w:style>
  <w:style w:type="character" w:customStyle="1" w:styleId="31">
    <w:name w:val="ymy-zw1"/>
    <w:uiPriority w:val="0"/>
    <w:rPr>
      <w:rFonts w:hint="default" w:ascii="ˎ̥" w:hAnsi="ˎ̥"/>
      <w:color w:val="000000"/>
      <w:spacing w:val="15"/>
      <w:sz w:val="18"/>
      <w:szCs w:val="18"/>
    </w:rPr>
  </w:style>
  <w:style w:type="character" w:customStyle="1" w:styleId="32">
    <w:name w:val="font31"/>
    <w:uiPriority w:val="0"/>
    <w:rPr>
      <w:rFonts w:hint="eastAsia" w:ascii="宋体" w:hAnsi="宋体" w:eastAsia="宋体" w:cs="宋体"/>
      <w:color w:val="000000"/>
      <w:sz w:val="18"/>
      <w:szCs w:val="18"/>
      <w:u w:val="none"/>
    </w:rPr>
  </w:style>
  <w:style w:type="character" w:customStyle="1" w:styleId="33">
    <w:name w:val="font01"/>
    <w:uiPriority w:val="0"/>
    <w:rPr>
      <w:rFonts w:hint="default" w:ascii="Times New Roman" w:hAnsi="Times New Roman" w:cs="Times New Roman"/>
      <w:color w:val="000000"/>
      <w:sz w:val="20"/>
      <w:szCs w:val="20"/>
      <w:u w:val="none"/>
    </w:rPr>
  </w:style>
  <w:style w:type="character" w:customStyle="1" w:styleId="34">
    <w:name w:val="个人答复风格"/>
    <w:uiPriority w:val="0"/>
    <w:rPr>
      <w:rFonts w:ascii="Arial" w:hAnsi="Arial" w:eastAsia="宋体" w:cs="Arial"/>
      <w:color w:val="auto"/>
      <w:sz w:val="20"/>
    </w:rPr>
  </w:style>
  <w:style w:type="character" w:customStyle="1" w:styleId="35">
    <w:name w:val="font21"/>
    <w:basedOn w:val="19"/>
    <w:uiPriority w:val="0"/>
    <w:rPr>
      <w:rFonts w:hint="eastAsia" w:ascii="宋体" w:hAnsi="宋体" w:eastAsia="宋体" w:cs="宋体"/>
      <w:color w:val="000000"/>
      <w:sz w:val="18"/>
      <w:szCs w:val="18"/>
      <w:u w:val="none"/>
    </w:rPr>
  </w:style>
  <w:style w:type="character" w:customStyle="1" w:styleId="36">
    <w:name w:val="font81"/>
    <w:basedOn w:val="19"/>
    <w:uiPriority w:val="0"/>
    <w:rPr>
      <w:rFonts w:hint="eastAsia" w:ascii="宋体" w:hAnsi="宋体" w:eastAsia="宋体" w:cs="宋体"/>
      <w:color w:val="000000"/>
      <w:sz w:val="18"/>
      <w:szCs w:val="18"/>
      <w:u w:val="none"/>
    </w:rPr>
  </w:style>
  <w:style w:type="character" w:customStyle="1" w:styleId="37">
    <w:name w:val="font61"/>
    <w:basedOn w:val="19"/>
    <w:uiPriority w:val="0"/>
    <w:rPr>
      <w:rFonts w:hint="eastAsia" w:ascii="宋体" w:hAnsi="宋体" w:eastAsia="宋体" w:cs="宋体"/>
      <w:color w:val="000000"/>
      <w:sz w:val="18"/>
      <w:szCs w:val="18"/>
      <w:u w:val="none"/>
    </w:rPr>
  </w:style>
  <w:style w:type="character" w:customStyle="1" w:styleId="38">
    <w:name w:val="font41"/>
    <w:uiPriority w:val="0"/>
    <w:rPr>
      <w:rFonts w:hint="eastAsia" w:ascii="宋体" w:hAnsi="宋体" w:eastAsia="宋体" w:cs="宋体"/>
      <w:color w:val="000000"/>
      <w:sz w:val="18"/>
      <w:szCs w:val="18"/>
      <w:u w:val="none"/>
    </w:rPr>
  </w:style>
  <w:style w:type="character" w:customStyle="1" w:styleId="39">
    <w:name w:val="发布"/>
    <w:uiPriority w:val="0"/>
    <w:rPr>
      <w:rFonts w:ascii="黑体" w:eastAsia="黑体"/>
      <w:spacing w:val="22"/>
      <w:w w:val="100"/>
      <w:position w:val="3"/>
      <w:sz w:val="28"/>
    </w:rPr>
  </w:style>
  <w:style w:type="character" w:customStyle="1" w:styleId="40">
    <w:name w:val="正文首行缩进 Char Char"/>
    <w:link w:val="41"/>
    <w:uiPriority w:val="0"/>
    <w:rPr>
      <w:rFonts w:eastAsia="宋体"/>
      <w:lang w:bidi="ar-SA"/>
    </w:rPr>
  </w:style>
  <w:style w:type="paragraph" w:customStyle="1" w:styleId="41">
    <w:name w:val="正文首行缩进1"/>
    <w:basedOn w:val="1"/>
    <w:link w:val="40"/>
    <w:uiPriority w:val="0"/>
    <w:pPr>
      <w:spacing w:after="120"/>
      <w:ind w:firstLine="420" w:firstLineChars="100"/>
    </w:pPr>
    <w:rPr>
      <w:kern w:val="0"/>
      <w:sz w:val="20"/>
      <w:szCs w:val="20"/>
    </w:rPr>
  </w:style>
  <w:style w:type="character" w:customStyle="1" w:styleId="42">
    <w:name w:val="font11"/>
    <w:uiPriority w:val="0"/>
    <w:rPr>
      <w:rFonts w:hint="eastAsia" w:ascii="宋体" w:hAnsi="宋体" w:eastAsia="宋体"/>
      <w:color w:val="000000"/>
      <w:sz w:val="20"/>
      <w:szCs w:val="20"/>
      <w:u w:val="none"/>
    </w:rPr>
  </w:style>
  <w:style w:type="character" w:customStyle="1" w:styleId="43">
    <w:name w:val="bt_title31"/>
    <w:uiPriority w:val="0"/>
    <w:rPr>
      <w:b/>
      <w:bCs/>
      <w:color w:val="94272C"/>
      <w:sz w:val="27"/>
      <w:szCs w:val="27"/>
    </w:rPr>
  </w:style>
  <w:style w:type="character" w:customStyle="1" w:styleId="44">
    <w:name w:val="封面标准名称 Char Char"/>
    <w:uiPriority w:val="0"/>
    <w:rPr>
      <w:rFonts w:ascii="黑体" w:eastAsia="黑体"/>
      <w:sz w:val="52"/>
      <w:lang w:val="en-US" w:eastAsia="zh-CN" w:bidi="ar-SA"/>
    </w:rPr>
  </w:style>
  <w:style w:type="character" w:customStyle="1" w:styleId="45">
    <w:name w:val="font71"/>
    <w:basedOn w:val="19"/>
    <w:uiPriority w:val="0"/>
    <w:rPr>
      <w:rFonts w:hint="eastAsia" w:ascii="宋体" w:hAnsi="宋体" w:eastAsia="宋体" w:cs="宋体"/>
      <w:color w:val="000000"/>
      <w:sz w:val="18"/>
      <w:szCs w:val="18"/>
      <w:u w:val="none"/>
    </w:rPr>
  </w:style>
  <w:style w:type="character" w:customStyle="1" w:styleId="46">
    <w:name w:val="段 Char"/>
    <w:link w:val="47"/>
    <w:locked/>
    <w:uiPriority w:val="0"/>
    <w:rPr>
      <w:rFonts w:ascii="宋体"/>
      <w:sz w:val="21"/>
      <w:lang w:val="en-US" w:eastAsia="zh-CN" w:bidi="ar-SA"/>
    </w:rPr>
  </w:style>
  <w:style w:type="paragraph" w:customStyle="1" w:styleId="47">
    <w:name w:val="段"/>
    <w:link w:val="46"/>
    <w:qFormat/>
    <w:uiPriority w:val="0"/>
    <w:pPr>
      <w:autoSpaceDE w:val="0"/>
      <w:autoSpaceDN w:val="0"/>
      <w:ind w:firstLine="200" w:firstLineChars="200"/>
      <w:jc w:val="both"/>
    </w:pPr>
    <w:rPr>
      <w:rFonts w:ascii="宋体"/>
      <w:sz w:val="21"/>
      <w:lang w:val="en-US" w:eastAsia="zh-CN" w:bidi="ar-SA"/>
    </w:rPr>
  </w:style>
  <w:style w:type="character" w:customStyle="1" w:styleId="48">
    <w:name w:val="正文样式 Char Char"/>
    <w:link w:val="49"/>
    <w:uiPriority w:val="0"/>
    <w:rPr>
      <w:rFonts w:eastAsia="宋体"/>
      <w:kern w:val="2"/>
      <w:sz w:val="24"/>
      <w:lang w:val="en-US" w:eastAsia="zh-CN" w:bidi="ar-SA"/>
    </w:rPr>
  </w:style>
  <w:style w:type="paragraph" w:customStyle="1" w:styleId="49">
    <w:name w:val="正文样式"/>
    <w:basedOn w:val="1"/>
    <w:link w:val="48"/>
    <w:uiPriority w:val="0"/>
    <w:pPr>
      <w:spacing w:line="360" w:lineRule="auto"/>
      <w:jc w:val="left"/>
    </w:pPr>
    <w:rPr>
      <w:sz w:val="24"/>
      <w:szCs w:val="20"/>
    </w:rPr>
  </w:style>
  <w:style w:type="paragraph" w:customStyle="1" w:styleId="50">
    <w:name w:val="附录二级条标题"/>
    <w:basedOn w:val="51"/>
    <w:next w:val="47"/>
    <w:uiPriority w:val="0"/>
    <w:pPr>
      <w:outlineLvl w:val="3"/>
    </w:pPr>
  </w:style>
  <w:style w:type="paragraph" w:customStyle="1" w:styleId="51">
    <w:name w:val="附录一级条标题"/>
    <w:basedOn w:val="1"/>
    <w:next w:val="47"/>
    <w:uiPriority w:val="0"/>
    <w:pPr>
      <w:widowControl/>
      <w:numPr>
        <w:ilvl w:val="1"/>
        <w:numId w:val="1"/>
      </w:numPr>
      <w:wordWrap w:val="0"/>
      <w:overflowPunct w:val="0"/>
      <w:autoSpaceDE w:val="0"/>
      <w:autoSpaceDN w:val="0"/>
      <w:textAlignment w:val="baseline"/>
      <w:outlineLvl w:val="2"/>
    </w:pPr>
    <w:rPr>
      <w:rFonts w:ascii="黑体" w:eastAsia="黑体"/>
      <w:kern w:val="21"/>
      <w:szCs w:val="20"/>
    </w:rPr>
  </w:style>
  <w:style w:type="paragraph" w:customStyle="1" w:styleId="52">
    <w:name w:val="一级条标题"/>
    <w:next w:val="1"/>
    <w:uiPriority w:val="0"/>
    <w:pPr>
      <w:tabs>
        <w:tab w:val="left" w:pos="360"/>
      </w:tabs>
      <w:outlineLvl w:val="2"/>
    </w:pPr>
    <w:rPr>
      <w:rFonts w:eastAsia="黑体"/>
      <w:sz w:val="21"/>
      <w:lang w:val="en-US" w:eastAsia="zh-CN" w:bidi="ar-SA"/>
    </w:rPr>
  </w:style>
  <w:style w:type="paragraph" w:customStyle="1" w:styleId="53">
    <w:name w:val="aa"/>
    <w:basedOn w:val="1"/>
    <w:uiPriority w:val="0"/>
    <w:pPr>
      <w:adjustRightInd w:val="0"/>
      <w:spacing w:line="312" w:lineRule="atLeast"/>
      <w:ind w:firstLine="425"/>
      <w:textAlignment w:val="baseline"/>
    </w:pPr>
    <w:rPr>
      <w:kern w:val="0"/>
      <w:szCs w:val="20"/>
    </w:rPr>
  </w:style>
  <w:style w:type="paragraph" w:customStyle="1" w:styleId="54">
    <w:name w:val="封面标准文稿编辑信息"/>
    <w:uiPriority w:val="0"/>
    <w:pPr>
      <w:spacing w:before="180" w:line="180" w:lineRule="exact"/>
      <w:jc w:val="center"/>
    </w:pPr>
    <w:rPr>
      <w:rFonts w:ascii="宋体"/>
      <w:sz w:val="21"/>
      <w:lang w:val="en-US" w:eastAsia="zh-CN" w:bidi="ar-SA"/>
    </w:rPr>
  </w:style>
  <w:style w:type="paragraph" w:customStyle="1" w:styleId="55">
    <w:name w:val="一级无标题条"/>
    <w:basedOn w:val="1"/>
    <w:uiPriority w:val="0"/>
    <w:pPr>
      <w:numPr>
        <w:ilvl w:val="2"/>
        <w:numId w:val="2"/>
      </w:numPr>
    </w:pPr>
  </w:style>
  <w:style w:type="paragraph" w:customStyle="1" w:styleId="56">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57">
    <w:name w:val="Char1"/>
    <w:basedOn w:val="1"/>
    <w:uiPriority w:val="0"/>
  </w:style>
  <w:style w:type="paragraph" w:customStyle="1" w:styleId="58">
    <w:name w:val="四级无标题条"/>
    <w:basedOn w:val="1"/>
    <w:uiPriority w:val="0"/>
    <w:pPr>
      <w:numPr>
        <w:ilvl w:val="5"/>
        <w:numId w:val="2"/>
      </w:numPr>
    </w:pPr>
  </w:style>
  <w:style w:type="paragraph" w:customStyle="1" w:styleId="59">
    <w:name w:val="封面标准号2"/>
    <w:basedOn w:val="1"/>
    <w:uiPriority w:val="0"/>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60">
    <w:name w:val="Char Char Char1 Char"/>
    <w:basedOn w:val="1"/>
    <w:uiPriority w:val="0"/>
  </w:style>
  <w:style w:type="paragraph" w:customStyle="1" w:styleId="61">
    <w:name w:val="Char Char Char1 Char1"/>
    <w:basedOn w:val="1"/>
    <w:uiPriority w:val="0"/>
  </w:style>
  <w:style w:type="paragraph" w:customStyle="1" w:styleId="62">
    <w:name w:val="章标题"/>
    <w:next w:val="1"/>
    <w:uiPriority w:val="0"/>
    <w:pPr>
      <w:tabs>
        <w:tab w:val="left" w:pos="360"/>
      </w:tabs>
      <w:spacing w:beforeLines="50" w:afterLines="50"/>
      <w:jc w:val="both"/>
      <w:outlineLvl w:val="1"/>
    </w:pPr>
    <w:rPr>
      <w:rFonts w:ascii="黑体" w:eastAsia="黑体"/>
      <w:sz w:val="21"/>
      <w:lang w:val="en-US" w:eastAsia="zh-CN" w:bidi="ar-SA"/>
    </w:rPr>
  </w:style>
  <w:style w:type="paragraph" w:customStyle="1" w:styleId="63">
    <w:name w:val="示例"/>
    <w:next w:val="47"/>
    <w:uiPriority w:val="0"/>
    <w:pPr>
      <w:numPr>
        <w:ilvl w:val="0"/>
        <w:numId w:val="3"/>
      </w:numPr>
      <w:tabs>
        <w:tab w:val="left" w:pos="816"/>
        <w:tab w:val="clear" w:pos="1120"/>
      </w:tabs>
      <w:ind w:firstLine="419" w:firstLineChars="233"/>
      <w:jc w:val="both"/>
    </w:pPr>
    <w:rPr>
      <w:rFonts w:ascii="宋体"/>
      <w:sz w:val="18"/>
      <w:lang w:val="en-US" w:eastAsia="zh-CN" w:bidi="ar-SA"/>
    </w:rPr>
  </w:style>
  <w:style w:type="paragraph" w:customStyle="1" w:styleId="64">
    <w:name w:val="xl39"/>
    <w:basedOn w:val="1"/>
    <w:uiPriority w:val="0"/>
    <w:pPr>
      <w:widowControl/>
      <w:pBdr>
        <w:bottom w:val="single" w:color="auto" w:sz="8" w:space="0"/>
        <w:right w:val="single" w:color="auto" w:sz="8" w:space="0"/>
      </w:pBdr>
      <w:spacing w:before="100" w:beforeAutospacing="1" w:after="100" w:afterAutospacing="1"/>
      <w:jc w:val="left"/>
      <w:textAlignment w:val="top"/>
    </w:pPr>
    <w:rPr>
      <w:kern w:val="0"/>
      <w:sz w:val="18"/>
      <w:szCs w:val="18"/>
    </w:rPr>
  </w:style>
  <w:style w:type="paragraph" w:customStyle="1" w:styleId="65">
    <w:name w:val="注×：（正文）"/>
    <w:uiPriority w:val="0"/>
    <w:pPr>
      <w:numPr>
        <w:ilvl w:val="0"/>
        <w:numId w:val="4"/>
      </w:numPr>
      <w:jc w:val="both"/>
    </w:pPr>
    <w:rPr>
      <w:rFonts w:ascii="宋体"/>
      <w:sz w:val="18"/>
      <w:szCs w:val="18"/>
      <w:lang w:val="en-US" w:eastAsia="zh-CN" w:bidi="ar-SA"/>
    </w:rPr>
  </w:style>
  <w:style w:type="paragraph" w:customStyle="1" w:styleId="66">
    <w:name w:val="封面标准名称"/>
    <w:uiPriority w:val="0"/>
    <w:pPr>
      <w:widowControl w:val="0"/>
      <w:spacing w:line="680" w:lineRule="exact"/>
      <w:jc w:val="center"/>
    </w:pPr>
    <w:rPr>
      <w:rFonts w:ascii="黑体" w:eastAsia="黑体"/>
      <w:sz w:val="52"/>
      <w:lang w:val="en-US" w:eastAsia="zh-CN" w:bidi="ar-SA"/>
    </w:rPr>
  </w:style>
  <w:style w:type="paragraph" w:customStyle="1" w:styleId="67">
    <w:name w:val="目次、标准名称标题"/>
    <w:basedOn w:val="1"/>
    <w:next w:val="1"/>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8">
    <w:name w:val="p15"/>
    <w:basedOn w:val="1"/>
    <w:uiPriority w:val="0"/>
    <w:pPr>
      <w:widowControl/>
      <w:ind w:firstLine="420"/>
    </w:pPr>
    <w:rPr>
      <w:rFonts w:ascii="宋体" w:hAnsi="宋体" w:cs="宋体"/>
      <w:kern w:val="0"/>
      <w:szCs w:val="21"/>
    </w:rPr>
  </w:style>
  <w:style w:type="paragraph" w:customStyle="1" w:styleId="69">
    <w:name w:val="注："/>
    <w:next w:val="47"/>
    <w:uiPriority w:val="0"/>
    <w:pPr>
      <w:widowControl w:val="0"/>
      <w:numPr>
        <w:ilvl w:val="0"/>
        <w:numId w:val="5"/>
      </w:numPr>
      <w:tabs>
        <w:tab w:val="clear" w:pos="1140"/>
      </w:tabs>
      <w:autoSpaceDE w:val="0"/>
      <w:autoSpaceDN w:val="0"/>
      <w:jc w:val="both"/>
    </w:pPr>
    <w:rPr>
      <w:rFonts w:ascii="宋体"/>
      <w:sz w:val="18"/>
      <w:lang w:val="en-US" w:eastAsia="zh-CN" w:bidi="ar-SA"/>
    </w:rPr>
  </w:style>
  <w:style w:type="paragraph" w:customStyle="1" w:styleId="70">
    <w:name w:val="标准称谓"/>
    <w:next w:val="1"/>
    <w:uiPriority w:val="0"/>
    <w:pPr>
      <w:widowControl w:val="0"/>
      <w:kinsoku w:val="0"/>
      <w:overflowPunct w:val="0"/>
      <w:autoSpaceDE w:val="0"/>
      <w:autoSpaceDN w:val="0"/>
      <w:spacing w:line="0" w:lineRule="atLeast"/>
      <w:jc w:val="distribute"/>
    </w:pPr>
    <w:rPr>
      <w:rFonts w:ascii="宋体"/>
      <w:b/>
      <w:bCs/>
      <w:spacing w:val="20"/>
      <w:w w:val="148"/>
      <w:sz w:val="52"/>
      <w:lang w:val="en-US" w:eastAsia="zh-CN" w:bidi="ar-SA"/>
    </w:rPr>
  </w:style>
  <w:style w:type="paragraph" w:customStyle="1" w:styleId="71">
    <w:name w:val="正文缩进1"/>
    <w:basedOn w:val="1"/>
    <w:uiPriority w:val="0"/>
    <w:pPr>
      <w:ind w:firstLine="420"/>
    </w:pPr>
    <w:rPr>
      <w:rFonts w:hint="eastAsia"/>
      <w:szCs w:val="20"/>
    </w:rPr>
  </w:style>
  <w:style w:type="paragraph" w:customStyle="1" w:styleId="72">
    <w:name w:val="列出段落1"/>
    <w:basedOn w:val="1"/>
    <w:uiPriority w:val="0"/>
    <w:pPr>
      <w:ind w:firstLine="420" w:firstLineChars="200"/>
    </w:pPr>
    <w:rPr>
      <w:rFonts w:ascii="Calibri" w:hAnsi="Calibri"/>
      <w:szCs w:val="20"/>
    </w:rPr>
  </w:style>
  <w:style w:type="paragraph" w:customStyle="1" w:styleId="73">
    <w:name w:val="Default"/>
    <w:uiPriority w:val="0"/>
    <w:pPr>
      <w:widowControl w:val="0"/>
      <w:autoSpaceDE w:val="0"/>
      <w:autoSpaceDN w:val="0"/>
      <w:adjustRightInd w:val="0"/>
    </w:pPr>
    <w:rPr>
      <w:color w:val="000000"/>
      <w:sz w:val="24"/>
      <w:szCs w:val="24"/>
      <w:lang w:val="en-US" w:eastAsia="zh-CN" w:bidi="ar-SA"/>
    </w:rPr>
  </w:style>
  <w:style w:type="paragraph" w:customStyle="1" w:styleId="74">
    <w:name w:val="二级无标题条"/>
    <w:basedOn w:val="1"/>
    <w:uiPriority w:val="0"/>
    <w:pPr>
      <w:numPr>
        <w:ilvl w:val="3"/>
        <w:numId w:val="2"/>
      </w:numPr>
    </w:pPr>
  </w:style>
  <w:style w:type="paragraph" w:customStyle="1" w:styleId="75">
    <w:name w:val="其他发布部门"/>
    <w:basedOn w:val="1"/>
    <w:uiPriority w:val="0"/>
    <w:pPr>
      <w:widowControl/>
      <w:spacing w:line="0" w:lineRule="atLeast"/>
      <w:jc w:val="center"/>
    </w:pPr>
    <w:rPr>
      <w:rFonts w:ascii="黑体" w:eastAsia="黑体"/>
      <w:spacing w:val="20"/>
      <w:w w:val="135"/>
      <w:kern w:val="0"/>
      <w:sz w:val="36"/>
      <w:szCs w:val="20"/>
    </w:rPr>
  </w:style>
  <w:style w:type="paragraph" w:customStyle="1" w:styleId="76">
    <w:name w:val="编号列项（三级）"/>
    <w:uiPriority w:val="0"/>
    <w:pPr>
      <w:numPr>
        <w:ilvl w:val="2"/>
        <w:numId w:val="6"/>
      </w:numPr>
    </w:pPr>
    <w:rPr>
      <w:rFonts w:ascii="宋体"/>
      <w:sz w:val="21"/>
      <w:lang w:val="en-US" w:eastAsia="zh-CN" w:bidi="ar-SA"/>
    </w:rPr>
  </w:style>
  <w:style w:type="paragraph" w:customStyle="1" w:styleId="77">
    <w:name w:val="Char11"/>
    <w:basedOn w:val="1"/>
    <w:uiPriority w:val="0"/>
  </w:style>
  <w:style w:type="paragraph" w:customStyle="1" w:styleId="78">
    <w:name w:val="p18"/>
    <w:basedOn w:val="1"/>
    <w:uiPriority w:val="0"/>
    <w:pPr>
      <w:widowControl/>
      <w:spacing w:after="120"/>
      <w:ind w:firstLine="210"/>
    </w:pPr>
    <w:rPr>
      <w:kern w:val="0"/>
      <w:sz w:val="24"/>
    </w:rPr>
  </w:style>
  <w:style w:type="paragraph" w:customStyle="1" w:styleId="79">
    <w:name w:val="Char Char Char Char11"/>
    <w:basedOn w:val="1"/>
    <w:uiPriority w:val="0"/>
    <w:rPr>
      <w:rFonts w:ascii="宋体"/>
      <w:kern w:val="0"/>
      <w:sz w:val="34"/>
      <w:szCs w:val="34"/>
      <w:lang w:val="zh-CN"/>
    </w:rPr>
  </w:style>
  <w:style w:type="paragraph" w:customStyle="1" w:styleId="80">
    <w:name w:val="实施日期"/>
    <w:basedOn w:val="1"/>
    <w:uiPriority w:val="0"/>
    <w:pPr>
      <w:widowControl/>
      <w:numPr>
        <w:ilvl w:val="4"/>
        <w:numId w:val="7"/>
      </w:numPr>
      <w:jc w:val="right"/>
    </w:pPr>
    <w:rPr>
      <w:rFonts w:eastAsia="黑体"/>
      <w:kern w:val="0"/>
      <w:sz w:val="28"/>
      <w:szCs w:val="20"/>
    </w:rPr>
  </w:style>
  <w:style w:type="paragraph" w:customStyle="1" w:styleId="81">
    <w:name w:val="附录五级条标题"/>
    <w:basedOn w:val="82"/>
    <w:next w:val="47"/>
    <w:uiPriority w:val="0"/>
    <w:pPr>
      <w:numPr>
        <w:ilvl w:val="0"/>
        <w:numId w:val="0"/>
      </w:numPr>
      <w:outlineLvl w:val="6"/>
    </w:pPr>
  </w:style>
  <w:style w:type="paragraph" w:customStyle="1" w:styleId="82">
    <w:name w:val="附录四级条标题"/>
    <w:basedOn w:val="83"/>
    <w:next w:val="47"/>
    <w:uiPriority w:val="0"/>
    <w:pPr>
      <w:outlineLvl w:val="5"/>
    </w:pPr>
  </w:style>
  <w:style w:type="paragraph" w:customStyle="1" w:styleId="83">
    <w:name w:val="附录三级条标题"/>
    <w:basedOn w:val="50"/>
    <w:next w:val="47"/>
    <w:uiPriority w:val="0"/>
    <w:pPr>
      <w:outlineLvl w:val="4"/>
    </w:pPr>
  </w:style>
  <w:style w:type="paragraph" w:customStyle="1" w:styleId="84">
    <w:name w:val="数字编号列项（二级）"/>
    <w:uiPriority w:val="0"/>
    <w:pPr>
      <w:numPr>
        <w:ilvl w:val="1"/>
        <w:numId w:val="6"/>
      </w:numPr>
      <w:jc w:val="both"/>
    </w:pPr>
    <w:rPr>
      <w:rFonts w:ascii="宋体"/>
      <w:sz w:val="21"/>
      <w:lang w:val="en-US" w:eastAsia="zh-CN" w:bidi="ar-SA"/>
    </w:rPr>
  </w:style>
  <w:style w:type="paragraph" w:customStyle="1" w:styleId="85">
    <w:name w:val="三级条标题"/>
    <w:basedOn w:val="86"/>
    <w:next w:val="1"/>
    <w:uiPriority w:val="0"/>
    <w:pPr>
      <w:outlineLvl w:val="4"/>
    </w:pPr>
  </w:style>
  <w:style w:type="paragraph" w:customStyle="1" w:styleId="86">
    <w:name w:val="二级条标题"/>
    <w:basedOn w:val="52"/>
    <w:next w:val="1"/>
    <w:uiPriority w:val="0"/>
    <w:pPr>
      <w:outlineLvl w:val="3"/>
    </w:pPr>
  </w:style>
  <w:style w:type="paragraph" w:customStyle="1" w:styleId="87">
    <w:name w:val="p0"/>
    <w:basedOn w:val="1"/>
    <w:uiPriority w:val="0"/>
    <w:pPr>
      <w:widowControl/>
    </w:pPr>
    <w:rPr>
      <w:kern w:val="0"/>
      <w:szCs w:val="21"/>
    </w:rPr>
  </w:style>
  <w:style w:type="paragraph" w:customStyle="1" w:styleId="88">
    <w:name w:val="Char"/>
    <w:basedOn w:val="1"/>
    <w:uiPriority w:val="0"/>
  </w:style>
  <w:style w:type="paragraph" w:customStyle="1" w:styleId="89">
    <w:name w:val="p16"/>
    <w:basedOn w:val="1"/>
    <w:uiPriority w:val="0"/>
    <w:pPr>
      <w:widowControl/>
      <w:ind w:firstLine="420"/>
    </w:pPr>
    <w:rPr>
      <w:rFonts w:ascii="宋体" w:hAnsi="宋体" w:cs="宋体"/>
      <w:kern w:val="0"/>
      <w:szCs w:val="21"/>
    </w:rPr>
  </w:style>
  <w:style w:type="paragraph" w:customStyle="1" w:styleId="90">
    <w:name w:val="注×："/>
    <w:uiPriority w:val="0"/>
    <w:pPr>
      <w:widowControl w:val="0"/>
      <w:tabs>
        <w:tab w:val="left" w:pos="630"/>
      </w:tabs>
      <w:autoSpaceDE w:val="0"/>
      <w:autoSpaceDN w:val="0"/>
      <w:ind w:left="900" w:hanging="500"/>
      <w:jc w:val="both"/>
    </w:pPr>
    <w:rPr>
      <w:rFonts w:ascii="宋体"/>
      <w:sz w:val="18"/>
      <w:lang w:val="en-US" w:eastAsia="zh-CN" w:bidi="ar-SA"/>
    </w:rPr>
  </w:style>
  <w:style w:type="paragraph" w:customStyle="1" w:styleId="91">
    <w:name w:val="附录表标题"/>
    <w:next w:val="47"/>
    <w:uiPriority w:val="0"/>
    <w:pPr>
      <w:numPr>
        <w:ilvl w:val="0"/>
        <w:numId w:val="8"/>
      </w:numPr>
      <w:jc w:val="center"/>
      <w:textAlignment w:val="baseline"/>
    </w:pPr>
    <w:rPr>
      <w:rFonts w:ascii="黑体" w:eastAsia="黑体"/>
      <w:kern w:val="21"/>
      <w:sz w:val="21"/>
      <w:lang w:val="en-US" w:eastAsia="zh-CN" w:bidi="ar-SA"/>
    </w:rPr>
  </w:style>
  <w:style w:type="paragraph" w:customStyle="1" w:styleId="92">
    <w:name w:val="Char Char Char Char1"/>
    <w:basedOn w:val="1"/>
    <w:uiPriority w:val="0"/>
    <w:rPr>
      <w:rFonts w:ascii="宋体"/>
      <w:kern w:val="0"/>
      <w:sz w:val="34"/>
      <w:szCs w:val="34"/>
      <w:lang w:val="zh-CN"/>
    </w:rPr>
  </w:style>
  <w:style w:type="paragraph" w:customStyle="1" w:styleId="93">
    <w:name w:val="Char Char Char Char"/>
    <w:basedOn w:val="1"/>
    <w:uiPriority w:val="0"/>
  </w:style>
  <w:style w:type="paragraph" w:customStyle="1" w:styleId="94">
    <w:name w:val="四级条标题"/>
    <w:basedOn w:val="85"/>
    <w:next w:val="1"/>
    <w:uiPriority w:val="0"/>
    <w:pPr>
      <w:outlineLvl w:val="5"/>
    </w:pPr>
  </w:style>
  <w:style w:type="paragraph" w:customStyle="1" w:styleId="95">
    <w:name w:val="封面标准英文名称"/>
    <w:uiPriority w:val="0"/>
    <w:pPr>
      <w:widowControl w:val="0"/>
      <w:spacing w:before="370" w:line="400" w:lineRule="exact"/>
      <w:jc w:val="center"/>
    </w:pPr>
    <w:rPr>
      <w:sz w:val="28"/>
      <w:lang w:val="en-US" w:eastAsia="zh-CN" w:bidi="ar-SA"/>
    </w:rPr>
  </w:style>
  <w:style w:type="paragraph" w:customStyle="1" w:styleId="96">
    <w:name w:val="xl30"/>
    <w:basedOn w:val="1"/>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97">
    <w:name w:val="附录标识"/>
    <w:basedOn w:val="98"/>
    <w:uiPriority w:val="0"/>
    <w:pPr>
      <w:numPr>
        <w:ilvl w:val="0"/>
        <w:numId w:val="0"/>
      </w:numPr>
      <w:tabs>
        <w:tab w:val="left" w:pos="6405"/>
      </w:tabs>
      <w:spacing w:after="200"/>
    </w:pPr>
    <w:rPr>
      <w:sz w:val="21"/>
    </w:rPr>
  </w:style>
  <w:style w:type="paragraph" w:customStyle="1" w:styleId="98">
    <w:name w:val="前言、引言标题"/>
    <w:next w:val="1"/>
    <w:uiPriority w:val="0"/>
    <w:pPr>
      <w:numPr>
        <w:ilvl w:val="0"/>
        <w:numId w:val="7"/>
      </w:numPr>
      <w:shd w:val="clear" w:color="FFFFFF" w:fill="FFFFFF"/>
      <w:spacing w:before="640" w:after="560"/>
      <w:jc w:val="center"/>
      <w:outlineLvl w:val="0"/>
    </w:pPr>
    <w:rPr>
      <w:rFonts w:ascii="黑体" w:eastAsia="黑体"/>
      <w:sz w:val="32"/>
      <w:lang w:val="en-US" w:eastAsia="zh-CN" w:bidi="ar-SA"/>
    </w:rPr>
  </w:style>
  <w:style w:type="paragraph" w:customStyle="1" w:styleId="99">
    <w:name w:val="p17"/>
    <w:basedOn w:val="1"/>
    <w:uiPriority w:val="0"/>
    <w:pPr>
      <w:widowControl/>
      <w:ind w:firstLine="420"/>
    </w:pPr>
    <w:rPr>
      <w:rFonts w:ascii="宋体" w:hAnsi="宋体" w:cs="宋体"/>
      <w:kern w:val="0"/>
      <w:sz w:val="22"/>
      <w:szCs w:val="22"/>
    </w:rPr>
  </w:style>
  <w:style w:type="paragraph" w:customStyle="1" w:styleId="10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Char Char Char Char Char Char Char"/>
    <w:basedOn w:val="1"/>
    <w:uiPriority w:val="0"/>
  </w:style>
  <w:style w:type="paragraph" w:customStyle="1" w:styleId="102">
    <w:name w:val="Char Char Char"/>
    <w:basedOn w:val="1"/>
    <w:uiPriority w:val="0"/>
  </w:style>
  <w:style w:type="paragraph" w:customStyle="1" w:styleId="103">
    <w:name w:val="五级无标题条"/>
    <w:basedOn w:val="1"/>
    <w:uiPriority w:val="0"/>
    <w:pPr>
      <w:numPr>
        <w:ilvl w:val="6"/>
        <w:numId w:val="2"/>
      </w:numPr>
    </w:pPr>
  </w:style>
  <w:style w:type="paragraph" w:customStyle="1" w:styleId="104">
    <w:name w:val="注：（正文）"/>
    <w:basedOn w:val="69"/>
    <w:next w:val="47"/>
    <w:uiPriority w:val="0"/>
    <w:pPr>
      <w:numPr>
        <w:ilvl w:val="0"/>
        <w:numId w:val="2"/>
      </w:numPr>
    </w:pPr>
  </w:style>
  <w:style w:type="paragraph" w:customStyle="1" w:styleId="105">
    <w:name w:val="封面正文"/>
    <w:uiPriority w:val="0"/>
    <w:pPr>
      <w:jc w:val="both"/>
    </w:pPr>
    <w:rPr>
      <w:lang w:val="en-US" w:eastAsia="zh-CN" w:bidi="ar-SA"/>
    </w:rPr>
  </w:style>
  <w:style w:type="paragraph" w:customStyle="1" w:styleId="106">
    <w:name w:val="默认段落字体 Para Char Char Char Char Char Char Char"/>
    <w:basedOn w:val="1"/>
    <w:uiPriority w:val="0"/>
  </w:style>
  <w:style w:type="paragraph" w:customStyle="1" w:styleId="107">
    <w:name w:val="五级条标题"/>
    <w:basedOn w:val="94"/>
    <w:next w:val="1"/>
    <w:uiPriority w:val="0"/>
    <w:pPr>
      <w:outlineLvl w:val="6"/>
    </w:pPr>
  </w:style>
  <w:style w:type="paragraph" w:customStyle="1" w:styleId="108">
    <w:name w:val="列项·"/>
    <w:uiPriority w:val="0"/>
    <w:pPr>
      <w:numPr>
        <w:ilvl w:val="0"/>
        <w:numId w:val="9"/>
      </w:numPr>
      <w:tabs>
        <w:tab w:val="left" w:pos="840"/>
        <w:tab w:val="clear" w:pos="1140"/>
      </w:tabs>
      <w:jc w:val="both"/>
    </w:pPr>
    <w:rPr>
      <w:rFonts w:ascii="宋体"/>
      <w:sz w:val="21"/>
      <w:lang w:val="en-US" w:eastAsia="zh-CN" w:bidi="ar-SA"/>
    </w:rPr>
  </w:style>
  <w:style w:type="paragraph" w:customStyle="1" w:styleId="109">
    <w:name w:val="Char Char Char1"/>
    <w:basedOn w:val="1"/>
    <w:uiPriority w:val="0"/>
  </w:style>
  <w:style w:type="paragraph" w:customStyle="1" w:styleId="110">
    <w:name w:val="封面标准代替信息"/>
    <w:basedOn w:val="1"/>
    <w:uiPriority w:val="0"/>
    <w:p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111">
    <w:name w:val="列项——（一级）"/>
    <w:uiPriority w:val="0"/>
    <w:pPr>
      <w:widowControl w:val="0"/>
      <w:numPr>
        <w:ilvl w:val="0"/>
        <w:numId w:val="10"/>
      </w:numPr>
      <w:tabs>
        <w:tab w:val="left" w:pos="854"/>
        <w:tab w:val="clear" w:pos="1140"/>
      </w:tabs>
      <w:ind w:left="200" w:leftChars="200" w:hanging="200" w:hangingChars="200"/>
      <w:jc w:val="both"/>
    </w:pPr>
    <w:rPr>
      <w:rFonts w:ascii="宋体"/>
      <w:sz w:val="21"/>
      <w:lang w:val="en-US" w:eastAsia="zh-CN" w:bidi="ar-SA"/>
    </w:rPr>
  </w:style>
  <w:style w:type="paragraph" w:customStyle="1" w:styleId="112">
    <w:name w:val="正文图标题"/>
    <w:next w:val="47"/>
    <w:uiPriority w:val="0"/>
    <w:pPr>
      <w:numPr>
        <w:ilvl w:val="0"/>
        <w:numId w:val="11"/>
      </w:numPr>
      <w:jc w:val="center"/>
    </w:pPr>
    <w:rPr>
      <w:rFonts w:ascii="黑体" w:eastAsia="黑体"/>
      <w:sz w:val="21"/>
      <w:lang w:val="en-US" w:eastAsia="zh-CN" w:bidi="ar-SA"/>
    </w:rPr>
  </w:style>
  <w:style w:type="paragraph" w:customStyle="1" w:styleId="113">
    <w:name w:val="附录图标题"/>
    <w:next w:val="47"/>
    <w:uiPriority w:val="0"/>
    <w:pPr>
      <w:numPr>
        <w:ilvl w:val="0"/>
        <w:numId w:val="12"/>
      </w:numPr>
      <w:jc w:val="center"/>
    </w:pPr>
    <w:rPr>
      <w:rFonts w:ascii="黑体" w:eastAsia="黑体"/>
      <w:sz w:val="21"/>
      <w:lang w:val="en-US" w:eastAsia="zh-CN" w:bidi="ar-SA"/>
    </w:rPr>
  </w:style>
  <w:style w:type="paragraph" w:customStyle="1" w:styleId="114">
    <w:name w:val="图表脚注"/>
    <w:next w:val="1"/>
    <w:uiPriority w:val="0"/>
    <w:pPr>
      <w:numPr>
        <w:ilvl w:val="5"/>
        <w:numId w:val="7"/>
      </w:numPr>
      <w:ind w:left="300" w:leftChars="200" w:hanging="100" w:hangingChars="100"/>
      <w:jc w:val="both"/>
    </w:pPr>
    <w:rPr>
      <w:rFonts w:ascii="宋体"/>
      <w:sz w:val="18"/>
      <w:lang w:val="en-US" w:eastAsia="zh-CN" w:bidi="ar-SA"/>
    </w:rPr>
  </w:style>
  <w:style w:type="paragraph" w:customStyle="1" w:styleId="115">
    <w:name w:val="附录章标题"/>
    <w:next w:val="47"/>
    <w:uiPriority w:val="0"/>
    <w:pPr>
      <w:wordWrap w:val="0"/>
      <w:overflowPunct w:val="0"/>
      <w:autoSpaceDE w:val="0"/>
      <w:spacing w:beforeLines="50" w:afterLines="50"/>
      <w:jc w:val="both"/>
      <w:textAlignment w:val="baseline"/>
      <w:outlineLvl w:val="1"/>
    </w:pPr>
    <w:rPr>
      <w:rFonts w:ascii="黑体" w:eastAsia="黑体"/>
      <w:kern w:val="21"/>
      <w:sz w:val="21"/>
      <w:lang w:val="en-US" w:eastAsia="zh-CN" w:bidi="ar-SA"/>
    </w:rPr>
  </w:style>
  <w:style w:type="paragraph" w:customStyle="1" w:styleId="116">
    <w:name w:val="2"/>
    <w:basedOn w:val="1"/>
    <w:next w:val="6"/>
    <w:uiPriority w:val="0"/>
    <w:rPr>
      <w:rFonts w:ascii="宋体" w:hAnsi="Courier New"/>
      <w:szCs w:val="20"/>
    </w:rPr>
  </w:style>
  <w:style w:type="paragraph" w:customStyle="1" w:styleId="117">
    <w:name w:val="_Style 1"/>
    <w:basedOn w:val="1"/>
    <w:qFormat/>
    <w:uiPriority w:val="0"/>
    <w:pPr>
      <w:ind w:firstLine="420" w:firstLineChars="200"/>
    </w:pPr>
    <w:rPr>
      <w:rFonts w:ascii="Calibri" w:hAnsi="Calibri"/>
      <w:szCs w:val="22"/>
    </w:rPr>
  </w:style>
  <w:style w:type="paragraph" w:customStyle="1" w:styleId="118">
    <w:name w:val="三级无标题条"/>
    <w:basedOn w:val="1"/>
    <w:uiPriority w:val="0"/>
    <w:pPr>
      <w:numPr>
        <w:ilvl w:val="4"/>
        <w:numId w:val="2"/>
      </w:numPr>
    </w:pPr>
  </w:style>
  <w:style w:type="paragraph" w:customStyle="1" w:styleId="119">
    <w:name w:val="字母编号列项（一级）"/>
    <w:uiPriority w:val="0"/>
    <w:pPr>
      <w:numPr>
        <w:ilvl w:val="0"/>
        <w:numId w:val="6"/>
      </w:numPr>
      <w:jc w:val="both"/>
    </w:pPr>
    <w:rPr>
      <w:rFonts w:ascii="宋体"/>
      <w:sz w:val="21"/>
      <w:lang w:val="en-US" w:eastAsia="zh-CN" w:bidi="ar-SA"/>
    </w:rPr>
  </w:style>
  <w:style w:type="character" w:customStyle="1" w:styleId="120">
    <w:name w:val="font91"/>
    <w:basedOn w:val="19"/>
    <w:uiPriority w:val="0"/>
    <w:rPr>
      <w:rFonts w:hint="default" w:ascii="Times New Roman" w:hAnsi="Times New Roman" w:cs="Times New Roman"/>
      <w:color w:val="000000"/>
      <w:sz w:val="24"/>
      <w:szCs w:val="24"/>
      <w:u w:val="none"/>
    </w:rPr>
  </w:style>
  <w:style w:type="character" w:customStyle="1" w:styleId="121">
    <w:name w:val="font101"/>
    <w:basedOn w:val="19"/>
    <w:uiPriority w:val="0"/>
    <w:rPr>
      <w:rFonts w:hint="default" w:ascii="Times New Roman" w:hAnsi="Times New Roman" w:cs="Times New Roman"/>
      <w:color w:val="000000"/>
      <w:sz w:val="24"/>
      <w:szCs w:val="24"/>
      <w:u w:val="none"/>
    </w:rPr>
  </w:style>
  <w:style w:type="character" w:customStyle="1" w:styleId="122">
    <w:name w:val="font111"/>
    <w:basedOn w:val="19"/>
    <w:uiPriority w:val="0"/>
    <w:rPr>
      <w:rFonts w:hint="eastAsia" w:ascii="宋体" w:hAnsi="宋体" w:eastAsia="宋体" w:cs="宋体"/>
      <w:color w:val="000000"/>
      <w:sz w:val="22"/>
      <w:szCs w:val="22"/>
      <w:u w:val="none"/>
    </w:rPr>
  </w:style>
  <w:style w:type="character" w:customStyle="1" w:styleId="123">
    <w:name w:val="font122"/>
    <w:basedOn w:val="19"/>
    <w:uiPriority w:val="0"/>
    <w:rPr>
      <w:rFonts w:hint="default" w:ascii="Times New Roman" w:hAnsi="Times New Roman" w:cs="Times New Roman"/>
      <w:color w:val="000000"/>
      <w:sz w:val="22"/>
      <w:szCs w:val="22"/>
      <w:u w:val="none"/>
    </w:rPr>
  </w:style>
  <w:style w:type="character" w:customStyle="1" w:styleId="124">
    <w:name w:val="font151"/>
    <w:basedOn w:val="19"/>
    <w:uiPriority w:val="0"/>
    <w:rPr>
      <w:rFonts w:hint="default" w:ascii="Times New Roman" w:hAnsi="Times New Roman" w:cs="Times New Roman"/>
      <w:color w:val="000000"/>
      <w:sz w:val="22"/>
      <w:szCs w:val="22"/>
      <w:u w:val="none"/>
    </w:rPr>
  </w:style>
  <w:style w:type="character" w:customStyle="1" w:styleId="125">
    <w:name w:val="font131"/>
    <w:basedOn w:val="19"/>
    <w:uiPriority w:val="0"/>
    <w:rPr>
      <w:rFonts w:hint="default" w:ascii="Times New Roman" w:hAnsi="Times New Roman" w:cs="Times New Roman"/>
      <w:color w:val="000000"/>
      <w:sz w:val="22"/>
      <w:szCs w:val="22"/>
      <w:u w:val="none"/>
    </w:rPr>
  </w:style>
  <w:style w:type="character" w:customStyle="1" w:styleId="126">
    <w:name w:val="font141"/>
    <w:basedOn w:val="19"/>
    <w:uiPriority w:val="0"/>
    <w:rPr>
      <w:rFonts w:hint="default" w:ascii="Times New Roman" w:hAnsi="Times New Roman" w:cs="Times New Roman"/>
      <w:color w:val="000000"/>
      <w:sz w:val="22"/>
      <w:szCs w:val="22"/>
      <w:u w:val="none"/>
    </w:rPr>
  </w:style>
  <w:style w:type="character" w:customStyle="1" w:styleId="127">
    <w:name w:val="font161"/>
    <w:basedOn w:val="19"/>
    <w:uiPriority w:val="0"/>
    <w:rPr>
      <w:rFonts w:hint="eastAsia" w:ascii="宋体" w:hAnsi="宋体" w:eastAsia="宋体" w:cs="宋体"/>
      <w:color w:val="000000"/>
      <w:sz w:val="24"/>
      <w:szCs w:val="24"/>
      <w:u w:val="none"/>
    </w:rPr>
  </w:style>
  <w:style w:type="character" w:customStyle="1" w:styleId="128">
    <w:name w:val="font171"/>
    <w:basedOn w:val="19"/>
    <w:uiPriority w:val="0"/>
    <w:rPr>
      <w:rFonts w:hint="eastAsia" w:ascii="宋体" w:hAnsi="宋体" w:eastAsia="宋体" w:cs="宋体"/>
      <w:color w:val="000000"/>
      <w:sz w:val="21"/>
      <w:szCs w:val="21"/>
      <w:u w:val="none"/>
    </w:rPr>
  </w:style>
  <w:style w:type="character" w:customStyle="1" w:styleId="129">
    <w:name w:val="font181"/>
    <w:basedOn w:val="19"/>
    <w:uiPriority w:val="0"/>
    <w:rPr>
      <w:rFonts w:hint="default" w:ascii="Times New Roman" w:hAnsi="Times New Roman" w:cs="Times New Roman"/>
      <w:color w:val="000000"/>
      <w:sz w:val="24"/>
      <w:szCs w:val="24"/>
      <w:u w:val="none"/>
    </w:rPr>
  </w:style>
  <w:style w:type="character" w:customStyle="1" w:styleId="130">
    <w:name w:val="font191"/>
    <w:basedOn w:val="19"/>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5</Pages>
  <Words>2653</Words>
  <Characters>3296</Characters>
  <Lines>25</Lines>
  <Paragraphs>7</Paragraphs>
  <TotalTime>1</TotalTime>
  <ScaleCrop>false</ScaleCrop>
  <LinksUpToDate>false</LinksUpToDate>
  <CharactersWithSpaces>3348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2015-01-09T07:34:00Z</dcterms:created>
  <dc:creator>shengxijun</dc:creator>
  <cp:lastModifiedBy>卓天网络</cp:lastModifiedBy>
  <cp:lastPrinted>2026-02-03T05:45:19Z</cp:lastPrinted>
  <dcterms:modified xsi:type="dcterms:W3CDTF">2026-02-12T07:34:05Z</dcterms:modified>
  <dc:title>序号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AF11B27B2D5B4774BF76A0F9EB70DEEF_13</vt:lpwstr>
  </property>
</Properties>
</file>