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ACCA4">
      <w:pPr>
        <w:jc w:val="left"/>
        <w:rPr>
          <w:rFonts w:hint="default" w:ascii="Times New Roman" w:hAnsi="Times New Roman" w:eastAsia="黑体" w:cs="Times New Roman"/>
          <w:sz w:val="32"/>
          <w:szCs w:val="32"/>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4</w:t>
      </w:r>
    </w:p>
    <w:p w14:paraId="561E9361">
      <w:pPr>
        <w:jc w:val="center"/>
        <w:rPr>
          <w:rFonts w:hint="default" w:ascii="Times New Roman" w:hAnsi="Times New Roman" w:eastAsia="方正小标宋_GBK" w:cs="Times New Roman"/>
          <w:sz w:val="36"/>
          <w:szCs w:val="36"/>
          <w:lang w:eastAsia="zh-CN"/>
        </w:rPr>
      </w:pPr>
      <w:r>
        <w:rPr>
          <w:rFonts w:hint="default" w:ascii="Times New Roman" w:hAnsi="Times New Roman" w:eastAsia="方正小标宋_GBK" w:cs="Times New Roman"/>
          <w:sz w:val="36"/>
          <w:szCs w:val="36"/>
          <w:lang w:eastAsia="zh-CN"/>
        </w:rPr>
        <w:t>沿海省际客船危险品船运输企业</w:t>
      </w:r>
    </w:p>
    <w:p w14:paraId="13C30EAF">
      <w:pPr>
        <w:jc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lang w:val="en-US" w:eastAsia="zh-CN"/>
        </w:rPr>
        <w:t>2026年专项核查情况表</w:t>
      </w:r>
    </w:p>
    <w:p w14:paraId="123EC697">
      <w:pPr>
        <w:rPr>
          <w:rFonts w:hint="default" w:ascii="Times New Roman" w:hAnsi="Times New Roman" w:eastAsia="仿宋_GB2312" w:cs="Times New Roman"/>
          <w:sz w:val="32"/>
          <w:szCs w:val="32"/>
        </w:rPr>
      </w:pPr>
    </w:p>
    <w:p w14:paraId="2B6A9C87">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核查日期：</w:t>
      </w:r>
      <w:r>
        <w:rPr>
          <w:rFonts w:hint="default" w:ascii="Times New Roman" w:hAnsi="Times New Roman" w:eastAsia="仿宋_GB2312" w:cs="Times New Roman"/>
          <w:sz w:val="32"/>
          <w:szCs w:val="32"/>
          <w:lang w:val="en-US" w:eastAsia="zh-CN"/>
        </w:rPr>
        <w:t>2026年 月  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0"/>
        <w:gridCol w:w="1598"/>
        <w:gridCol w:w="532"/>
        <w:gridCol w:w="1066"/>
        <w:gridCol w:w="1065"/>
        <w:gridCol w:w="533"/>
        <w:gridCol w:w="1598"/>
      </w:tblGrid>
      <w:tr w14:paraId="0336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14:paraId="005CC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企业名称</w:t>
            </w:r>
          </w:p>
        </w:tc>
        <w:tc>
          <w:tcPr>
            <w:tcW w:w="6392" w:type="dxa"/>
            <w:gridSpan w:val="6"/>
            <w:noWrap w:val="0"/>
            <w:vAlign w:val="center"/>
          </w:tcPr>
          <w:p w14:paraId="46733A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rPr>
            </w:pPr>
          </w:p>
          <w:p w14:paraId="21B114D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rPr>
            </w:pPr>
          </w:p>
        </w:tc>
      </w:tr>
      <w:tr w14:paraId="78202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14:paraId="58CF31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核查项目</w:t>
            </w:r>
          </w:p>
        </w:tc>
        <w:tc>
          <w:tcPr>
            <w:tcW w:w="2130" w:type="dxa"/>
            <w:gridSpan w:val="2"/>
            <w:noWrap w:val="0"/>
            <w:vAlign w:val="center"/>
          </w:tcPr>
          <w:p w14:paraId="56D2EFD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核查内容</w:t>
            </w:r>
          </w:p>
        </w:tc>
        <w:tc>
          <w:tcPr>
            <w:tcW w:w="2131" w:type="dxa"/>
            <w:gridSpan w:val="2"/>
            <w:noWrap w:val="0"/>
            <w:vAlign w:val="center"/>
          </w:tcPr>
          <w:p w14:paraId="2CA6F1D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现场核查结论（填“是”或“否”）</w:t>
            </w:r>
          </w:p>
        </w:tc>
        <w:tc>
          <w:tcPr>
            <w:tcW w:w="2131" w:type="dxa"/>
            <w:gridSpan w:val="2"/>
            <w:noWrap w:val="0"/>
            <w:vAlign w:val="center"/>
          </w:tcPr>
          <w:p w14:paraId="4CE392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存在的问题及核实情况（左栏填“否”的需填写）</w:t>
            </w:r>
          </w:p>
        </w:tc>
      </w:tr>
      <w:tr w14:paraId="4A08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noWrap w:val="0"/>
            <w:vAlign w:val="center"/>
          </w:tcPr>
          <w:p w14:paraId="081624D8">
            <w:pPr>
              <w:jc w:val="center"/>
              <w:rPr>
                <w:rFonts w:hint="default" w:ascii="Times New Roman" w:hAnsi="Times New Roman" w:eastAsia="宋体" w:cs="Times New Roman"/>
                <w:vertAlign w:val="baseline"/>
                <w:lang w:eastAsia="zh-CN"/>
              </w:rPr>
            </w:pPr>
            <w:r>
              <w:rPr>
                <w:rFonts w:hint="default" w:ascii="Times New Roman" w:hAnsi="Times New Roman" w:eastAsia="黑体" w:cs="Times New Roman"/>
                <w:sz w:val="28"/>
                <w:szCs w:val="28"/>
                <w:vertAlign w:val="baseline"/>
                <w:lang w:eastAsia="zh-CN"/>
              </w:rPr>
              <w:t>海务机务管理人员配备及履职情况（海务机务管理工作委托代管的水路运输经营者也要排查）</w:t>
            </w:r>
          </w:p>
        </w:tc>
        <w:tc>
          <w:tcPr>
            <w:tcW w:w="2130" w:type="dxa"/>
            <w:gridSpan w:val="2"/>
            <w:noWrap w:val="0"/>
            <w:vAlign w:val="center"/>
          </w:tcPr>
          <w:p w14:paraId="086561FD">
            <w:pPr>
              <w:jc w:val="both"/>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核查时全部海务机务管理人员是否在岗（正进行访船的人员算在岗）</w:t>
            </w:r>
          </w:p>
        </w:tc>
        <w:tc>
          <w:tcPr>
            <w:tcW w:w="2131" w:type="dxa"/>
            <w:gridSpan w:val="2"/>
            <w:noWrap w:val="0"/>
            <w:vAlign w:val="top"/>
          </w:tcPr>
          <w:p w14:paraId="2C7DFE02">
            <w:pPr>
              <w:rPr>
                <w:rFonts w:hint="default" w:ascii="Times New Roman" w:hAnsi="Times New Roman" w:cs="Times New Roman"/>
                <w:vertAlign w:val="baseline"/>
              </w:rPr>
            </w:pPr>
          </w:p>
        </w:tc>
        <w:tc>
          <w:tcPr>
            <w:tcW w:w="2131" w:type="dxa"/>
            <w:gridSpan w:val="2"/>
            <w:noWrap w:val="0"/>
            <w:vAlign w:val="top"/>
          </w:tcPr>
          <w:p w14:paraId="0F96C223">
            <w:pPr>
              <w:rPr>
                <w:rFonts w:hint="default" w:ascii="Times New Roman" w:hAnsi="Times New Roman" w:cs="Times New Roman"/>
                <w:vertAlign w:val="baseline"/>
              </w:rPr>
            </w:pPr>
          </w:p>
        </w:tc>
      </w:tr>
      <w:tr w14:paraId="4FD1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2B4511B0">
            <w:pPr>
              <w:rPr>
                <w:rFonts w:hint="default" w:ascii="Times New Roman" w:hAnsi="Times New Roman" w:cs="Times New Roman"/>
                <w:vertAlign w:val="baseline"/>
              </w:rPr>
            </w:pPr>
          </w:p>
        </w:tc>
        <w:tc>
          <w:tcPr>
            <w:tcW w:w="2130" w:type="dxa"/>
            <w:gridSpan w:val="2"/>
            <w:noWrap w:val="0"/>
            <w:vAlign w:val="center"/>
          </w:tcPr>
          <w:p w14:paraId="708EFA0A">
            <w:pPr>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eastAsia="zh-CN"/>
              </w:rPr>
              <w:t>是否有全部海务机务管理人员的</w:t>
            </w:r>
            <w:r>
              <w:rPr>
                <w:rFonts w:hint="default" w:ascii="Times New Roman" w:hAnsi="Times New Roman" w:cs="Times New Roman"/>
                <w:vertAlign w:val="baseline"/>
                <w:lang w:val="en-US" w:eastAsia="zh-CN"/>
              </w:rPr>
              <w:t>2025年履职记录</w:t>
            </w:r>
          </w:p>
        </w:tc>
        <w:tc>
          <w:tcPr>
            <w:tcW w:w="2131" w:type="dxa"/>
            <w:gridSpan w:val="2"/>
            <w:noWrap w:val="0"/>
            <w:vAlign w:val="top"/>
          </w:tcPr>
          <w:p w14:paraId="643EC4F8">
            <w:pPr>
              <w:rPr>
                <w:rFonts w:hint="default" w:ascii="Times New Roman" w:hAnsi="Times New Roman" w:cs="Times New Roman"/>
                <w:vertAlign w:val="baseline"/>
              </w:rPr>
            </w:pPr>
          </w:p>
        </w:tc>
        <w:tc>
          <w:tcPr>
            <w:tcW w:w="2131" w:type="dxa"/>
            <w:gridSpan w:val="2"/>
            <w:noWrap w:val="0"/>
            <w:vAlign w:val="top"/>
          </w:tcPr>
          <w:p w14:paraId="78A83B01">
            <w:pPr>
              <w:rPr>
                <w:rFonts w:hint="default" w:ascii="Times New Roman" w:hAnsi="Times New Roman" w:cs="Times New Roman"/>
                <w:vertAlign w:val="baseline"/>
              </w:rPr>
            </w:pPr>
          </w:p>
        </w:tc>
      </w:tr>
      <w:tr w14:paraId="6C13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57F4A939">
            <w:pPr>
              <w:rPr>
                <w:rFonts w:hint="default" w:ascii="Times New Roman" w:hAnsi="Times New Roman" w:cs="Times New Roman"/>
                <w:vertAlign w:val="baseline"/>
              </w:rPr>
            </w:pPr>
          </w:p>
        </w:tc>
        <w:tc>
          <w:tcPr>
            <w:tcW w:w="2130" w:type="dxa"/>
            <w:gridSpan w:val="2"/>
            <w:noWrap w:val="0"/>
            <w:vAlign w:val="center"/>
          </w:tcPr>
          <w:p w14:paraId="6581A116">
            <w:pPr>
              <w:jc w:val="both"/>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val="en-US" w:eastAsia="zh-CN"/>
              </w:rPr>
              <w:t>2025年</w:t>
            </w:r>
            <w:r>
              <w:rPr>
                <w:rFonts w:hint="default" w:ascii="Times New Roman" w:hAnsi="Times New Roman" w:cs="Times New Roman"/>
                <w:vertAlign w:val="baseline"/>
                <w:lang w:eastAsia="zh-CN"/>
              </w:rPr>
              <w:t>全部海务机务管理人员是否从航运企业或相应船舶管理公司获得薪酬</w:t>
            </w:r>
          </w:p>
        </w:tc>
        <w:tc>
          <w:tcPr>
            <w:tcW w:w="2131" w:type="dxa"/>
            <w:gridSpan w:val="2"/>
            <w:noWrap w:val="0"/>
            <w:vAlign w:val="top"/>
          </w:tcPr>
          <w:p w14:paraId="1F61F0B5">
            <w:pPr>
              <w:rPr>
                <w:rFonts w:hint="default" w:ascii="Times New Roman" w:hAnsi="Times New Roman" w:cs="Times New Roman"/>
                <w:vertAlign w:val="baseline"/>
              </w:rPr>
            </w:pPr>
          </w:p>
        </w:tc>
        <w:tc>
          <w:tcPr>
            <w:tcW w:w="2131" w:type="dxa"/>
            <w:gridSpan w:val="2"/>
            <w:noWrap w:val="0"/>
            <w:vAlign w:val="top"/>
          </w:tcPr>
          <w:p w14:paraId="3B98F249">
            <w:pPr>
              <w:rPr>
                <w:rFonts w:hint="default" w:ascii="Times New Roman" w:hAnsi="Times New Roman" w:cs="Times New Roman"/>
                <w:vertAlign w:val="baseline"/>
              </w:rPr>
            </w:pPr>
          </w:p>
        </w:tc>
      </w:tr>
      <w:tr w14:paraId="535A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37C2AEC2">
            <w:pPr>
              <w:rPr>
                <w:rFonts w:hint="default" w:ascii="Times New Roman" w:hAnsi="Times New Roman" w:cs="Times New Roman"/>
                <w:vertAlign w:val="baseline"/>
              </w:rPr>
            </w:pPr>
          </w:p>
        </w:tc>
        <w:tc>
          <w:tcPr>
            <w:tcW w:w="2130" w:type="dxa"/>
            <w:gridSpan w:val="2"/>
            <w:noWrap w:val="0"/>
            <w:vAlign w:val="center"/>
          </w:tcPr>
          <w:p w14:paraId="739D5D32">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2025年</w:t>
            </w:r>
            <w:r>
              <w:rPr>
                <w:rFonts w:hint="default" w:ascii="Times New Roman" w:hAnsi="Times New Roman" w:cs="Times New Roman"/>
                <w:vertAlign w:val="baseline"/>
                <w:lang w:eastAsia="zh-CN"/>
              </w:rPr>
              <w:t>是否存在海务机务管理人员上船兼职或在其他企业兼职的违规行为</w:t>
            </w:r>
          </w:p>
        </w:tc>
        <w:tc>
          <w:tcPr>
            <w:tcW w:w="2131" w:type="dxa"/>
            <w:gridSpan w:val="2"/>
            <w:noWrap w:val="0"/>
            <w:vAlign w:val="top"/>
          </w:tcPr>
          <w:p w14:paraId="0DB14DFE">
            <w:pPr>
              <w:rPr>
                <w:rFonts w:hint="default" w:ascii="Times New Roman" w:hAnsi="Times New Roman" w:cs="Times New Roman"/>
                <w:vertAlign w:val="baseline"/>
              </w:rPr>
            </w:pPr>
          </w:p>
        </w:tc>
        <w:tc>
          <w:tcPr>
            <w:tcW w:w="2131" w:type="dxa"/>
            <w:gridSpan w:val="2"/>
            <w:noWrap w:val="0"/>
            <w:vAlign w:val="top"/>
          </w:tcPr>
          <w:p w14:paraId="02EF76E8">
            <w:pPr>
              <w:rPr>
                <w:rFonts w:hint="default" w:ascii="Times New Roman" w:hAnsi="Times New Roman" w:cs="Times New Roman"/>
                <w:vertAlign w:val="baseline"/>
              </w:rPr>
            </w:pPr>
          </w:p>
        </w:tc>
      </w:tr>
      <w:tr w14:paraId="6EE0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760772AE">
            <w:pPr>
              <w:rPr>
                <w:rFonts w:hint="default" w:ascii="Times New Roman" w:hAnsi="Times New Roman" w:cs="Times New Roman"/>
                <w:vertAlign w:val="baseline"/>
              </w:rPr>
            </w:pPr>
          </w:p>
        </w:tc>
        <w:tc>
          <w:tcPr>
            <w:tcW w:w="2130" w:type="dxa"/>
            <w:gridSpan w:val="2"/>
            <w:noWrap w:val="0"/>
            <w:vAlign w:val="center"/>
          </w:tcPr>
          <w:p w14:paraId="28FB8AF3">
            <w:pPr>
              <w:jc w:val="both"/>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航运企业海务机务人员配备数量是否符合规定</w:t>
            </w:r>
          </w:p>
        </w:tc>
        <w:tc>
          <w:tcPr>
            <w:tcW w:w="2131" w:type="dxa"/>
            <w:gridSpan w:val="2"/>
            <w:noWrap w:val="0"/>
            <w:vAlign w:val="top"/>
          </w:tcPr>
          <w:p w14:paraId="3F70B9C8">
            <w:pPr>
              <w:rPr>
                <w:rFonts w:hint="default" w:ascii="Times New Roman" w:hAnsi="Times New Roman" w:cs="Times New Roman"/>
                <w:vertAlign w:val="baseline"/>
              </w:rPr>
            </w:pPr>
          </w:p>
        </w:tc>
        <w:tc>
          <w:tcPr>
            <w:tcW w:w="2131" w:type="dxa"/>
            <w:gridSpan w:val="2"/>
            <w:noWrap w:val="0"/>
            <w:vAlign w:val="top"/>
          </w:tcPr>
          <w:p w14:paraId="57F2181E">
            <w:pPr>
              <w:rPr>
                <w:rFonts w:hint="default" w:ascii="Times New Roman" w:hAnsi="Times New Roman" w:cs="Times New Roman"/>
                <w:vertAlign w:val="baseline"/>
              </w:rPr>
            </w:pPr>
          </w:p>
        </w:tc>
      </w:tr>
      <w:tr w14:paraId="4E6F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79C63464">
            <w:pPr>
              <w:rPr>
                <w:rFonts w:hint="default" w:ascii="Times New Roman" w:hAnsi="Times New Roman" w:cs="Times New Roman"/>
                <w:vertAlign w:val="baseline"/>
              </w:rPr>
            </w:pPr>
          </w:p>
        </w:tc>
        <w:tc>
          <w:tcPr>
            <w:tcW w:w="2130" w:type="dxa"/>
            <w:gridSpan w:val="2"/>
            <w:noWrap w:val="0"/>
            <w:vAlign w:val="center"/>
          </w:tcPr>
          <w:p w14:paraId="47B87573">
            <w:pPr>
              <w:jc w:val="both"/>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航运企业海务机务人员从业资历是否符合规定</w:t>
            </w:r>
          </w:p>
        </w:tc>
        <w:tc>
          <w:tcPr>
            <w:tcW w:w="2131" w:type="dxa"/>
            <w:gridSpan w:val="2"/>
            <w:noWrap w:val="0"/>
            <w:vAlign w:val="top"/>
          </w:tcPr>
          <w:p w14:paraId="27924AA9">
            <w:pPr>
              <w:rPr>
                <w:rFonts w:hint="default" w:ascii="Times New Roman" w:hAnsi="Times New Roman" w:cs="Times New Roman"/>
                <w:vertAlign w:val="baseline"/>
              </w:rPr>
            </w:pPr>
          </w:p>
        </w:tc>
        <w:tc>
          <w:tcPr>
            <w:tcW w:w="2131" w:type="dxa"/>
            <w:gridSpan w:val="2"/>
            <w:noWrap w:val="0"/>
            <w:vAlign w:val="top"/>
          </w:tcPr>
          <w:p w14:paraId="5FA0B496">
            <w:pPr>
              <w:rPr>
                <w:rFonts w:hint="default" w:ascii="Times New Roman" w:hAnsi="Times New Roman" w:cs="Times New Roman"/>
                <w:vertAlign w:val="baseline"/>
              </w:rPr>
            </w:pPr>
          </w:p>
        </w:tc>
      </w:tr>
      <w:tr w14:paraId="5323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restart"/>
            <w:noWrap w:val="0"/>
            <w:vAlign w:val="center"/>
          </w:tcPr>
          <w:p w14:paraId="1B7AA3EC">
            <w:pPr>
              <w:jc w:val="center"/>
              <w:rPr>
                <w:rFonts w:hint="default" w:ascii="Times New Roman" w:hAnsi="Times New Roman" w:eastAsia="宋体" w:cs="Times New Roman"/>
                <w:vertAlign w:val="baseline"/>
                <w:lang w:eastAsia="zh-CN"/>
              </w:rPr>
            </w:pPr>
            <w:r>
              <w:rPr>
                <w:rFonts w:hint="default" w:ascii="Times New Roman" w:hAnsi="Times New Roman" w:eastAsia="黑体" w:cs="Times New Roman"/>
                <w:sz w:val="28"/>
                <w:szCs w:val="28"/>
                <w:vertAlign w:val="baseline"/>
                <w:lang w:eastAsia="zh-CN"/>
              </w:rPr>
              <w:t>取得营运资格船舶接受“挂靠”问题排查情况</w:t>
            </w:r>
          </w:p>
        </w:tc>
        <w:tc>
          <w:tcPr>
            <w:tcW w:w="2130" w:type="dxa"/>
            <w:gridSpan w:val="2"/>
            <w:noWrap w:val="0"/>
            <w:vAlign w:val="center"/>
          </w:tcPr>
          <w:p w14:paraId="18516639">
            <w:pPr>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eastAsia="zh-CN"/>
              </w:rPr>
              <w:t>取得营运资格的船舶是否均有</w:t>
            </w:r>
            <w:r>
              <w:rPr>
                <w:rFonts w:hint="default" w:ascii="Times New Roman" w:hAnsi="Times New Roman" w:cs="Times New Roman"/>
                <w:vertAlign w:val="baseline"/>
                <w:lang w:val="en-US" w:eastAsia="zh-CN"/>
              </w:rPr>
              <w:t>2025年的运费或客票收入（不含2025年没有经营活动的船舶）</w:t>
            </w:r>
          </w:p>
        </w:tc>
        <w:tc>
          <w:tcPr>
            <w:tcW w:w="2131" w:type="dxa"/>
            <w:gridSpan w:val="2"/>
            <w:noWrap w:val="0"/>
            <w:vAlign w:val="top"/>
          </w:tcPr>
          <w:p w14:paraId="295CF9BA">
            <w:pPr>
              <w:rPr>
                <w:rFonts w:hint="default" w:ascii="Times New Roman" w:hAnsi="Times New Roman" w:cs="Times New Roman"/>
                <w:vertAlign w:val="baseline"/>
              </w:rPr>
            </w:pPr>
          </w:p>
        </w:tc>
        <w:tc>
          <w:tcPr>
            <w:tcW w:w="2131" w:type="dxa"/>
            <w:gridSpan w:val="2"/>
            <w:noWrap w:val="0"/>
            <w:vAlign w:val="top"/>
          </w:tcPr>
          <w:p w14:paraId="518D3964">
            <w:pPr>
              <w:rPr>
                <w:rFonts w:hint="default" w:ascii="Times New Roman" w:hAnsi="Times New Roman" w:cs="Times New Roman"/>
                <w:vertAlign w:val="baseline"/>
              </w:rPr>
            </w:pPr>
          </w:p>
        </w:tc>
      </w:tr>
      <w:tr w14:paraId="1D7F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5D178811">
            <w:pPr>
              <w:rPr>
                <w:rFonts w:hint="default" w:ascii="Times New Roman" w:hAnsi="Times New Roman" w:cs="Times New Roman"/>
                <w:vertAlign w:val="baseline"/>
              </w:rPr>
            </w:pPr>
          </w:p>
        </w:tc>
        <w:tc>
          <w:tcPr>
            <w:tcW w:w="2130" w:type="dxa"/>
            <w:gridSpan w:val="2"/>
            <w:noWrap w:val="0"/>
            <w:vAlign w:val="center"/>
          </w:tcPr>
          <w:p w14:paraId="5A87347B">
            <w:pPr>
              <w:jc w:val="both"/>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核查时航运企业是否均掌握取得营运资格船舶的实时位置动态（即正在航行的航线或停靠的港口码头）</w:t>
            </w:r>
          </w:p>
        </w:tc>
        <w:tc>
          <w:tcPr>
            <w:tcW w:w="2131" w:type="dxa"/>
            <w:gridSpan w:val="2"/>
            <w:noWrap w:val="0"/>
            <w:vAlign w:val="top"/>
          </w:tcPr>
          <w:p w14:paraId="11EA5F8C">
            <w:pPr>
              <w:rPr>
                <w:rFonts w:hint="default" w:ascii="Times New Roman" w:hAnsi="Times New Roman" w:cs="Times New Roman"/>
                <w:vertAlign w:val="baseline"/>
              </w:rPr>
            </w:pPr>
          </w:p>
        </w:tc>
        <w:tc>
          <w:tcPr>
            <w:tcW w:w="2131" w:type="dxa"/>
            <w:gridSpan w:val="2"/>
            <w:noWrap w:val="0"/>
            <w:vAlign w:val="top"/>
          </w:tcPr>
          <w:p w14:paraId="3BE101D2">
            <w:pPr>
              <w:rPr>
                <w:rFonts w:hint="default" w:ascii="Times New Roman" w:hAnsi="Times New Roman" w:cs="Times New Roman"/>
                <w:vertAlign w:val="baseline"/>
              </w:rPr>
            </w:pPr>
          </w:p>
        </w:tc>
      </w:tr>
      <w:tr w14:paraId="7DDF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vMerge w:val="continue"/>
            <w:noWrap w:val="0"/>
            <w:vAlign w:val="top"/>
          </w:tcPr>
          <w:p w14:paraId="2D8F173A">
            <w:pPr>
              <w:rPr>
                <w:rFonts w:hint="default" w:ascii="Times New Roman" w:hAnsi="Times New Roman" w:cs="Times New Roman"/>
                <w:vertAlign w:val="baseline"/>
              </w:rPr>
            </w:pPr>
          </w:p>
        </w:tc>
        <w:tc>
          <w:tcPr>
            <w:tcW w:w="2130" w:type="dxa"/>
            <w:gridSpan w:val="2"/>
            <w:noWrap w:val="0"/>
            <w:vAlign w:val="center"/>
          </w:tcPr>
          <w:p w14:paraId="0D4F84DA">
            <w:pPr>
              <w:jc w:val="both"/>
              <w:rPr>
                <w:rFonts w:hint="default" w:ascii="Times New Roman" w:hAnsi="Times New Roman" w:eastAsia="宋体" w:cs="Times New Roman"/>
                <w:vertAlign w:val="baseline"/>
                <w:lang w:val="en-US" w:eastAsia="zh-CN"/>
              </w:rPr>
            </w:pPr>
            <w:r>
              <w:rPr>
                <w:rFonts w:hint="default" w:ascii="Times New Roman" w:hAnsi="Times New Roman" w:cs="Times New Roman"/>
                <w:vertAlign w:val="baseline"/>
                <w:lang w:eastAsia="zh-CN"/>
              </w:rPr>
              <w:t>取得营运资格的船舶</w:t>
            </w:r>
            <w:r>
              <w:rPr>
                <w:rFonts w:hint="default" w:ascii="Times New Roman" w:hAnsi="Times New Roman" w:cs="Times New Roman"/>
                <w:vertAlign w:val="baseline"/>
                <w:lang w:val="en-US" w:eastAsia="zh-CN"/>
              </w:rPr>
              <w:t>2025年</w:t>
            </w:r>
            <w:r>
              <w:rPr>
                <w:rFonts w:hint="default" w:ascii="Times New Roman" w:hAnsi="Times New Roman" w:cs="Times New Roman"/>
                <w:vertAlign w:val="baseline"/>
                <w:lang w:eastAsia="zh-CN"/>
              </w:rPr>
              <w:t>是否均签订了货物运输合同或均有</w:t>
            </w:r>
            <w:r>
              <w:rPr>
                <w:rFonts w:hint="default" w:ascii="Times New Roman" w:hAnsi="Times New Roman" w:cs="Times New Roman"/>
                <w:vertAlign w:val="baseline"/>
                <w:lang w:val="en-US" w:eastAsia="zh-CN"/>
              </w:rPr>
              <w:t>旅客售票记录（不含2025年没有经营活动的船舶）</w:t>
            </w:r>
          </w:p>
        </w:tc>
        <w:tc>
          <w:tcPr>
            <w:tcW w:w="2131" w:type="dxa"/>
            <w:gridSpan w:val="2"/>
            <w:noWrap w:val="0"/>
            <w:vAlign w:val="top"/>
          </w:tcPr>
          <w:p w14:paraId="64C5D80C">
            <w:pPr>
              <w:rPr>
                <w:rFonts w:hint="default" w:ascii="Times New Roman" w:hAnsi="Times New Roman" w:cs="Times New Roman"/>
                <w:vertAlign w:val="baseline"/>
              </w:rPr>
            </w:pPr>
          </w:p>
        </w:tc>
        <w:tc>
          <w:tcPr>
            <w:tcW w:w="2131" w:type="dxa"/>
            <w:gridSpan w:val="2"/>
            <w:noWrap w:val="0"/>
            <w:vAlign w:val="top"/>
          </w:tcPr>
          <w:p w14:paraId="65DB22C2">
            <w:pPr>
              <w:rPr>
                <w:rFonts w:hint="default" w:ascii="Times New Roman" w:hAnsi="Times New Roman" w:cs="Times New Roman"/>
                <w:vertAlign w:val="baseline"/>
              </w:rPr>
            </w:pPr>
          </w:p>
        </w:tc>
      </w:tr>
      <w:tr w14:paraId="4E1A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14:paraId="15AAA2A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核查结果评价</w:t>
            </w:r>
          </w:p>
        </w:tc>
        <w:tc>
          <w:tcPr>
            <w:tcW w:w="1598" w:type="dxa"/>
            <w:noWrap w:val="0"/>
            <w:vAlign w:val="top"/>
          </w:tcPr>
          <w:p w14:paraId="066C65A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 w:val="20"/>
                <w:szCs w:val="22"/>
                <w:vertAlign w:val="baseline"/>
              </w:rPr>
            </w:pPr>
            <w:r>
              <w:rPr>
                <w:rFonts w:hint="default" w:ascii="Times New Roman" w:hAnsi="Times New Roman" w:eastAsia="黑体" w:cs="Times New Roman"/>
                <w:sz w:val="24"/>
                <w:szCs w:val="24"/>
                <w:vertAlign w:val="baseline"/>
                <w:lang w:eastAsia="zh-CN"/>
              </w:rPr>
              <w:t>海务机务管理人员配备及履职是否存在问题（填“是”或“否”）</w:t>
            </w:r>
          </w:p>
        </w:tc>
        <w:tc>
          <w:tcPr>
            <w:tcW w:w="1598" w:type="dxa"/>
            <w:gridSpan w:val="2"/>
            <w:noWrap w:val="0"/>
            <w:vAlign w:val="top"/>
          </w:tcPr>
          <w:p w14:paraId="139BF51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sz w:val="24"/>
                <w:szCs w:val="24"/>
                <w:vertAlign w:val="baseline"/>
                <w:lang w:eastAsia="zh-CN"/>
              </w:rPr>
            </w:pPr>
          </w:p>
        </w:tc>
        <w:tc>
          <w:tcPr>
            <w:tcW w:w="1598" w:type="dxa"/>
            <w:gridSpan w:val="2"/>
            <w:noWrap w:val="0"/>
            <w:vAlign w:val="top"/>
          </w:tcPr>
          <w:p w14:paraId="1F1F522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 w:val="20"/>
                <w:szCs w:val="22"/>
                <w:vertAlign w:val="baseline"/>
              </w:rPr>
            </w:pPr>
            <w:r>
              <w:rPr>
                <w:rFonts w:hint="default" w:ascii="Times New Roman" w:hAnsi="Times New Roman" w:eastAsia="黑体" w:cs="Times New Roman"/>
                <w:sz w:val="24"/>
                <w:szCs w:val="24"/>
                <w:vertAlign w:val="baseline"/>
                <w:lang w:eastAsia="zh-CN"/>
              </w:rPr>
              <w:t>取得营运资格船舶是否存在接受“挂靠”的问题（填“是”或“否”）</w:t>
            </w:r>
          </w:p>
        </w:tc>
        <w:tc>
          <w:tcPr>
            <w:tcW w:w="1598" w:type="dxa"/>
            <w:noWrap w:val="0"/>
            <w:vAlign w:val="top"/>
          </w:tcPr>
          <w:p w14:paraId="15E60FC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vertAlign w:val="baseline"/>
              </w:rPr>
            </w:pPr>
          </w:p>
        </w:tc>
      </w:tr>
      <w:tr w14:paraId="61F5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30" w:type="dxa"/>
            <w:noWrap w:val="0"/>
            <w:vAlign w:val="center"/>
          </w:tcPr>
          <w:p w14:paraId="1C3F385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现场核查</w:t>
            </w:r>
          </w:p>
          <w:p w14:paraId="34B9FF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人员签字</w:t>
            </w:r>
          </w:p>
        </w:tc>
        <w:tc>
          <w:tcPr>
            <w:tcW w:w="6392" w:type="dxa"/>
            <w:gridSpan w:val="6"/>
            <w:noWrap w:val="0"/>
            <w:vAlign w:val="top"/>
          </w:tcPr>
          <w:p w14:paraId="53919602">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vertAlign w:val="baseline"/>
              </w:rPr>
            </w:pPr>
          </w:p>
        </w:tc>
      </w:tr>
      <w:tr w14:paraId="622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81" w:hRule="atLeast"/>
        </w:trPr>
        <w:tc>
          <w:tcPr>
            <w:tcW w:w="2130" w:type="dxa"/>
            <w:noWrap w:val="0"/>
            <w:vAlign w:val="center"/>
          </w:tcPr>
          <w:p w14:paraId="753FD1D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负责核查的</w:t>
            </w:r>
          </w:p>
          <w:p w14:paraId="315FD75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水路运输管理</w:t>
            </w:r>
          </w:p>
          <w:p w14:paraId="34A5113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r>
              <w:rPr>
                <w:rFonts w:hint="default" w:ascii="Times New Roman" w:hAnsi="Times New Roman" w:eastAsia="黑体" w:cs="Times New Roman"/>
                <w:sz w:val="28"/>
                <w:szCs w:val="28"/>
                <w:vertAlign w:val="baseline"/>
                <w:lang w:eastAsia="zh-CN"/>
              </w:rPr>
              <w:t>部门盖章</w:t>
            </w:r>
          </w:p>
          <w:p w14:paraId="671CBFF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vertAlign w:val="baseline"/>
                <w:lang w:eastAsia="zh-CN"/>
              </w:rPr>
            </w:pPr>
          </w:p>
        </w:tc>
        <w:tc>
          <w:tcPr>
            <w:tcW w:w="6392" w:type="dxa"/>
            <w:gridSpan w:val="6"/>
            <w:noWrap w:val="0"/>
            <w:vAlign w:val="center"/>
          </w:tcPr>
          <w:p w14:paraId="0C912D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vertAlign w:val="baseline"/>
                <w:lang w:eastAsia="zh-CN"/>
              </w:rPr>
            </w:pPr>
          </w:p>
          <w:p w14:paraId="56C08DA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宋体" w:cs="Times New Roman"/>
                <w:vertAlign w:val="baseline"/>
                <w:lang w:eastAsia="zh-CN"/>
              </w:rPr>
            </w:pPr>
            <w:r>
              <w:rPr>
                <w:rFonts w:hint="default" w:ascii="Times New Roman" w:hAnsi="Times New Roman" w:cs="Times New Roman"/>
                <w:vertAlign w:val="baseline"/>
                <w:lang w:eastAsia="zh-CN"/>
              </w:rPr>
              <w:t>（盖章）</w:t>
            </w:r>
          </w:p>
        </w:tc>
      </w:tr>
    </w:tbl>
    <w:p w14:paraId="277C293A">
      <w:pPr>
        <w:jc w:val="right"/>
        <w:rPr>
          <w:rFonts w:hint="default" w:ascii="Times New Roman" w:hAnsi="Times New Roman" w:eastAsia="仿宋_GB2312" w:cs="Times New Roman"/>
          <w:sz w:val="32"/>
          <w:szCs w:val="32"/>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2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9D7A79"/>
    <w:rsid w:val="29FFD17E"/>
    <w:rsid w:val="2F762A5C"/>
    <w:rsid w:val="4D7E3796"/>
    <w:rsid w:val="57BD0396"/>
    <w:rsid w:val="6D768AB5"/>
    <w:rsid w:val="7BDD90CE"/>
    <w:rsid w:val="7F3F9A23"/>
    <w:rsid w:val="7F738B9D"/>
    <w:rsid w:val="BCFDC4FA"/>
    <w:rsid w:val="ED7C4AFD"/>
    <w:rsid w:val="EFE95E97"/>
    <w:rsid w:val="F1B3E7C3"/>
    <w:rsid w:val="FF6A1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Style w:val="2"/>
      <w:tblCellMar>
        <w:top w:w="0" w:type="dxa"/>
        <w:left w:w="108" w:type="dxa"/>
        <w:bottom w:w="0" w:type="dxa"/>
        <w:right w:w="108" w:type="dxa"/>
      </w:tblCellMar>
    </w:tblPr>
  </w:style>
  <w:style w:type="table" w:styleId="3">
    <w:name w:val="Table Grid"/>
    <w:basedOn w:val="2"/>
    <w:uiPriority w:val="0"/>
    <w:pPr>
      <w:widowControl w:val="0"/>
      <w:jc w:val="both"/>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522</Words>
  <Characters>549</Characters>
  <Lines>0</Lines>
  <Paragraphs>0</Paragraphs>
  <TotalTime>37.6666666666667</TotalTime>
  <ScaleCrop>false</ScaleCrop>
  <LinksUpToDate>false</LinksUpToDate>
  <CharactersWithSpaces>552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2024-01-28T16:09:06Z</dcterms:created>
  <dc:creator>duanchao</dc:creator>
  <cp:lastModifiedBy>卓天网络</cp:lastModifiedBy>
  <cp:lastPrinted>2024-02-05T17:55:21Z</cp:lastPrinted>
  <dcterms:modified xsi:type="dcterms:W3CDTF">2026-01-22T01:33:35Z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F0397E8FA80C418EA80EE162B50C5FCA_13</vt:lpwstr>
  </property>
</Properties>
</file>