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仿宋" w:hAnsi="仿宋" w:eastAsia="仿宋" w:cs="华文宋体"/>
          <w:sz w:val="32"/>
          <w:szCs w:val="32"/>
          <w:lang w:val="en-US" w:eastAsia="zh-CN"/>
        </w:rPr>
      </w:pPr>
      <w:r>
        <w:rPr>
          <w:rFonts w:hint="eastAsia" w:ascii="仿宋" w:hAnsi="仿宋" w:eastAsia="仿宋" w:cs="华文宋体"/>
          <w:sz w:val="32"/>
          <w:szCs w:val="32"/>
          <w:lang w:val="en-US" w:eastAsia="zh-CN"/>
        </w:rPr>
        <w:t>附件2：</w:t>
      </w:r>
    </w:p>
    <w:p>
      <w:pPr>
        <w:jc w:val="center"/>
        <w:rPr>
          <w:rFonts w:ascii="仿宋" w:hAnsi="仿宋" w:eastAsia="仿宋" w:cs="仿宋"/>
          <w:sz w:val="32"/>
          <w:szCs w:val="32"/>
        </w:rPr>
      </w:pPr>
    </w:p>
    <w:p>
      <w:pPr>
        <w:jc w:val="center"/>
        <w:rPr>
          <w:rFonts w:ascii="仿宋" w:hAnsi="仿宋" w:eastAsia="仿宋" w:cs="仿宋"/>
          <w:sz w:val="32"/>
          <w:szCs w:val="32"/>
        </w:rPr>
      </w:pPr>
    </w:p>
    <w:p>
      <w:pPr>
        <w:spacing w:line="900" w:lineRule="exact"/>
        <w:jc w:val="center"/>
        <w:rPr>
          <w:rFonts w:ascii="方正小标宋简体" w:hAnsi="仿宋" w:eastAsia="方正小标宋简体" w:cs="仿宋"/>
          <w:kern w:val="0"/>
          <w:sz w:val="48"/>
          <w:szCs w:val="48"/>
        </w:rPr>
      </w:pPr>
      <w:bookmarkStart w:id="0" w:name="OLE_LINK1"/>
      <w:bookmarkStart w:id="28" w:name="_GoBack"/>
      <w:r>
        <w:rPr>
          <w:rFonts w:hint="eastAsia" w:ascii="方正小标宋简体" w:hAnsi="仿宋" w:eastAsia="方正小标宋简体" w:cs="仿宋"/>
          <w:sz w:val="48"/>
          <w:szCs w:val="48"/>
        </w:rPr>
        <w:t>陕西省</w:t>
      </w:r>
      <w:r>
        <w:rPr>
          <w:rFonts w:hint="eastAsia" w:ascii="方正小标宋简体" w:hAnsi="仿宋" w:eastAsia="方正小标宋简体" w:cs="仿宋"/>
          <w:kern w:val="0"/>
          <w:sz w:val="48"/>
          <w:szCs w:val="48"/>
        </w:rPr>
        <w:t>中学实验仪器设备改造提升项目</w:t>
      </w:r>
    </w:p>
    <w:p>
      <w:pPr>
        <w:spacing w:line="900" w:lineRule="exact"/>
        <w:jc w:val="center"/>
        <w:rPr>
          <w:rFonts w:ascii="仿宋" w:hAnsi="仿宋" w:eastAsia="仿宋" w:cs="仿宋"/>
          <w:b/>
          <w:bCs/>
          <w:kern w:val="0"/>
          <w:sz w:val="48"/>
          <w:szCs w:val="48"/>
        </w:rPr>
      </w:pPr>
      <w:r>
        <w:rPr>
          <w:rFonts w:hint="eastAsia" w:ascii="方正小标宋简体" w:hAnsi="仿宋" w:eastAsia="方正小标宋简体" w:cs="仿宋"/>
          <w:kern w:val="0"/>
          <w:sz w:val="48"/>
          <w:szCs w:val="48"/>
        </w:rPr>
        <w:t>招标代理机构遴选项目</w:t>
      </w:r>
    </w:p>
    <w:p>
      <w:pPr>
        <w:jc w:val="center"/>
        <w:rPr>
          <w:rFonts w:ascii="仿宋" w:hAnsi="仿宋" w:eastAsia="仿宋" w:cs="宋体"/>
          <w:kern w:val="0"/>
          <w:sz w:val="32"/>
          <w:szCs w:val="32"/>
        </w:rPr>
      </w:pPr>
    </w:p>
    <w:p>
      <w:pPr>
        <w:jc w:val="center"/>
        <w:rPr>
          <w:rFonts w:ascii="仿宋" w:hAnsi="仿宋" w:eastAsia="仿宋" w:cs="宋体"/>
          <w:kern w:val="0"/>
          <w:sz w:val="32"/>
          <w:szCs w:val="32"/>
        </w:rPr>
      </w:pPr>
    </w:p>
    <w:p>
      <w:pPr>
        <w:jc w:val="center"/>
        <w:rPr>
          <w:rFonts w:ascii="仿宋" w:hAnsi="仿宋" w:eastAsia="仿宋" w:cs="宋体"/>
          <w:kern w:val="0"/>
          <w:sz w:val="32"/>
          <w:szCs w:val="32"/>
        </w:rPr>
      </w:pPr>
    </w:p>
    <w:p>
      <w:pPr>
        <w:jc w:val="center"/>
        <w:rPr>
          <w:rFonts w:ascii="仿宋" w:hAnsi="仿宋" w:eastAsia="仿宋" w:cs="华文宋体"/>
          <w:kern w:val="0"/>
          <w:sz w:val="32"/>
          <w:szCs w:val="32"/>
        </w:rPr>
      </w:pPr>
    </w:p>
    <w:p>
      <w:pPr>
        <w:jc w:val="center"/>
        <w:rPr>
          <w:rFonts w:ascii="微软雅黑" w:hAnsi="微软雅黑" w:eastAsia="微软雅黑" w:cs="仿宋"/>
          <w:kern w:val="0"/>
          <w:sz w:val="56"/>
          <w:szCs w:val="56"/>
        </w:rPr>
      </w:pPr>
      <w:r>
        <w:rPr>
          <w:rFonts w:hint="eastAsia" w:ascii="微软雅黑" w:hAnsi="微软雅黑" w:eastAsia="微软雅黑" w:cs="仿宋"/>
          <w:kern w:val="0"/>
          <w:sz w:val="56"/>
          <w:szCs w:val="56"/>
        </w:rPr>
        <w:t>遴 选 文 件</w:t>
      </w:r>
      <w:bookmarkEnd w:id="0"/>
    </w:p>
    <w:bookmarkEnd w:id="28"/>
    <w:p>
      <w:pPr>
        <w:jc w:val="center"/>
        <w:rPr>
          <w:rFonts w:ascii="仿宋" w:hAnsi="仿宋" w:eastAsia="仿宋" w:cs="仿宋"/>
          <w:kern w:val="0"/>
          <w:sz w:val="32"/>
          <w:szCs w:val="32"/>
        </w:rPr>
      </w:pPr>
    </w:p>
    <w:p>
      <w:pPr>
        <w:jc w:val="center"/>
        <w:rPr>
          <w:rFonts w:ascii="仿宋" w:hAnsi="仿宋" w:eastAsia="仿宋" w:cs="仿宋"/>
          <w:kern w:val="0"/>
          <w:sz w:val="32"/>
          <w:szCs w:val="32"/>
        </w:rPr>
      </w:pPr>
    </w:p>
    <w:p>
      <w:pPr>
        <w:jc w:val="center"/>
        <w:rPr>
          <w:rFonts w:ascii="仿宋" w:hAnsi="仿宋" w:eastAsia="仿宋" w:cs="仿宋"/>
          <w:kern w:val="0"/>
          <w:sz w:val="32"/>
          <w:szCs w:val="32"/>
        </w:rPr>
      </w:pPr>
    </w:p>
    <w:p>
      <w:pPr>
        <w:jc w:val="center"/>
        <w:rPr>
          <w:rFonts w:ascii="仿宋" w:hAnsi="仿宋" w:eastAsia="仿宋" w:cs="仿宋"/>
          <w:kern w:val="0"/>
          <w:sz w:val="32"/>
          <w:szCs w:val="32"/>
        </w:rPr>
      </w:pPr>
    </w:p>
    <w:p>
      <w:pPr>
        <w:jc w:val="center"/>
        <w:rPr>
          <w:rFonts w:ascii="仿宋" w:hAnsi="仿宋" w:eastAsia="仿宋" w:cs="仿宋"/>
          <w:kern w:val="0"/>
          <w:sz w:val="32"/>
          <w:szCs w:val="32"/>
        </w:rPr>
      </w:pPr>
      <w:r>
        <w:rPr>
          <w:rFonts w:hint="eastAsia" w:ascii="仿宋" w:hAnsi="仿宋" w:eastAsia="仿宋" w:cs="仿宋"/>
          <w:kern w:val="0"/>
          <w:sz w:val="32"/>
          <w:szCs w:val="32"/>
        </w:rPr>
        <w:t>陕西省教育厅</w:t>
      </w:r>
    </w:p>
    <w:p>
      <w:pPr>
        <w:rPr>
          <w:rFonts w:ascii="仿宋" w:hAnsi="仿宋" w:eastAsia="仿宋" w:cs="仿宋"/>
          <w:kern w:val="0"/>
          <w:sz w:val="32"/>
          <w:szCs w:val="32"/>
        </w:rPr>
      </w:pPr>
    </w:p>
    <w:p>
      <w:pPr>
        <w:widowControl/>
        <w:jc w:val="left"/>
        <w:rPr>
          <w:rFonts w:ascii="仿宋" w:hAnsi="仿宋" w:eastAsia="仿宋" w:cs="仿宋"/>
          <w:color w:val="000000"/>
          <w:kern w:val="0"/>
          <w:sz w:val="32"/>
          <w:szCs w:val="32"/>
          <w:lang w:val="zh-CN"/>
        </w:rPr>
      </w:pPr>
    </w:p>
    <w:p>
      <w:pPr>
        <w:widowControl/>
        <w:jc w:val="left"/>
        <w:rPr>
          <w:rFonts w:ascii="仿宋" w:hAnsi="仿宋" w:eastAsia="仿宋" w:cs="仿宋"/>
          <w:color w:val="000000"/>
          <w:kern w:val="0"/>
          <w:sz w:val="32"/>
          <w:szCs w:val="32"/>
          <w:lang w:val="zh-CN"/>
        </w:rPr>
      </w:pPr>
    </w:p>
    <w:p>
      <w:pPr>
        <w:autoSpaceDE w:val="0"/>
        <w:autoSpaceDN w:val="0"/>
        <w:adjustRightInd w:val="0"/>
        <w:rPr>
          <w:rFonts w:ascii="仿宋" w:hAnsi="仿宋" w:eastAsia="仿宋" w:cs="仿宋"/>
          <w:color w:val="000000"/>
          <w:kern w:val="0"/>
          <w:sz w:val="32"/>
          <w:szCs w:val="32"/>
          <w:lang w:val="zh-CN"/>
        </w:rPr>
      </w:pPr>
    </w:p>
    <w:p>
      <w:pPr>
        <w:widowControl/>
        <w:jc w:val="left"/>
        <w:rPr>
          <w:rFonts w:ascii="仿宋" w:hAnsi="仿宋" w:eastAsia="仿宋" w:cs="仿宋"/>
          <w:color w:val="000000"/>
          <w:kern w:val="0"/>
          <w:sz w:val="32"/>
          <w:szCs w:val="32"/>
          <w:lang w:val="zh-CN"/>
        </w:rPr>
      </w:pPr>
    </w:p>
    <w:p>
      <w:pPr>
        <w:autoSpaceDE w:val="0"/>
        <w:autoSpaceDN w:val="0"/>
        <w:adjustRightInd w:val="0"/>
        <w:jc w:val="left"/>
        <w:rPr>
          <w:rFonts w:ascii="仿宋" w:hAnsi="仿宋" w:eastAsia="仿宋" w:cs="仿宋"/>
          <w:color w:val="000000"/>
          <w:kern w:val="0"/>
          <w:sz w:val="32"/>
          <w:szCs w:val="32"/>
          <w:lang w:val="zh-CN"/>
        </w:rPr>
        <w:sectPr>
          <w:footerReference r:id="rId4" w:type="first"/>
          <w:footerReference r:id="rId3" w:type="even"/>
          <w:pgSz w:w="11906" w:h="16838"/>
          <w:pgMar w:top="1440" w:right="1800" w:bottom="1440" w:left="1800" w:header="851" w:footer="992" w:gutter="0"/>
          <w:pgNumType w:start="0"/>
          <w:cols w:space="425" w:num="1"/>
          <w:titlePg/>
          <w:docGrid w:type="lines" w:linePitch="312" w:charSpace="0"/>
        </w:sectPr>
      </w:pPr>
    </w:p>
    <w:p>
      <w:pPr>
        <w:autoSpaceDE w:val="0"/>
        <w:autoSpaceDN w:val="0"/>
        <w:adjustRightInd w:val="0"/>
        <w:rPr>
          <w:rFonts w:ascii="仿宋" w:hAnsi="仿宋" w:eastAsia="仿宋" w:cs="仿宋"/>
          <w:color w:val="000000"/>
          <w:kern w:val="0"/>
          <w:sz w:val="32"/>
          <w:szCs w:val="32"/>
          <w:lang w:val="zh-CN"/>
        </w:rPr>
      </w:pPr>
    </w:p>
    <w:p>
      <w:pPr>
        <w:autoSpaceDE w:val="0"/>
        <w:autoSpaceDN w:val="0"/>
        <w:adjustRightInd w:val="0"/>
        <w:spacing w:before="312" w:beforeLines="100" w:after="312" w:afterLines="100" w:line="480" w:lineRule="auto"/>
        <w:jc w:val="center"/>
        <w:rPr>
          <w:rFonts w:ascii="黑体" w:hAnsi="黑体" w:eastAsia="黑体" w:cstheme="minorEastAsia"/>
          <w:color w:val="000000"/>
          <w:kern w:val="0"/>
          <w:sz w:val="28"/>
          <w:szCs w:val="28"/>
          <w:lang w:val="zh-CN"/>
        </w:rPr>
      </w:pPr>
      <w:r>
        <w:rPr>
          <w:rFonts w:hint="eastAsia" w:ascii="黑体" w:hAnsi="黑体" w:eastAsia="黑体" w:cstheme="majorEastAsia"/>
          <w:color w:val="000000"/>
          <w:sz w:val="36"/>
          <w:szCs w:val="36"/>
        </w:rPr>
        <w:t>目  录</w:t>
      </w:r>
    </w:p>
    <w:p>
      <w:pPr>
        <w:rPr>
          <w:rFonts w:ascii="仿宋" w:hAnsi="仿宋" w:eastAsia="仿宋" w:cstheme="minorEastAsia"/>
          <w:color w:val="000000"/>
          <w:kern w:val="0"/>
          <w:sz w:val="28"/>
          <w:szCs w:val="28"/>
          <w:lang w:val="zh-CN"/>
        </w:rPr>
      </w:pPr>
    </w:p>
    <w:sdt>
      <w:sdtPr>
        <w:rPr>
          <w:rFonts w:asciiTheme="minorHAnsi" w:hAnsiTheme="minorHAnsi" w:eastAsiaTheme="minorEastAsia" w:cstheme="minorBidi"/>
          <w:color w:val="auto"/>
          <w:kern w:val="2"/>
          <w:sz w:val="21"/>
          <w:szCs w:val="24"/>
          <w:lang w:eastAsia="zh-CN"/>
        </w:rPr>
        <w:id w:val="1371886131"/>
        <w:docPartObj>
          <w:docPartGallery w:val="Table of Contents"/>
          <w:docPartUnique/>
        </w:docPartObj>
      </w:sdtPr>
      <w:sdtEndPr>
        <w:rPr>
          <w:rFonts w:hint="eastAsia" w:ascii="仿宋_GB2312" w:hAnsi="仿宋_GB2312" w:eastAsia="仿宋_GB2312" w:cs="仿宋_GB2312"/>
          <w:b/>
          <w:bCs/>
          <w:color w:val="auto"/>
          <w:kern w:val="2"/>
          <w:sz w:val="32"/>
          <w:szCs w:val="32"/>
          <w:lang w:eastAsia="zh-CN"/>
        </w:rPr>
      </w:sdtEndPr>
      <w:sdtContent>
        <w:p>
          <w:pPr>
            <w:spacing w:before="0" w:beforeLines="0" w:after="0" w:afterLines="0" w:line="240" w:lineRule="auto"/>
            <w:ind w:left="0" w:leftChars="0" w:right="0" w:rightChars="0" w:firstLine="0" w:firstLineChars="0"/>
            <w:jc w:val="center"/>
          </w:pPr>
        </w:p>
        <w:p>
          <w:pPr>
            <w:pStyle w:val="1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TOC \o "1-3" \h \z \u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_Toc25502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rPr>
            <w:t>章 遴选</w:t>
          </w:r>
          <w:r>
            <w:rPr>
              <w:rFonts w:hint="eastAsia" w:ascii="仿宋_GB2312" w:hAnsi="仿宋_GB2312" w:eastAsia="仿宋_GB2312" w:cs="仿宋_GB2312"/>
              <w:kern w:val="0"/>
              <w:sz w:val="32"/>
              <w:szCs w:val="32"/>
              <w:lang w:val="zh-CN"/>
            </w:rPr>
            <w:t>须知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_Toc25502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1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_Toc22058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 xml:space="preserve">章 </w:t>
          </w:r>
          <w:r>
            <w:rPr>
              <w:rFonts w:hint="eastAsia" w:ascii="仿宋_GB2312" w:hAnsi="仿宋_GB2312" w:eastAsia="仿宋_GB2312" w:cs="仿宋_GB2312"/>
              <w:kern w:val="0"/>
              <w:sz w:val="32"/>
              <w:szCs w:val="32"/>
              <w:lang w:val="zh-CN"/>
            </w:rPr>
            <w:t>遴选内容及要求</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_Toc22058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_Toc19187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0"/>
              <w:sz w:val="32"/>
              <w:szCs w:val="32"/>
            </w:rPr>
            <w:t>第</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 xml:space="preserve">章 </w:t>
          </w:r>
          <w:r>
            <w:rPr>
              <w:rFonts w:hint="eastAsia" w:ascii="仿宋_GB2312" w:hAnsi="仿宋_GB2312" w:eastAsia="仿宋_GB2312" w:cs="仿宋_GB2312"/>
              <w:kern w:val="0"/>
              <w:sz w:val="32"/>
              <w:szCs w:val="32"/>
              <w:lang w:val="zh-CN"/>
            </w:rPr>
            <w:t>遴选响应文件格式</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_Toc19187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_Toc27579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spacing w:val="-5"/>
              <w:sz w:val="32"/>
              <w:szCs w:val="32"/>
            </w:rPr>
            <w:t>一、响应函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_Toc27579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_Toc7846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iCs/>
              <w:sz w:val="32"/>
              <w:szCs w:val="32"/>
              <w:lang w:val="zh-CN"/>
            </w:rPr>
            <w:t>二、报价函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_Toc7846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_Toc19986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iCs/>
              <w:sz w:val="32"/>
              <w:szCs w:val="32"/>
              <w:lang w:val="zh-CN"/>
            </w:rPr>
            <w:t>三、资格证明文件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_Toc19986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8"/>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_Toc15899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bCs/>
              <w:iCs/>
              <w:sz w:val="32"/>
              <w:szCs w:val="32"/>
            </w:rPr>
            <w:t>四、采购代理服务方案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_Toc15899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pStyle w:val="16"/>
            <w:tabs>
              <w:tab w:val="right" w:leader="dot" w:pos="8306"/>
            </w:tabs>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begin"/>
          </w:r>
          <w:r>
            <w:rPr>
              <w:rFonts w:hint="eastAsia" w:ascii="仿宋_GB2312" w:hAnsi="仿宋_GB2312" w:eastAsia="仿宋_GB2312" w:cs="仿宋_GB2312"/>
              <w:bCs/>
              <w:sz w:val="32"/>
              <w:szCs w:val="32"/>
            </w:rPr>
            <w:instrText xml:space="preserve"> HYPERLINK \l _Toc27607 </w:instrText>
          </w:r>
          <w:r>
            <w:rPr>
              <w:rFonts w:hint="eastAsia" w:ascii="仿宋_GB2312" w:hAnsi="仿宋_GB2312" w:eastAsia="仿宋_GB2312" w:cs="仿宋_GB2312"/>
              <w:bCs/>
              <w:sz w:val="32"/>
              <w:szCs w:val="32"/>
            </w:rPr>
            <w:fldChar w:fldCharType="separate"/>
          </w:r>
          <w:r>
            <w:rPr>
              <w:rFonts w:hint="eastAsia" w:ascii="仿宋_GB2312" w:hAnsi="仿宋_GB2312" w:eastAsia="仿宋_GB2312" w:cs="仿宋_GB2312"/>
              <w:kern w:val="0"/>
              <w:sz w:val="32"/>
              <w:szCs w:val="32"/>
              <w:lang w:val="zh-CN"/>
            </w:rPr>
            <w:t>第</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lang w:val="zh-CN"/>
            </w:rPr>
            <w:t>章 遴选办法</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_Toc27607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sz w:val="32"/>
              <w:szCs w:val="32"/>
            </w:rPr>
            <w:fldChar w:fldCharType="end"/>
          </w:r>
        </w:p>
        <w:p>
          <w:pPr>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fldChar w:fldCharType="end"/>
          </w:r>
        </w:p>
      </w:sdtContent>
    </w:sdt>
    <w:p>
      <w:pPr>
        <w:rPr>
          <w:rFonts w:ascii="仿宋" w:hAnsi="仿宋" w:eastAsia="仿宋" w:cstheme="minorEastAsia"/>
          <w:color w:val="000000"/>
          <w:kern w:val="0"/>
          <w:sz w:val="28"/>
          <w:szCs w:val="28"/>
          <w:lang w:val="zh-CN"/>
        </w:rPr>
      </w:pPr>
    </w:p>
    <w:p>
      <w:pPr>
        <w:widowControl/>
        <w:jc w:val="left"/>
        <w:rPr>
          <w:rFonts w:ascii="仿宋" w:hAnsi="仿宋" w:eastAsia="仿宋" w:cstheme="minorEastAsia"/>
          <w:color w:val="000000"/>
          <w:kern w:val="0"/>
          <w:sz w:val="28"/>
          <w:szCs w:val="28"/>
          <w:lang w:val="zh-CN"/>
        </w:rPr>
      </w:pPr>
    </w:p>
    <w:p>
      <w:pPr>
        <w:rPr>
          <w:rFonts w:ascii="仿宋" w:hAnsi="仿宋" w:eastAsia="仿宋" w:cstheme="minorEastAsia"/>
          <w:color w:val="000000"/>
          <w:kern w:val="0"/>
          <w:sz w:val="28"/>
          <w:szCs w:val="28"/>
          <w:lang w:val="zh-CN"/>
        </w:rPr>
      </w:pPr>
    </w:p>
    <w:p>
      <w:pPr>
        <w:widowControl/>
        <w:jc w:val="left"/>
        <w:rPr>
          <w:rFonts w:hint="eastAsia" w:ascii="仿宋" w:hAnsi="仿宋" w:eastAsia="仿宋" w:cstheme="minorEastAsia"/>
          <w:color w:val="000000"/>
          <w:kern w:val="0"/>
          <w:sz w:val="28"/>
          <w:szCs w:val="28"/>
          <w:lang w:val="zh-CN"/>
        </w:rPr>
        <w:sectPr>
          <w:footerReference r:id="rId6" w:type="first"/>
          <w:footerReference r:id="rId5" w:type="default"/>
          <w:pgSz w:w="11906" w:h="16838"/>
          <w:pgMar w:top="1440" w:right="1800" w:bottom="1440" w:left="1800" w:header="851" w:footer="992" w:gutter="0"/>
          <w:pgNumType w:fmt="upperRoman" w:start="1"/>
          <w:cols w:space="425" w:num="1"/>
          <w:docGrid w:type="lines" w:linePitch="312" w:charSpace="0"/>
        </w:sectPr>
      </w:pPr>
      <w:r>
        <w:rPr>
          <w:rFonts w:ascii="仿宋" w:hAnsi="仿宋" w:eastAsia="仿宋" w:cstheme="minorEastAsia"/>
          <w:color w:val="000000"/>
          <w:kern w:val="0"/>
          <w:sz w:val="28"/>
          <w:szCs w:val="28"/>
          <w:lang w:val="zh-CN"/>
        </w:rPr>
        <w:br w:type="page"/>
      </w:r>
    </w:p>
    <w:p>
      <w:pPr>
        <w:pStyle w:val="12"/>
        <w:numPr>
          <w:ilvl w:val="3"/>
          <w:numId w:val="0"/>
        </w:numPr>
        <w:spacing w:before="468" w:beforeLines="150" w:after="312" w:afterLines="100" w:line="560" w:lineRule="exact"/>
        <w:jc w:val="center"/>
        <w:outlineLvl w:val="0"/>
        <w:rPr>
          <w:rFonts w:ascii="黑体" w:hAnsi="黑体" w:eastAsia="黑体" w:cstheme="majorEastAsia"/>
          <w:color w:val="000000"/>
          <w:kern w:val="0"/>
          <w:sz w:val="36"/>
          <w:szCs w:val="36"/>
          <w:lang w:val="zh-CN"/>
        </w:rPr>
      </w:pPr>
      <w:bookmarkStart w:id="1" w:name="_Toc28706"/>
      <w:bookmarkStart w:id="2" w:name="_Toc12848"/>
      <w:bookmarkStart w:id="3" w:name="_Toc19360"/>
      <w:bookmarkStart w:id="4" w:name="_Toc25502"/>
      <w:r>
        <w:rPr>
          <w:rFonts w:hint="eastAsia" w:ascii="黑体" w:hAnsi="黑体" w:eastAsia="黑体" w:cstheme="majorEastAsia"/>
          <w:color w:val="000000"/>
          <w:kern w:val="0"/>
          <w:sz w:val="36"/>
          <w:szCs w:val="36"/>
        </w:rPr>
        <w:t>第</w:t>
      </w:r>
      <w:r>
        <w:rPr>
          <w:rFonts w:hint="eastAsia" w:ascii="黑体" w:hAnsi="黑体" w:eastAsia="黑体" w:cstheme="majorEastAsia"/>
          <w:color w:val="000000"/>
          <w:kern w:val="0"/>
          <w:sz w:val="36"/>
          <w:szCs w:val="36"/>
          <w:lang w:val="en-US" w:eastAsia="zh-CN"/>
        </w:rPr>
        <w:t>一</w:t>
      </w:r>
      <w:r>
        <w:rPr>
          <w:rFonts w:hint="eastAsia" w:ascii="黑体" w:hAnsi="黑体" w:eastAsia="黑体" w:cstheme="majorEastAsia"/>
          <w:color w:val="000000"/>
          <w:kern w:val="0"/>
          <w:sz w:val="36"/>
          <w:szCs w:val="36"/>
        </w:rPr>
        <w:t>章 遴选</w:t>
      </w:r>
      <w:r>
        <w:rPr>
          <w:rFonts w:hint="eastAsia" w:ascii="黑体" w:hAnsi="黑体" w:eastAsia="黑体" w:cstheme="majorEastAsia"/>
          <w:color w:val="000000"/>
          <w:kern w:val="0"/>
          <w:sz w:val="36"/>
          <w:szCs w:val="36"/>
          <w:lang w:val="zh-CN"/>
        </w:rPr>
        <w:t>须知</w:t>
      </w:r>
      <w:bookmarkEnd w:id="1"/>
      <w:bookmarkEnd w:id="2"/>
      <w:bookmarkEnd w:id="3"/>
      <w:bookmarkEnd w:id="4"/>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一、遴选申请人应仔细阅读遴选文件，按遴选文件的规定和本遴选文件第四章要求的格式编写遴选响应文件。</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二、遴选申请人应能保证是完全出于自愿参加本次遴选活动的，并有能力对所做出的有关承诺负责。</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三、服务费报价要求：</w:t>
      </w:r>
    </w:p>
    <w:p>
      <w:pPr>
        <w:spacing w:line="560" w:lineRule="exact"/>
        <w:ind w:firstLine="560" w:firstLineChars="200"/>
        <w:rPr>
          <w:rFonts w:ascii="仿宋" w:hAnsi="仿宋" w:eastAsia="仿宋" w:cs="仿宋"/>
          <w:color w:val="000000"/>
          <w:kern w:val="0"/>
          <w:sz w:val="28"/>
          <w:szCs w:val="28"/>
          <w:lang w:val="zh-CN"/>
        </w:rPr>
      </w:pPr>
      <w:r>
        <w:rPr>
          <w:rFonts w:ascii="仿宋" w:hAnsi="仿宋" w:eastAsia="仿宋" w:cs="仿宋"/>
          <w:color w:val="000000"/>
          <w:kern w:val="0"/>
          <w:sz w:val="28"/>
          <w:szCs w:val="28"/>
          <w:lang w:val="zh-CN"/>
        </w:rPr>
        <w:t>1．</w:t>
      </w:r>
      <w:r>
        <w:rPr>
          <w:rFonts w:hint="eastAsia" w:ascii="仿宋" w:hAnsi="仿宋" w:eastAsia="仿宋" w:cs="仿宋"/>
          <w:color w:val="000000"/>
          <w:kern w:val="0"/>
          <w:sz w:val="28"/>
          <w:szCs w:val="28"/>
          <w:lang w:val="zh-CN"/>
        </w:rPr>
        <w:t>请按遴选文件提供的报价函格式提供服务费报价。</w:t>
      </w:r>
    </w:p>
    <w:p>
      <w:pPr>
        <w:spacing w:line="560" w:lineRule="exact"/>
        <w:ind w:firstLine="560" w:firstLineChars="200"/>
        <w:rPr>
          <w:rFonts w:ascii="仿宋" w:hAnsi="仿宋" w:eastAsia="仿宋" w:cs="仿宋"/>
          <w:color w:val="000000"/>
          <w:kern w:val="0"/>
          <w:sz w:val="28"/>
          <w:szCs w:val="28"/>
          <w:lang w:val="zh-CN"/>
        </w:rPr>
      </w:pPr>
      <w:r>
        <w:rPr>
          <w:rFonts w:ascii="仿宋" w:hAnsi="仿宋" w:eastAsia="仿宋" w:cs="仿宋"/>
          <w:color w:val="000000"/>
          <w:kern w:val="0"/>
          <w:sz w:val="28"/>
          <w:szCs w:val="28"/>
          <w:lang w:val="zh-CN"/>
        </w:rPr>
        <w:t>2．</w:t>
      </w:r>
      <w:r>
        <w:rPr>
          <w:rFonts w:hint="eastAsia" w:ascii="仿宋" w:hAnsi="仿宋" w:eastAsia="仿宋" w:cs="仿宋"/>
          <w:color w:val="000000"/>
          <w:kern w:val="0"/>
          <w:sz w:val="28"/>
          <w:szCs w:val="28"/>
          <w:lang w:val="zh-CN"/>
        </w:rPr>
        <w:t>服务费为综合折扣报价，不接受区间报价，报价为一次性报价。</w:t>
      </w:r>
    </w:p>
    <w:p>
      <w:pPr>
        <w:spacing w:line="560" w:lineRule="exact"/>
        <w:ind w:firstLine="560" w:firstLineChars="200"/>
        <w:rPr>
          <w:rFonts w:ascii="仿宋" w:hAnsi="仿宋" w:eastAsia="仿宋" w:cs="仿宋"/>
          <w:color w:val="000000"/>
          <w:kern w:val="0"/>
          <w:sz w:val="28"/>
          <w:szCs w:val="28"/>
          <w:lang w:val="zh-CN"/>
        </w:rPr>
      </w:pPr>
      <w:r>
        <w:rPr>
          <w:rFonts w:ascii="仿宋" w:hAnsi="仿宋" w:eastAsia="仿宋" w:cs="仿宋"/>
          <w:color w:val="000000"/>
          <w:kern w:val="0"/>
          <w:sz w:val="28"/>
          <w:szCs w:val="28"/>
          <w:lang w:val="zh-CN"/>
        </w:rPr>
        <w:t>3．</w:t>
      </w:r>
      <w:r>
        <w:rPr>
          <w:rFonts w:hint="eastAsia" w:ascii="仿宋" w:hAnsi="仿宋" w:eastAsia="仿宋" w:cs="仿宋"/>
          <w:color w:val="000000"/>
          <w:kern w:val="0"/>
          <w:sz w:val="28"/>
          <w:szCs w:val="28"/>
          <w:lang w:val="zh-CN"/>
        </w:rPr>
        <w:t>代理服务费参照国家计委关于印发《招标代理服务收费管理暂行办法》的通知（计价格〔2002〕1980号）、</w:t>
      </w:r>
      <w:r>
        <w:rPr>
          <w:rFonts w:hint="eastAsia" w:ascii="仿宋" w:hAnsi="仿宋" w:eastAsia="仿宋" w:cs="仿宋"/>
          <w:color w:val="auto"/>
          <w:kern w:val="0"/>
          <w:sz w:val="28"/>
          <w:szCs w:val="28"/>
          <w:lang w:val="zh-CN"/>
        </w:rPr>
        <w:t>《国家发展和改革委员会办公厅关于招标代理服务收费有关问题的通知》</w:t>
      </w:r>
      <w:r>
        <w:rPr>
          <w:rFonts w:hint="eastAsia" w:ascii="仿宋" w:hAnsi="仿宋" w:eastAsia="仿宋" w:cs="仿宋"/>
          <w:color w:val="000000"/>
          <w:kern w:val="0"/>
          <w:sz w:val="28"/>
          <w:szCs w:val="28"/>
          <w:lang w:val="zh-CN"/>
        </w:rPr>
        <w:t>（发改办价格〔2003〕857号）规定收费标准下浮费率，下浮范围为0%～20%（0～20按整数报价，否则视为无效报价）。</w:t>
      </w:r>
    </w:p>
    <w:p>
      <w:pPr>
        <w:spacing w:line="560" w:lineRule="exact"/>
        <w:ind w:firstLine="560" w:firstLineChars="200"/>
        <w:rPr>
          <w:rFonts w:ascii="仿宋" w:hAnsi="仿宋" w:eastAsia="仿宋" w:cs="仿宋"/>
          <w:color w:val="000000"/>
          <w:kern w:val="0"/>
          <w:sz w:val="28"/>
          <w:szCs w:val="28"/>
          <w:lang w:val="zh-CN"/>
        </w:rPr>
      </w:pPr>
      <w:r>
        <w:rPr>
          <w:rFonts w:ascii="仿宋" w:hAnsi="仿宋" w:eastAsia="仿宋" w:cs="仿宋"/>
          <w:color w:val="000000"/>
          <w:kern w:val="0"/>
          <w:sz w:val="28"/>
          <w:szCs w:val="28"/>
          <w:lang w:val="zh-CN"/>
        </w:rPr>
        <w:t>4．</w:t>
      </w:r>
      <w:r>
        <w:rPr>
          <w:rFonts w:hint="eastAsia" w:ascii="仿宋" w:hAnsi="仿宋" w:eastAsia="仿宋" w:cs="仿宋"/>
          <w:color w:val="auto"/>
          <w:kern w:val="0"/>
          <w:sz w:val="28"/>
          <w:szCs w:val="28"/>
          <w:lang w:val="zh-CN"/>
        </w:rPr>
        <w:t>代理服务费由代理机构向项目中标人或成交人收取。</w:t>
      </w:r>
    </w:p>
    <w:p>
      <w:pPr>
        <w:spacing w:line="560" w:lineRule="exact"/>
        <w:ind w:firstLine="560" w:firstLineChars="200"/>
        <w:rPr>
          <w:rFonts w:ascii="仿宋" w:hAnsi="仿宋" w:eastAsia="仿宋" w:cs="仿宋"/>
          <w:color w:val="000000"/>
          <w:kern w:val="0"/>
          <w:sz w:val="28"/>
          <w:szCs w:val="28"/>
          <w:lang w:val="zh-CN"/>
        </w:rPr>
      </w:pPr>
      <w:r>
        <w:rPr>
          <w:rFonts w:ascii="仿宋" w:hAnsi="仿宋" w:eastAsia="仿宋" w:cs="仿宋"/>
          <w:color w:val="000000"/>
          <w:kern w:val="0"/>
          <w:sz w:val="28"/>
          <w:szCs w:val="28"/>
          <w:lang w:val="zh-CN"/>
        </w:rPr>
        <w:t>5．</w:t>
      </w:r>
      <w:r>
        <w:rPr>
          <w:rFonts w:hint="eastAsia" w:ascii="仿宋" w:hAnsi="仿宋" w:eastAsia="仿宋" w:cs="仿宋"/>
          <w:color w:val="000000"/>
          <w:kern w:val="0"/>
          <w:sz w:val="28"/>
          <w:szCs w:val="28"/>
          <w:lang w:val="zh-CN"/>
        </w:rPr>
        <w:t>报价在合同执行过程中不得以任何理由变更。</w:t>
      </w:r>
    </w:p>
    <w:p>
      <w:pPr>
        <w:spacing w:line="560" w:lineRule="exact"/>
        <w:ind w:firstLine="560" w:firstLineChars="200"/>
        <w:rPr>
          <w:rFonts w:ascii="仿宋" w:hAnsi="仿宋" w:eastAsia="仿宋" w:cs="仿宋"/>
          <w:color w:val="000000"/>
          <w:kern w:val="0"/>
          <w:sz w:val="28"/>
          <w:szCs w:val="28"/>
          <w:lang w:val="zh-CN"/>
        </w:rPr>
      </w:pPr>
      <w:r>
        <w:rPr>
          <w:rFonts w:ascii="仿宋" w:hAnsi="仿宋" w:eastAsia="仿宋" w:cs="仿宋"/>
          <w:color w:val="000000"/>
          <w:kern w:val="0"/>
          <w:sz w:val="28"/>
          <w:szCs w:val="28"/>
          <w:lang w:val="zh-CN"/>
        </w:rPr>
        <w:t>6．</w:t>
      </w:r>
      <w:r>
        <w:rPr>
          <w:rFonts w:hint="eastAsia" w:ascii="仿宋" w:hAnsi="仿宋" w:eastAsia="仿宋" w:cs="仿宋"/>
          <w:color w:val="000000"/>
          <w:kern w:val="0"/>
          <w:sz w:val="28"/>
          <w:szCs w:val="28"/>
          <w:lang w:val="zh-CN"/>
        </w:rPr>
        <w:t>报价应包含完成服务所需的一切费用，包括但不限于：政策咨询，组织现场踏勘，组织专家论证、评审，组织质疑、投诉答复、复议，聘请专家等。</w:t>
      </w:r>
    </w:p>
    <w:p>
      <w:pPr>
        <w:spacing w:line="560" w:lineRule="exact"/>
        <w:ind w:firstLine="560" w:firstLineChars="200"/>
        <w:rPr>
          <w:rFonts w:ascii="仿宋" w:hAnsi="仿宋" w:eastAsia="仿宋" w:cs="仿宋"/>
          <w:color w:val="000000"/>
          <w:kern w:val="0"/>
          <w:sz w:val="28"/>
          <w:szCs w:val="28"/>
          <w:lang w:val="zh-CN"/>
        </w:rPr>
      </w:pPr>
      <w:r>
        <w:rPr>
          <w:rFonts w:ascii="仿宋" w:hAnsi="仿宋" w:eastAsia="仿宋" w:cs="仿宋"/>
          <w:color w:val="000000"/>
          <w:kern w:val="0"/>
          <w:sz w:val="28"/>
          <w:szCs w:val="28"/>
          <w:lang w:val="zh-CN"/>
        </w:rPr>
        <w:t>7．</w:t>
      </w:r>
      <w:r>
        <w:rPr>
          <w:rFonts w:hint="eastAsia" w:ascii="仿宋" w:hAnsi="仿宋" w:eastAsia="仿宋" w:cs="仿宋"/>
          <w:color w:val="000000"/>
          <w:kern w:val="0"/>
          <w:sz w:val="28"/>
          <w:szCs w:val="28"/>
          <w:lang w:val="zh-CN"/>
        </w:rPr>
        <w:t>除代理服务费</w:t>
      </w:r>
      <w:r>
        <w:rPr>
          <w:rFonts w:hint="eastAsia" w:ascii="仿宋" w:hAnsi="仿宋" w:eastAsia="仿宋" w:cs="仿宋"/>
          <w:kern w:val="0"/>
          <w:sz w:val="28"/>
          <w:szCs w:val="28"/>
          <w:lang w:val="zh-CN"/>
        </w:rPr>
        <w:t>外</w:t>
      </w:r>
      <w:r>
        <w:rPr>
          <w:rFonts w:hint="eastAsia" w:ascii="仿宋" w:hAnsi="仿宋" w:eastAsia="仿宋" w:cs="仿宋"/>
          <w:color w:val="000000"/>
          <w:kern w:val="0"/>
          <w:sz w:val="28"/>
          <w:szCs w:val="28"/>
          <w:lang w:val="zh-CN"/>
        </w:rPr>
        <w:t>，中选单位不得以任何理由向中标人或成交人收取其它费用，一经发现，采购人将取消其代理资格，且后期不得再参加我</w:t>
      </w:r>
      <w:r>
        <w:rPr>
          <w:rFonts w:hint="eastAsia" w:ascii="仿宋" w:hAnsi="仿宋" w:eastAsia="仿宋" w:cs="仿宋"/>
          <w:color w:val="000000"/>
          <w:kern w:val="0"/>
          <w:sz w:val="28"/>
          <w:szCs w:val="28"/>
        </w:rPr>
        <w:t>厅</w:t>
      </w:r>
      <w:r>
        <w:rPr>
          <w:rFonts w:hint="eastAsia" w:ascii="仿宋" w:hAnsi="仿宋" w:eastAsia="仿宋" w:cs="仿宋"/>
          <w:color w:val="000000"/>
          <w:kern w:val="0"/>
          <w:sz w:val="28"/>
          <w:szCs w:val="28"/>
          <w:lang w:val="zh-CN"/>
        </w:rPr>
        <w:t>的代理机构遴选申请。</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四、</w:t>
      </w:r>
      <w:r>
        <w:rPr>
          <w:rFonts w:hint="eastAsia" w:ascii="仿宋" w:hAnsi="仿宋" w:eastAsia="仿宋" w:cs="仿宋"/>
          <w:color w:val="000000"/>
          <w:kern w:val="0"/>
          <w:sz w:val="28"/>
          <w:szCs w:val="28"/>
          <w:lang w:val="zh-CN"/>
        </w:rPr>
        <w:t>遴选方法采用综合评分法。根据综合评分排序，确定</w:t>
      </w:r>
      <w:r>
        <w:rPr>
          <w:rFonts w:hint="eastAsia" w:ascii="仿宋" w:hAnsi="仿宋" w:eastAsia="仿宋" w:cs="仿宋"/>
          <w:color w:val="000000"/>
          <w:kern w:val="0"/>
          <w:sz w:val="28"/>
          <w:szCs w:val="28"/>
        </w:rPr>
        <w:t>排序第一的作为采购项目招标代理机构。</w:t>
      </w:r>
    </w:p>
    <w:p>
      <w:pPr>
        <w:autoSpaceDE w:val="0"/>
        <w:autoSpaceDN w:val="0"/>
        <w:adjustRightInd w:val="0"/>
        <w:spacing w:line="560" w:lineRule="exact"/>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五</w:t>
      </w:r>
      <w:r>
        <w:rPr>
          <w:rFonts w:hint="eastAsia" w:ascii="仿宋" w:hAnsi="仿宋" w:eastAsia="仿宋" w:cs="仿宋"/>
          <w:color w:val="auto"/>
          <w:kern w:val="0"/>
          <w:sz w:val="28"/>
          <w:szCs w:val="28"/>
          <w:lang w:val="zh-CN"/>
        </w:rPr>
        <w:t>、在遴选响应文件递交截止时间前，无论出于何种原因，采购人均可对遴选文件进行修改、补充等。</w:t>
      </w:r>
    </w:p>
    <w:p>
      <w:pPr>
        <w:autoSpaceDE w:val="0"/>
        <w:autoSpaceDN w:val="0"/>
        <w:adjustRightInd w:val="0"/>
        <w:spacing w:line="560" w:lineRule="exact"/>
        <w:ind w:firstLine="560" w:firstLineChars="20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六</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zh-CN"/>
        </w:rPr>
        <w:t>遴选文件的修改、补充等将以书面形式通知所有领取同一遴选文件的遴选申请人，并对遴选申请人具有约束力。</w:t>
      </w:r>
    </w:p>
    <w:p>
      <w:pPr>
        <w:autoSpaceDE w:val="0"/>
        <w:autoSpaceDN w:val="0"/>
        <w:adjustRightInd w:val="0"/>
        <w:spacing w:line="5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七</w:t>
      </w:r>
      <w:r>
        <w:rPr>
          <w:rFonts w:hint="eastAsia" w:ascii="仿宋" w:hAnsi="仿宋" w:eastAsia="仿宋" w:cs="仿宋"/>
          <w:color w:val="000000"/>
          <w:kern w:val="0"/>
          <w:sz w:val="28"/>
          <w:szCs w:val="28"/>
          <w:lang w:val="zh-CN"/>
        </w:rPr>
        <w:t>、遴选</w:t>
      </w:r>
      <w:r>
        <w:rPr>
          <w:rFonts w:hint="eastAsia" w:ascii="仿宋" w:hAnsi="仿宋" w:eastAsia="仿宋" w:cs="仿宋"/>
          <w:color w:val="000000"/>
          <w:kern w:val="0"/>
          <w:sz w:val="28"/>
          <w:szCs w:val="28"/>
        </w:rPr>
        <w:t>响应</w:t>
      </w:r>
      <w:r>
        <w:rPr>
          <w:rFonts w:hint="eastAsia" w:ascii="仿宋" w:hAnsi="仿宋" w:eastAsia="仿宋" w:cs="仿宋"/>
          <w:color w:val="000000"/>
          <w:kern w:val="0"/>
          <w:sz w:val="28"/>
          <w:szCs w:val="28"/>
          <w:lang w:val="zh-CN"/>
        </w:rPr>
        <w:t>文件有效期为自</w:t>
      </w:r>
      <w:r>
        <w:rPr>
          <w:rFonts w:hint="eastAsia" w:ascii="仿宋" w:hAnsi="仿宋" w:eastAsia="仿宋" w:cs="仿宋"/>
          <w:color w:val="000000"/>
          <w:kern w:val="0"/>
          <w:sz w:val="28"/>
          <w:szCs w:val="28"/>
        </w:rPr>
        <w:t>遴选</w:t>
      </w:r>
      <w:r>
        <w:rPr>
          <w:rFonts w:hint="eastAsia" w:ascii="仿宋" w:hAnsi="仿宋" w:eastAsia="仿宋" w:cs="仿宋"/>
          <w:color w:val="000000"/>
          <w:kern w:val="0"/>
          <w:sz w:val="28"/>
          <w:szCs w:val="28"/>
          <w:lang w:val="zh-CN"/>
        </w:rPr>
        <w:t>之日起</w:t>
      </w:r>
      <w:r>
        <w:rPr>
          <w:rFonts w:hint="eastAsia" w:ascii="仿宋" w:hAnsi="仿宋" w:eastAsia="仿宋" w:cs="仿宋"/>
          <w:color w:val="000000"/>
          <w:kern w:val="0"/>
          <w:sz w:val="28"/>
          <w:szCs w:val="28"/>
        </w:rPr>
        <w:t>90</w:t>
      </w:r>
      <w:r>
        <w:rPr>
          <w:rFonts w:hint="eastAsia" w:ascii="仿宋" w:hAnsi="仿宋" w:eastAsia="仿宋" w:cs="仿宋"/>
          <w:color w:val="000000"/>
          <w:kern w:val="0"/>
          <w:sz w:val="28"/>
          <w:szCs w:val="28"/>
          <w:lang w:val="zh-CN"/>
        </w:rPr>
        <w:t>个日历日；本次遴选无需缴纳遴选保证金</w:t>
      </w:r>
      <w:r>
        <w:rPr>
          <w:rFonts w:hint="eastAsia" w:ascii="仿宋" w:hAnsi="仿宋" w:eastAsia="仿宋" w:cs="仿宋"/>
          <w:color w:val="000000"/>
          <w:kern w:val="0"/>
          <w:sz w:val="28"/>
          <w:szCs w:val="28"/>
        </w:rPr>
        <w:t>。</w:t>
      </w:r>
    </w:p>
    <w:p>
      <w:pPr>
        <w:autoSpaceDE w:val="0"/>
        <w:autoSpaceDN w:val="0"/>
        <w:adjustRightInd w:val="0"/>
        <w:spacing w:line="5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八</w:t>
      </w:r>
      <w:r>
        <w:rPr>
          <w:rFonts w:hint="eastAsia" w:ascii="仿宋" w:hAnsi="仿宋" w:eastAsia="仿宋" w:cs="仿宋"/>
          <w:color w:val="000000"/>
          <w:kern w:val="0"/>
          <w:sz w:val="28"/>
          <w:szCs w:val="28"/>
          <w:lang w:val="zh-CN"/>
        </w:rPr>
        <w:t>、</w:t>
      </w:r>
      <w:r>
        <w:rPr>
          <w:rFonts w:hint="eastAsia" w:ascii="仿宋" w:hAnsi="仿宋" w:eastAsia="仿宋" w:cs="仿宋"/>
          <w:bCs/>
          <w:color w:val="000000"/>
          <w:kern w:val="0"/>
          <w:sz w:val="28"/>
          <w:szCs w:val="28"/>
          <w:lang w:val="zh-CN"/>
        </w:rPr>
        <w:t>遴选响应文件的编制</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1.遴选</w:t>
      </w:r>
      <w:r>
        <w:rPr>
          <w:rFonts w:hint="eastAsia" w:ascii="仿宋" w:hAnsi="仿宋" w:eastAsia="仿宋" w:cs="仿宋"/>
          <w:color w:val="000000"/>
          <w:kern w:val="0"/>
          <w:sz w:val="28"/>
          <w:szCs w:val="28"/>
        </w:rPr>
        <w:t>响应</w:t>
      </w:r>
      <w:r>
        <w:rPr>
          <w:rFonts w:hint="eastAsia" w:ascii="仿宋" w:hAnsi="仿宋" w:eastAsia="仿宋" w:cs="仿宋"/>
          <w:color w:val="000000"/>
          <w:kern w:val="0"/>
          <w:sz w:val="28"/>
          <w:szCs w:val="28"/>
          <w:lang w:val="zh-CN"/>
        </w:rPr>
        <w:t>文件应按第四章“遴选</w:t>
      </w:r>
      <w:r>
        <w:rPr>
          <w:rFonts w:hint="eastAsia" w:ascii="仿宋" w:hAnsi="仿宋" w:eastAsia="仿宋" w:cs="仿宋"/>
          <w:color w:val="000000"/>
          <w:kern w:val="0"/>
          <w:sz w:val="28"/>
          <w:szCs w:val="28"/>
        </w:rPr>
        <w:t>响应</w:t>
      </w:r>
      <w:r>
        <w:rPr>
          <w:rFonts w:hint="eastAsia" w:ascii="仿宋" w:hAnsi="仿宋" w:eastAsia="仿宋" w:cs="仿宋"/>
          <w:color w:val="000000"/>
          <w:kern w:val="0"/>
          <w:sz w:val="28"/>
          <w:szCs w:val="28"/>
          <w:lang w:val="zh-CN"/>
        </w:rPr>
        <w:t>文件格式”进行编写。本遴选文件要求的证明文件必须提供，没有要求的证明文件，遴选申请人认为需要提供的，也可以提供。</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2.遴选</w:t>
      </w:r>
      <w:r>
        <w:rPr>
          <w:rFonts w:hint="eastAsia" w:ascii="仿宋" w:hAnsi="仿宋" w:eastAsia="仿宋" w:cs="仿宋"/>
          <w:color w:val="000000"/>
          <w:kern w:val="0"/>
          <w:sz w:val="28"/>
          <w:szCs w:val="28"/>
        </w:rPr>
        <w:t>响应</w:t>
      </w:r>
      <w:r>
        <w:rPr>
          <w:rFonts w:hint="eastAsia" w:ascii="仿宋" w:hAnsi="仿宋" w:eastAsia="仿宋" w:cs="仿宋"/>
          <w:color w:val="000000"/>
          <w:kern w:val="0"/>
          <w:sz w:val="28"/>
          <w:szCs w:val="28"/>
          <w:lang w:val="zh-CN"/>
        </w:rPr>
        <w:t>文件应全部用不褪色的墨水（粉）书写或打印、逐页编码，不得有任何涂改。遴选响应文件副本</w:t>
      </w:r>
      <w:r>
        <w:rPr>
          <w:rFonts w:hint="eastAsia" w:ascii="仿宋" w:hAnsi="仿宋" w:eastAsia="仿宋" w:cs="仿宋"/>
          <w:color w:val="000000"/>
          <w:kern w:val="0"/>
          <w:sz w:val="28"/>
          <w:szCs w:val="28"/>
        </w:rPr>
        <w:t>可以为正本的复印件</w:t>
      </w:r>
      <w:r>
        <w:rPr>
          <w:rFonts w:hint="eastAsia" w:ascii="仿宋" w:hAnsi="仿宋" w:eastAsia="仿宋" w:cs="仿宋"/>
          <w:color w:val="000000"/>
          <w:kern w:val="0"/>
          <w:sz w:val="28"/>
          <w:szCs w:val="28"/>
          <w:lang w:val="zh-CN"/>
        </w:rPr>
        <w:t>。</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3.遴选响应文件正本一份、副本</w:t>
      </w:r>
      <w:r>
        <w:rPr>
          <w:rFonts w:hint="eastAsia" w:ascii="仿宋" w:hAnsi="仿宋" w:eastAsia="仿宋" w:cs="仿宋"/>
          <w:color w:val="000000"/>
          <w:kern w:val="0"/>
          <w:sz w:val="28"/>
          <w:szCs w:val="28"/>
        </w:rPr>
        <w:t>四</w:t>
      </w:r>
      <w:r>
        <w:rPr>
          <w:rFonts w:hint="eastAsia" w:ascii="仿宋" w:hAnsi="仿宋" w:eastAsia="仿宋" w:cs="仿宋"/>
          <w:color w:val="000000"/>
          <w:kern w:val="0"/>
          <w:sz w:val="28"/>
          <w:szCs w:val="28"/>
          <w:lang w:val="zh-CN"/>
        </w:rPr>
        <w:t>份。正本和副本的封面上应清楚的标记“正本”和“副本”的字样。正副本内容应完全一致，如不一致时，以正本为准。</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4.遴选响应文件的正副本应分别</w:t>
      </w:r>
      <w:r>
        <w:rPr>
          <w:rFonts w:hint="eastAsia" w:ascii="仿宋" w:hAnsi="仿宋" w:eastAsia="仿宋" w:cs="仿宋"/>
          <w:color w:val="000000"/>
          <w:kern w:val="0"/>
          <w:sz w:val="28"/>
          <w:szCs w:val="28"/>
        </w:rPr>
        <w:t>胶</w:t>
      </w:r>
      <w:r>
        <w:rPr>
          <w:rFonts w:hint="eastAsia" w:ascii="仿宋" w:hAnsi="仿宋" w:eastAsia="仿宋" w:cs="仿宋"/>
          <w:color w:val="000000"/>
          <w:kern w:val="0"/>
          <w:sz w:val="28"/>
          <w:szCs w:val="28"/>
          <w:lang w:val="zh-CN"/>
        </w:rPr>
        <w:t>装成册，并编制目录。</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5.遴选响应文件封面加盖遴选申请人公章，法定代表人签字或加盖印鉴，否则申请文件无效。</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6.遴选响应文件的正本与副本应一起包装，遴选响应文件的外包装应保证其密封性，在密封的骑缝处加盖遴选申请人单位公章。封套上应清楚地载明遴选申请人的名称、地址、电话及联系人。</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7.未按以上要求密封和加写标记的遴选响应文件将不予受理。</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8.</w:t>
      </w:r>
      <w:r>
        <w:rPr>
          <w:rFonts w:hint="eastAsia" w:ascii="仿宋" w:hAnsi="仿宋" w:eastAsia="仿宋" w:cs="仿宋"/>
          <w:color w:val="000000"/>
          <w:kern w:val="0"/>
          <w:sz w:val="28"/>
          <w:szCs w:val="28"/>
          <w:lang w:val="zh-CN"/>
        </w:rPr>
        <w:t>为响应国家环保号召，请将响应文件双面打印。</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9.遴选响应文件须在遴选文件规定的递交截止时间前递交，逾期不予接收。</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en-US" w:eastAsia="zh-CN"/>
        </w:rPr>
        <w:t>九</w:t>
      </w:r>
      <w:r>
        <w:rPr>
          <w:rFonts w:hint="eastAsia" w:ascii="仿宋" w:hAnsi="仿宋" w:eastAsia="仿宋" w:cs="仿宋"/>
          <w:color w:val="000000"/>
          <w:kern w:val="0"/>
          <w:sz w:val="28"/>
          <w:szCs w:val="28"/>
          <w:lang w:val="zh-CN"/>
        </w:rPr>
        <w:t>、服务期</w:t>
      </w:r>
      <w:r>
        <w:rPr>
          <w:rFonts w:hint="eastAsia" w:ascii="仿宋" w:hAnsi="仿宋" w:eastAsia="仿宋" w:cs="仿宋"/>
          <w:color w:val="000000"/>
          <w:kern w:val="0"/>
          <w:sz w:val="28"/>
          <w:szCs w:val="28"/>
        </w:rPr>
        <w:t>为</w:t>
      </w:r>
      <w:r>
        <w:rPr>
          <w:rFonts w:hint="eastAsia" w:ascii="仿宋" w:hAnsi="仿宋" w:eastAsia="仿宋" w:cs="仿宋"/>
          <w:color w:val="000000"/>
          <w:kern w:val="0"/>
          <w:sz w:val="28"/>
          <w:szCs w:val="28"/>
          <w:lang w:val="zh-CN"/>
        </w:rPr>
        <w:t>从合同签订之日起开始计算，</w:t>
      </w:r>
      <w:r>
        <w:rPr>
          <w:rFonts w:hint="eastAsia" w:ascii="仿宋" w:hAnsi="仿宋" w:eastAsia="仿宋" w:cs="仿宋"/>
          <w:color w:val="000000"/>
          <w:kern w:val="0"/>
          <w:sz w:val="28"/>
          <w:szCs w:val="28"/>
        </w:rPr>
        <w:t>直至本项目结束</w:t>
      </w:r>
      <w:r>
        <w:rPr>
          <w:rFonts w:hint="eastAsia" w:ascii="仿宋" w:hAnsi="仿宋" w:eastAsia="仿宋" w:cs="仿宋"/>
          <w:color w:val="000000"/>
          <w:kern w:val="0"/>
          <w:sz w:val="28"/>
          <w:szCs w:val="28"/>
          <w:lang w:val="zh-CN"/>
        </w:rPr>
        <w:t>。</w:t>
      </w:r>
    </w:p>
    <w:p>
      <w:pPr>
        <w:autoSpaceDE w:val="0"/>
        <w:autoSpaceDN w:val="0"/>
        <w:adjustRightInd w:val="0"/>
        <w:spacing w:line="560" w:lineRule="exact"/>
        <w:ind w:firstLine="560" w:firstLineChars="200"/>
        <w:rPr>
          <w:rFonts w:ascii="仿宋" w:hAnsi="仿宋" w:eastAsia="仿宋" w:cs="仿宋"/>
          <w:bCs/>
          <w:color w:val="000000"/>
          <w:kern w:val="0"/>
          <w:sz w:val="28"/>
          <w:szCs w:val="28"/>
          <w:lang w:val="zh-CN"/>
        </w:rPr>
      </w:pPr>
      <w:r>
        <w:rPr>
          <w:rFonts w:hint="eastAsia" w:ascii="仿宋" w:hAnsi="仿宋" w:eastAsia="仿宋" w:cs="仿宋"/>
          <w:color w:val="000000"/>
          <w:kern w:val="0"/>
          <w:sz w:val="28"/>
          <w:szCs w:val="28"/>
          <w:lang w:val="zh-CN"/>
        </w:rPr>
        <w:t>十、本次遴选的最终解释权归采购人</w:t>
      </w:r>
      <w:r>
        <w:rPr>
          <w:rFonts w:hint="eastAsia" w:ascii="仿宋" w:hAnsi="仿宋" w:eastAsia="仿宋" w:cs="仿宋"/>
          <w:bCs/>
          <w:color w:val="000000"/>
          <w:kern w:val="0"/>
          <w:sz w:val="28"/>
          <w:szCs w:val="28"/>
          <w:lang w:val="zh-CN"/>
        </w:rPr>
        <w:t>。</w:t>
      </w:r>
    </w:p>
    <w:p>
      <w:pPr>
        <w:autoSpaceDE w:val="0"/>
        <w:autoSpaceDN w:val="0"/>
        <w:adjustRightInd w:val="0"/>
        <w:spacing w:line="520" w:lineRule="exact"/>
        <w:ind w:firstLine="560" w:firstLineChars="200"/>
        <w:rPr>
          <w:rFonts w:ascii="仿宋" w:hAnsi="仿宋" w:eastAsia="仿宋" w:cs="仿宋"/>
          <w:bCs/>
          <w:color w:val="000000"/>
          <w:kern w:val="0"/>
          <w:sz w:val="28"/>
          <w:szCs w:val="28"/>
          <w:lang w:val="zh-CN"/>
        </w:rPr>
      </w:pPr>
    </w:p>
    <w:p>
      <w:pPr>
        <w:widowControl/>
        <w:jc w:val="left"/>
        <w:rPr>
          <w:rFonts w:ascii="仿宋" w:hAnsi="仿宋" w:eastAsia="仿宋" w:cs="仿宋"/>
          <w:bCs/>
          <w:color w:val="000000"/>
          <w:kern w:val="0"/>
          <w:sz w:val="28"/>
          <w:szCs w:val="28"/>
          <w:lang w:val="zh-CN"/>
        </w:rPr>
      </w:pPr>
      <w:r>
        <w:rPr>
          <w:rFonts w:ascii="仿宋" w:hAnsi="仿宋" w:eastAsia="仿宋" w:cs="仿宋"/>
          <w:bCs/>
          <w:color w:val="000000"/>
          <w:kern w:val="0"/>
          <w:sz w:val="28"/>
          <w:szCs w:val="28"/>
          <w:lang w:val="zh-CN"/>
        </w:rPr>
        <w:br w:type="page"/>
      </w:r>
    </w:p>
    <w:p>
      <w:pPr>
        <w:pStyle w:val="12"/>
        <w:numPr>
          <w:ilvl w:val="3"/>
          <w:numId w:val="0"/>
        </w:numPr>
        <w:spacing w:before="312" w:beforeLines="100" w:after="312" w:afterLines="100" w:line="560" w:lineRule="exact"/>
        <w:jc w:val="center"/>
        <w:outlineLvl w:val="0"/>
        <w:rPr>
          <w:rFonts w:ascii="黑体" w:hAnsi="黑体" w:eastAsia="黑体" w:cstheme="majorEastAsia"/>
          <w:color w:val="000000"/>
          <w:kern w:val="0"/>
          <w:sz w:val="36"/>
          <w:szCs w:val="36"/>
          <w:lang w:val="zh-CN"/>
        </w:rPr>
      </w:pPr>
      <w:bookmarkStart w:id="5" w:name="_Toc17188"/>
      <w:bookmarkStart w:id="6" w:name="_Toc2773"/>
      <w:bookmarkStart w:id="7" w:name="_Toc22058"/>
      <w:bookmarkStart w:id="8" w:name="_Toc24541"/>
      <w:r>
        <w:rPr>
          <w:rFonts w:hint="eastAsia" w:ascii="黑体" w:hAnsi="黑体" w:eastAsia="黑体" w:cstheme="majorEastAsia"/>
          <w:color w:val="000000"/>
          <w:kern w:val="0"/>
          <w:sz w:val="36"/>
          <w:szCs w:val="36"/>
        </w:rPr>
        <w:t>第</w:t>
      </w:r>
      <w:r>
        <w:rPr>
          <w:rFonts w:hint="eastAsia" w:ascii="黑体" w:hAnsi="黑体" w:eastAsia="黑体" w:cstheme="majorEastAsia"/>
          <w:color w:val="000000"/>
          <w:kern w:val="0"/>
          <w:sz w:val="36"/>
          <w:szCs w:val="36"/>
          <w:lang w:val="en-US" w:eastAsia="zh-CN"/>
        </w:rPr>
        <w:t>二</w:t>
      </w:r>
      <w:r>
        <w:rPr>
          <w:rFonts w:hint="eastAsia" w:ascii="黑体" w:hAnsi="黑体" w:eastAsia="黑体" w:cstheme="majorEastAsia"/>
          <w:color w:val="000000"/>
          <w:kern w:val="0"/>
          <w:sz w:val="36"/>
          <w:szCs w:val="36"/>
        </w:rPr>
        <w:t xml:space="preserve">章 </w:t>
      </w:r>
      <w:r>
        <w:rPr>
          <w:rFonts w:hint="eastAsia" w:ascii="黑体" w:hAnsi="黑体" w:eastAsia="黑体" w:cstheme="majorEastAsia"/>
          <w:color w:val="000000"/>
          <w:kern w:val="0"/>
          <w:sz w:val="36"/>
          <w:szCs w:val="36"/>
          <w:lang w:val="zh-CN"/>
        </w:rPr>
        <w:t>遴选内容及要求</w:t>
      </w:r>
      <w:bookmarkEnd w:id="5"/>
      <w:bookmarkEnd w:id="6"/>
      <w:bookmarkEnd w:id="7"/>
      <w:bookmarkEnd w:id="8"/>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bookmarkStart w:id="9" w:name="_Toc23286"/>
      <w:r>
        <w:rPr>
          <w:rFonts w:hint="eastAsia" w:ascii="仿宋" w:hAnsi="仿宋" w:eastAsia="仿宋" w:cs="仿宋"/>
          <w:color w:val="000000"/>
          <w:kern w:val="0"/>
          <w:sz w:val="28"/>
          <w:szCs w:val="28"/>
          <w:lang w:val="zh-CN"/>
        </w:rPr>
        <w:t>一、概述</w:t>
      </w:r>
      <w:bookmarkEnd w:id="9"/>
    </w:p>
    <w:p>
      <w:pPr>
        <w:pStyle w:val="11"/>
        <w:spacing w:line="560" w:lineRule="exact"/>
        <w:ind w:firstLine="560" w:firstLineChars="200"/>
        <w:jc w:val="both"/>
        <w:rPr>
          <w:rFonts w:ascii="仿宋" w:hAnsi="仿宋" w:eastAsia="仿宋" w:cs="仿宋"/>
          <w:color w:val="000000"/>
          <w:kern w:val="0"/>
          <w:sz w:val="28"/>
          <w:szCs w:val="28"/>
          <w:lang w:val="zh-CN"/>
        </w:rPr>
      </w:pPr>
      <w:r>
        <w:rPr>
          <w:rFonts w:hint="eastAsia" w:ascii="仿宋" w:hAnsi="仿宋" w:eastAsia="仿宋" w:cs="仿宋"/>
          <w:color w:val="000000"/>
          <w:sz w:val="28"/>
          <w:szCs w:val="28"/>
        </w:rPr>
        <w:t>我厅近期计划实施中央财政支持的</w:t>
      </w:r>
      <w:r>
        <w:rPr>
          <w:rFonts w:hint="eastAsia" w:ascii="仿宋" w:hAnsi="仿宋" w:eastAsia="仿宋" w:cs="仿宋"/>
          <w:kern w:val="0"/>
          <w:sz w:val="28"/>
          <w:szCs w:val="28"/>
        </w:rPr>
        <w:t>中学实验仪器设备改造提升项目，为全省10个市56所项目学校采购并安装调试初、高中理科（物理、化学、生物、地理）实验仪器设备，项目预算金额1.35亿元。项目涵盖：数字化探究实验系统、各类测量仪器、显微镜、传感器、标本、模型等；实验台凳、计算机、一体机及配套设施等；设备的运输、安装调试、用户培训及质保服务等。</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bookmarkStart w:id="10" w:name="_Toc1320"/>
      <w:r>
        <w:rPr>
          <w:rFonts w:hint="eastAsia" w:ascii="仿宋" w:hAnsi="仿宋" w:eastAsia="仿宋" w:cs="仿宋"/>
          <w:color w:val="000000"/>
          <w:kern w:val="0"/>
          <w:sz w:val="28"/>
          <w:szCs w:val="28"/>
          <w:lang w:val="zh-CN"/>
        </w:rPr>
        <w:t>二、服务内容</w:t>
      </w:r>
      <w:r>
        <w:rPr>
          <w:rFonts w:hint="eastAsia" w:ascii="仿宋" w:hAnsi="仿宋" w:eastAsia="仿宋" w:cs="仿宋"/>
          <w:color w:val="000000"/>
          <w:kern w:val="0"/>
          <w:sz w:val="28"/>
          <w:szCs w:val="28"/>
        </w:rPr>
        <w:t>及要求</w:t>
      </w:r>
      <w:r>
        <w:rPr>
          <w:rFonts w:hint="eastAsia" w:ascii="仿宋" w:hAnsi="仿宋" w:eastAsia="仿宋" w:cs="仿宋"/>
          <w:color w:val="000000"/>
          <w:kern w:val="0"/>
          <w:sz w:val="28"/>
          <w:szCs w:val="28"/>
          <w:lang w:val="zh-CN"/>
        </w:rPr>
        <w:t>：</w:t>
      </w:r>
    </w:p>
    <w:bookmarkEnd w:id="10"/>
    <w:p>
      <w:pPr>
        <w:autoSpaceDE w:val="0"/>
        <w:autoSpaceDN w:val="0"/>
        <w:adjustRightInd w:val="0"/>
        <w:spacing w:line="560" w:lineRule="exact"/>
        <w:ind w:firstLine="560" w:firstLineChars="200"/>
        <w:rPr>
          <w:rFonts w:hint="eastAsia"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1.承担本项目采购全过程的招标代理工作，包括需求编制，采购文件编制、招标公告发布、组织开标评标、提供采购咨询、协助合同签订</w:t>
      </w:r>
      <w:r>
        <w:rPr>
          <w:rFonts w:hint="eastAsia" w:ascii="仿宋" w:hAnsi="仿宋" w:eastAsia="仿宋" w:cs="仿宋"/>
          <w:color w:val="000000"/>
          <w:sz w:val="28"/>
          <w:szCs w:val="28"/>
        </w:rPr>
        <w:t>、项目验收</w:t>
      </w:r>
      <w:r>
        <w:rPr>
          <w:rFonts w:hint="eastAsia" w:ascii="仿宋" w:hAnsi="仿宋" w:eastAsia="仿宋" w:cs="仿宋"/>
          <w:color w:val="000000"/>
          <w:kern w:val="0"/>
          <w:sz w:val="28"/>
          <w:szCs w:val="28"/>
          <w:lang w:val="zh-CN"/>
        </w:rPr>
        <w:t>及处理相关质疑等事宜。</w:t>
      </w:r>
    </w:p>
    <w:p>
      <w:pPr>
        <w:pStyle w:val="38"/>
        <w:spacing w:line="560" w:lineRule="exact"/>
        <w:ind w:left="0"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2.申请人须</w:t>
      </w:r>
      <w:r>
        <w:rPr>
          <w:rFonts w:hint="eastAsia" w:ascii="仿宋" w:hAnsi="仿宋" w:eastAsia="仿宋" w:cs="仿宋"/>
          <w:color w:val="000000"/>
          <w:kern w:val="0"/>
          <w:sz w:val="28"/>
          <w:szCs w:val="28"/>
          <w:lang w:val="zh-CN"/>
        </w:rPr>
        <w:t>具备</w:t>
      </w:r>
      <w:r>
        <w:rPr>
          <w:rFonts w:hint="eastAsia" w:ascii="仿宋" w:hAnsi="仿宋" w:eastAsia="仿宋" w:cs="仿宋"/>
          <w:color w:val="000000"/>
          <w:kern w:val="0"/>
          <w:sz w:val="28"/>
          <w:szCs w:val="28"/>
        </w:rPr>
        <w:t>独立、固定的办公场所，具备规范开标评标的设施设备。提供固定办公及开标活动场所证明（证明材料必须与报名单位一致）。</w:t>
      </w:r>
    </w:p>
    <w:p>
      <w:pPr>
        <w:pStyle w:val="38"/>
        <w:spacing w:line="560" w:lineRule="exact"/>
        <w:ind w:left="0"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zh-CN"/>
        </w:rPr>
        <w:t>针对</w:t>
      </w:r>
      <w:r>
        <w:rPr>
          <w:rFonts w:hint="eastAsia" w:ascii="仿宋" w:hAnsi="仿宋" w:eastAsia="仿宋" w:cs="仿宋"/>
          <w:color w:val="000000"/>
          <w:kern w:val="0"/>
          <w:sz w:val="28"/>
          <w:szCs w:val="28"/>
        </w:rPr>
        <w:t>本次采购项目</w:t>
      </w:r>
      <w:r>
        <w:rPr>
          <w:rFonts w:hint="eastAsia" w:ascii="仿宋" w:hAnsi="仿宋" w:eastAsia="仿宋" w:cs="仿宋"/>
          <w:color w:val="000000"/>
          <w:kern w:val="0"/>
          <w:sz w:val="28"/>
          <w:szCs w:val="28"/>
          <w:lang w:val="zh-CN"/>
        </w:rPr>
        <w:t>，配备专门的项目组开展工作，并指定一名项目负责人，负责与我</w:t>
      </w:r>
      <w:r>
        <w:rPr>
          <w:rFonts w:hint="eastAsia" w:ascii="仿宋" w:hAnsi="仿宋" w:eastAsia="仿宋" w:cs="仿宋"/>
          <w:color w:val="000000"/>
          <w:kern w:val="0"/>
          <w:sz w:val="28"/>
          <w:szCs w:val="28"/>
        </w:rPr>
        <w:t>厅</w:t>
      </w:r>
      <w:r>
        <w:rPr>
          <w:rFonts w:hint="eastAsia" w:ascii="仿宋" w:hAnsi="仿宋" w:eastAsia="仿宋" w:cs="仿宋"/>
          <w:color w:val="000000"/>
          <w:kern w:val="0"/>
          <w:sz w:val="28"/>
          <w:szCs w:val="28"/>
          <w:lang w:val="zh-CN"/>
        </w:rPr>
        <w:t>联系和处理所委托项目招标过程中的有关事宜，项目负责人在服务期内原则上不得更换，确因不可抗力、实际困难等因素，须征得</w:t>
      </w:r>
      <w:r>
        <w:rPr>
          <w:rFonts w:hint="eastAsia" w:ascii="仿宋" w:hAnsi="仿宋" w:eastAsia="仿宋" w:cs="仿宋"/>
          <w:color w:val="000000"/>
          <w:kern w:val="0"/>
          <w:sz w:val="28"/>
          <w:szCs w:val="28"/>
        </w:rPr>
        <w:t>我厅</w:t>
      </w:r>
      <w:r>
        <w:rPr>
          <w:rFonts w:hint="eastAsia" w:ascii="仿宋" w:hAnsi="仿宋" w:eastAsia="仿宋" w:cs="仿宋"/>
          <w:color w:val="000000"/>
          <w:kern w:val="0"/>
          <w:sz w:val="28"/>
          <w:szCs w:val="28"/>
          <w:lang w:val="zh-CN"/>
        </w:rPr>
        <w:t>同意后方可变更。擅自更换项目负责人，</w:t>
      </w:r>
      <w:r>
        <w:rPr>
          <w:rFonts w:hint="eastAsia" w:ascii="仿宋" w:hAnsi="仿宋" w:eastAsia="仿宋" w:cs="仿宋"/>
          <w:color w:val="000000"/>
          <w:kern w:val="0"/>
          <w:sz w:val="28"/>
          <w:szCs w:val="28"/>
        </w:rPr>
        <w:t>我厅</w:t>
      </w:r>
      <w:r>
        <w:rPr>
          <w:rFonts w:hint="eastAsia" w:ascii="仿宋" w:hAnsi="仿宋" w:eastAsia="仿宋" w:cs="仿宋"/>
          <w:color w:val="000000"/>
          <w:kern w:val="0"/>
          <w:sz w:val="28"/>
          <w:szCs w:val="28"/>
          <w:lang w:val="zh-CN"/>
        </w:rPr>
        <w:t>有权终止其合同。项目组负责人及成员要求具备丰富的招标经验、招标现场控制经验、质疑投诉处理经验。项目组人员构成合理，职责清晰，能够高效优质的实施招标工作。服务范围包括但不限于：招标前期参数、方案论证，编制招标文件，组织现场踏勘，组织开标、评标、整理招标资料并协助归档，组织合同签订，组织项目验收，组织质疑、投诉答复等。</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4.拟派项目负责人</w:t>
      </w:r>
      <w:r>
        <w:rPr>
          <w:rFonts w:hint="eastAsia" w:ascii="仿宋" w:hAnsi="仿宋" w:eastAsia="仿宋" w:cs="仿宋"/>
          <w:color w:val="auto"/>
          <w:kern w:val="0"/>
          <w:sz w:val="28"/>
          <w:szCs w:val="28"/>
        </w:rPr>
        <w:t>应</w:t>
      </w:r>
      <w:r>
        <w:rPr>
          <w:rFonts w:hint="eastAsia" w:ascii="仿宋" w:hAnsi="仿宋" w:eastAsia="仿宋" w:cs="仿宋"/>
          <w:color w:val="000000"/>
          <w:kern w:val="0"/>
          <w:sz w:val="28"/>
          <w:szCs w:val="28"/>
          <w:lang w:val="zh-CN"/>
        </w:rPr>
        <w:t>具有5年以上</w:t>
      </w:r>
      <w:r>
        <w:rPr>
          <w:rFonts w:hint="eastAsia" w:ascii="仿宋" w:hAnsi="仿宋" w:eastAsia="仿宋" w:cs="仿宋"/>
          <w:color w:val="000000"/>
          <w:kern w:val="0"/>
          <w:sz w:val="28"/>
          <w:szCs w:val="28"/>
        </w:rPr>
        <w:t>采购</w:t>
      </w:r>
      <w:r>
        <w:rPr>
          <w:rFonts w:hint="eastAsia" w:ascii="仿宋" w:hAnsi="仿宋" w:eastAsia="仿宋" w:cs="仿宋"/>
          <w:color w:val="000000"/>
          <w:kern w:val="0"/>
          <w:sz w:val="28"/>
          <w:szCs w:val="28"/>
          <w:lang w:val="zh-CN"/>
        </w:rPr>
        <w:t>招标代理经验，且为申请单位在职职工；项目团队成员中本单位专职人员不少于5人。</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5</w:t>
      </w:r>
      <w:r>
        <w:rPr>
          <w:rFonts w:hint="eastAsia" w:ascii="仿宋" w:hAnsi="仿宋" w:eastAsia="仿宋" w:cs="仿宋"/>
          <w:color w:val="000000"/>
          <w:kern w:val="0"/>
          <w:sz w:val="28"/>
          <w:szCs w:val="28"/>
          <w:lang w:val="zh-CN"/>
        </w:rPr>
        <w:t>.应按政府采购相关法律法规组织</w:t>
      </w:r>
      <w:r>
        <w:rPr>
          <w:rFonts w:hint="eastAsia" w:ascii="仿宋" w:hAnsi="仿宋" w:eastAsia="仿宋" w:cs="仿宋"/>
          <w:color w:val="000000"/>
          <w:kern w:val="0"/>
          <w:sz w:val="28"/>
          <w:szCs w:val="28"/>
        </w:rPr>
        <w:t>本次</w:t>
      </w:r>
      <w:r>
        <w:rPr>
          <w:rFonts w:hint="eastAsia" w:ascii="仿宋" w:hAnsi="仿宋" w:eastAsia="仿宋" w:cs="仿宋"/>
          <w:color w:val="000000"/>
          <w:kern w:val="0"/>
          <w:sz w:val="28"/>
          <w:szCs w:val="28"/>
          <w:lang w:val="zh-CN"/>
        </w:rPr>
        <w:t>所委托采购项目，规范设计和组织招标工作，提供优良的服务，保证采购计划顺利实施。</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6</w:t>
      </w:r>
      <w:r>
        <w:rPr>
          <w:rFonts w:hint="eastAsia" w:ascii="仿宋" w:hAnsi="仿宋" w:eastAsia="仿宋" w:cs="仿宋"/>
          <w:color w:val="000000"/>
          <w:kern w:val="0"/>
          <w:sz w:val="28"/>
          <w:szCs w:val="28"/>
          <w:lang w:val="zh-CN"/>
        </w:rPr>
        <w:t>.根据所提供的采购项目相关资料与要求，申请人应保证在</w:t>
      </w:r>
      <w:r>
        <w:rPr>
          <w:rFonts w:hint="eastAsia" w:ascii="仿宋" w:hAnsi="仿宋" w:eastAsia="仿宋" w:cs="仿宋"/>
          <w:color w:val="000000"/>
          <w:kern w:val="0"/>
          <w:sz w:val="28"/>
          <w:szCs w:val="28"/>
        </w:rPr>
        <w:t>采购人规定的时间内</w:t>
      </w:r>
      <w:r>
        <w:rPr>
          <w:rFonts w:hint="eastAsia" w:ascii="仿宋" w:hAnsi="仿宋" w:eastAsia="仿宋" w:cs="仿宋"/>
          <w:color w:val="000000"/>
          <w:kern w:val="0"/>
          <w:sz w:val="28"/>
          <w:szCs w:val="28"/>
          <w:lang w:val="zh-CN"/>
        </w:rPr>
        <w:t>完成招标文件初稿的制作，并送我</w:t>
      </w:r>
      <w:r>
        <w:rPr>
          <w:rFonts w:hint="eastAsia" w:ascii="仿宋" w:hAnsi="仿宋" w:eastAsia="仿宋" w:cs="仿宋"/>
          <w:color w:val="000000"/>
          <w:kern w:val="0"/>
          <w:sz w:val="28"/>
          <w:szCs w:val="28"/>
        </w:rPr>
        <w:t>厅</w:t>
      </w:r>
      <w:r>
        <w:rPr>
          <w:rFonts w:hint="eastAsia" w:ascii="仿宋" w:hAnsi="仿宋" w:eastAsia="仿宋" w:cs="仿宋"/>
          <w:color w:val="000000"/>
          <w:kern w:val="0"/>
          <w:sz w:val="28"/>
          <w:szCs w:val="28"/>
          <w:lang w:val="zh-CN"/>
        </w:rPr>
        <w:t>审核确认后，按照约定的开标时间及时发布公告。</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7</w:t>
      </w:r>
      <w:r>
        <w:rPr>
          <w:rFonts w:hint="eastAsia" w:ascii="仿宋" w:hAnsi="仿宋" w:eastAsia="仿宋" w:cs="仿宋"/>
          <w:color w:val="000000"/>
          <w:kern w:val="0"/>
          <w:sz w:val="28"/>
          <w:szCs w:val="28"/>
          <w:lang w:val="zh-CN"/>
        </w:rPr>
        <w:t>.应及时向我</w:t>
      </w:r>
      <w:r>
        <w:rPr>
          <w:rFonts w:hint="eastAsia" w:ascii="仿宋" w:hAnsi="仿宋" w:eastAsia="仿宋" w:cs="仿宋"/>
          <w:color w:val="000000"/>
          <w:kern w:val="0"/>
          <w:sz w:val="28"/>
          <w:szCs w:val="28"/>
        </w:rPr>
        <w:t>厅</w:t>
      </w:r>
      <w:r>
        <w:rPr>
          <w:rFonts w:hint="eastAsia" w:ascii="仿宋" w:hAnsi="仿宋" w:eastAsia="仿宋" w:cs="仿宋"/>
          <w:color w:val="000000"/>
          <w:kern w:val="0"/>
          <w:sz w:val="28"/>
          <w:szCs w:val="28"/>
          <w:lang w:val="zh-CN"/>
        </w:rPr>
        <w:t>通报招标计划和进展，保证招标工作顺利实施。</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8</w:t>
      </w:r>
      <w:r>
        <w:rPr>
          <w:rFonts w:hint="eastAsia" w:ascii="仿宋" w:hAnsi="仿宋" w:eastAsia="仿宋" w:cs="仿宋"/>
          <w:color w:val="000000"/>
          <w:kern w:val="0"/>
          <w:sz w:val="28"/>
          <w:szCs w:val="28"/>
          <w:lang w:val="zh-CN"/>
        </w:rPr>
        <w:t>.在具体项目招标结束后，应按规定保管相关档案，报采购监管部门备案，并向我</w:t>
      </w:r>
      <w:r>
        <w:rPr>
          <w:rFonts w:hint="eastAsia" w:ascii="仿宋" w:hAnsi="仿宋" w:eastAsia="仿宋" w:cs="仿宋"/>
          <w:color w:val="000000"/>
          <w:kern w:val="0"/>
          <w:sz w:val="28"/>
          <w:szCs w:val="28"/>
        </w:rPr>
        <w:t>厅</w:t>
      </w:r>
      <w:r>
        <w:rPr>
          <w:rFonts w:hint="eastAsia" w:ascii="仿宋" w:hAnsi="仿宋" w:eastAsia="仿宋" w:cs="仿宋"/>
          <w:color w:val="000000"/>
          <w:kern w:val="0"/>
          <w:sz w:val="28"/>
          <w:szCs w:val="28"/>
          <w:lang w:val="zh-CN"/>
        </w:rPr>
        <w:t>送交完整的存档资料一份，包括：招标文件、开标、评标过程的音像资料及有关记录、评审专家形成的过程和名单及其签到表、投标人的投标文件副本、中标通知书等采购规定需要存档的所有资料。</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9</w:t>
      </w:r>
      <w:r>
        <w:rPr>
          <w:rFonts w:hint="eastAsia" w:ascii="仿宋" w:hAnsi="仿宋" w:eastAsia="仿宋" w:cs="仿宋"/>
          <w:color w:val="000000"/>
          <w:kern w:val="0"/>
          <w:sz w:val="28"/>
          <w:szCs w:val="28"/>
          <w:lang w:val="zh-CN"/>
        </w:rPr>
        <w:t>.申请人承担遴选过程中自己所发生的所有费用。</w:t>
      </w:r>
    </w:p>
    <w:p>
      <w:pPr>
        <w:autoSpaceDE w:val="0"/>
        <w:autoSpaceDN w:val="0"/>
        <w:adjustRightInd w:val="0"/>
        <w:spacing w:line="56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10</w:t>
      </w:r>
      <w:r>
        <w:rPr>
          <w:rFonts w:hint="eastAsia" w:ascii="仿宋" w:hAnsi="仿宋" w:eastAsia="仿宋" w:cs="仿宋"/>
          <w:color w:val="000000"/>
          <w:kern w:val="0"/>
          <w:sz w:val="28"/>
          <w:szCs w:val="28"/>
          <w:lang w:val="zh-CN"/>
        </w:rPr>
        <w:t>.申请人除规定的招标代理服务费外，不得向招标、投标当事人收取其他任何费用。</w:t>
      </w:r>
    </w:p>
    <w:p>
      <w:pPr>
        <w:autoSpaceDE w:val="0"/>
        <w:autoSpaceDN w:val="0"/>
        <w:adjustRightInd w:val="0"/>
        <w:spacing w:line="56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11.服务时限：合同签订后直至项目代理服务结束。</w:t>
      </w:r>
    </w:p>
    <w:p>
      <w:pPr>
        <w:rPr>
          <w:rFonts w:ascii="仿宋" w:hAnsi="仿宋" w:eastAsia="仿宋"/>
          <w:sz w:val="28"/>
          <w:szCs w:val="36"/>
          <w:lang w:val="zh-CN"/>
        </w:rPr>
      </w:pPr>
    </w:p>
    <w:p>
      <w:pPr>
        <w:rPr>
          <w:rFonts w:asciiTheme="majorEastAsia" w:hAnsiTheme="majorEastAsia" w:eastAsiaTheme="majorEastAsia" w:cstheme="majorEastAsia"/>
          <w:b/>
          <w:bCs/>
          <w:color w:val="000000"/>
          <w:kern w:val="0"/>
          <w:sz w:val="36"/>
          <w:szCs w:val="36"/>
        </w:rPr>
      </w:pPr>
      <w:bookmarkStart w:id="11" w:name="_Toc24127"/>
      <w:r>
        <w:rPr>
          <w:rFonts w:hint="eastAsia" w:asciiTheme="majorEastAsia" w:hAnsiTheme="majorEastAsia" w:eastAsiaTheme="majorEastAsia" w:cstheme="majorEastAsia"/>
          <w:b/>
          <w:bCs/>
          <w:color w:val="000000"/>
          <w:kern w:val="0"/>
          <w:sz w:val="36"/>
          <w:szCs w:val="36"/>
        </w:rPr>
        <w:br w:type="page"/>
      </w:r>
    </w:p>
    <w:p>
      <w:pPr>
        <w:pStyle w:val="12"/>
        <w:numPr>
          <w:ilvl w:val="3"/>
          <w:numId w:val="0"/>
        </w:numPr>
        <w:tabs>
          <w:tab w:val="clear" w:pos="864"/>
        </w:tabs>
        <w:rPr>
          <w:rFonts w:ascii="仿宋" w:hAnsi="仿宋" w:eastAsia="仿宋" w:cstheme="majorEastAsia"/>
          <w:color w:val="000000"/>
          <w:kern w:val="0"/>
          <w:sz w:val="32"/>
          <w:szCs w:val="32"/>
        </w:rPr>
      </w:pPr>
    </w:p>
    <w:p>
      <w:pPr>
        <w:pStyle w:val="12"/>
        <w:numPr>
          <w:ilvl w:val="3"/>
          <w:numId w:val="0"/>
        </w:numPr>
        <w:spacing w:after="312" w:afterLines="100"/>
        <w:jc w:val="center"/>
        <w:outlineLvl w:val="0"/>
        <w:rPr>
          <w:rFonts w:ascii="黑体" w:hAnsi="黑体" w:eastAsia="黑体" w:cstheme="majorEastAsia"/>
          <w:color w:val="000000"/>
          <w:kern w:val="0"/>
          <w:sz w:val="36"/>
          <w:szCs w:val="36"/>
          <w:lang w:val="zh-CN"/>
        </w:rPr>
      </w:pPr>
      <w:bookmarkStart w:id="12" w:name="_Toc19187"/>
      <w:r>
        <w:rPr>
          <w:rFonts w:hint="eastAsia" w:ascii="黑体" w:hAnsi="黑体" w:eastAsia="黑体" w:cstheme="majorEastAsia"/>
          <w:color w:val="000000"/>
          <w:kern w:val="0"/>
          <w:sz w:val="36"/>
          <w:szCs w:val="36"/>
        </w:rPr>
        <w:t>第</w:t>
      </w:r>
      <w:r>
        <w:rPr>
          <w:rFonts w:hint="eastAsia" w:ascii="黑体" w:hAnsi="黑体" w:eastAsia="黑体" w:cstheme="majorEastAsia"/>
          <w:color w:val="000000"/>
          <w:kern w:val="0"/>
          <w:sz w:val="36"/>
          <w:szCs w:val="36"/>
          <w:lang w:val="en-US" w:eastAsia="zh-CN"/>
        </w:rPr>
        <w:t>三</w:t>
      </w:r>
      <w:r>
        <w:rPr>
          <w:rFonts w:hint="eastAsia" w:ascii="黑体" w:hAnsi="黑体" w:eastAsia="黑体" w:cstheme="majorEastAsia"/>
          <w:color w:val="000000"/>
          <w:kern w:val="0"/>
          <w:sz w:val="36"/>
          <w:szCs w:val="36"/>
        </w:rPr>
        <w:t xml:space="preserve">章 </w:t>
      </w:r>
      <w:r>
        <w:rPr>
          <w:rFonts w:hint="eastAsia" w:ascii="黑体" w:hAnsi="黑体" w:eastAsia="黑体" w:cstheme="majorEastAsia"/>
          <w:color w:val="000000"/>
          <w:kern w:val="0"/>
          <w:sz w:val="36"/>
          <w:szCs w:val="36"/>
          <w:lang w:val="zh-CN"/>
        </w:rPr>
        <w:t>遴选响应文件格式</w:t>
      </w:r>
      <w:bookmarkEnd w:id="11"/>
      <w:bookmarkEnd w:id="12"/>
    </w:p>
    <w:p>
      <w:pPr>
        <w:rPr>
          <w:rFonts w:ascii="仿宋" w:hAnsi="仿宋" w:eastAsia="仿宋"/>
          <w:bCs/>
          <w:color w:val="000000"/>
          <w:sz w:val="32"/>
          <w:szCs w:val="32"/>
        </w:rPr>
      </w:pPr>
    </w:p>
    <w:p>
      <w:pPr>
        <w:rPr>
          <w:rFonts w:ascii="仿宋" w:hAnsi="仿宋" w:eastAsia="仿宋"/>
          <w:bCs/>
          <w:color w:val="000000"/>
          <w:sz w:val="32"/>
          <w:szCs w:val="32"/>
        </w:rPr>
      </w:pPr>
    </w:p>
    <w:p>
      <w:pPr>
        <w:spacing w:line="900" w:lineRule="exact"/>
        <w:jc w:val="center"/>
        <w:rPr>
          <w:rFonts w:ascii="方正小标宋简体" w:hAnsi="仿宋" w:eastAsia="方正小标宋简体" w:cs="仿宋"/>
          <w:kern w:val="0"/>
          <w:sz w:val="48"/>
          <w:szCs w:val="48"/>
        </w:rPr>
      </w:pPr>
      <w:r>
        <w:rPr>
          <w:rFonts w:hint="eastAsia" w:ascii="方正小标宋简体" w:hAnsi="仿宋" w:eastAsia="方正小标宋简体" w:cs="仿宋"/>
          <w:sz w:val="48"/>
          <w:szCs w:val="48"/>
        </w:rPr>
        <w:t>陕西省</w:t>
      </w:r>
      <w:r>
        <w:rPr>
          <w:rFonts w:hint="eastAsia" w:ascii="方正小标宋简体" w:hAnsi="仿宋" w:eastAsia="方正小标宋简体" w:cs="仿宋"/>
          <w:kern w:val="0"/>
          <w:sz w:val="48"/>
          <w:szCs w:val="48"/>
        </w:rPr>
        <w:t>中学实验仪器设备改造提升项目</w:t>
      </w:r>
    </w:p>
    <w:p>
      <w:pPr>
        <w:spacing w:line="900" w:lineRule="exact"/>
        <w:jc w:val="center"/>
        <w:rPr>
          <w:rFonts w:ascii="仿宋" w:hAnsi="仿宋" w:eastAsia="仿宋" w:cs="仿宋"/>
          <w:b/>
          <w:bCs/>
          <w:kern w:val="0"/>
          <w:sz w:val="48"/>
          <w:szCs w:val="48"/>
        </w:rPr>
      </w:pPr>
      <w:r>
        <w:rPr>
          <w:rFonts w:hint="eastAsia" w:ascii="方正小标宋简体" w:hAnsi="仿宋" w:eastAsia="方正小标宋简体" w:cs="仿宋"/>
          <w:kern w:val="0"/>
          <w:sz w:val="48"/>
          <w:szCs w:val="48"/>
        </w:rPr>
        <w:t>招标代理机构遴选项目</w:t>
      </w:r>
    </w:p>
    <w:p>
      <w:pPr>
        <w:rPr>
          <w:rFonts w:ascii="仿宋" w:hAnsi="仿宋" w:eastAsia="仿宋"/>
          <w:bCs/>
          <w:color w:val="000000"/>
          <w:sz w:val="32"/>
          <w:szCs w:val="32"/>
        </w:rPr>
      </w:pPr>
    </w:p>
    <w:p>
      <w:pPr>
        <w:autoSpaceDE w:val="0"/>
        <w:autoSpaceDN w:val="0"/>
        <w:adjustRightInd w:val="0"/>
        <w:spacing w:line="480" w:lineRule="exact"/>
        <w:rPr>
          <w:rFonts w:ascii="仿宋" w:hAnsi="仿宋" w:eastAsia="仿宋" w:cs="仿宋"/>
          <w:bCs/>
          <w:color w:val="000000"/>
          <w:kern w:val="0"/>
          <w:sz w:val="32"/>
          <w:szCs w:val="32"/>
          <w:lang w:val="zh-CN"/>
        </w:rPr>
      </w:pPr>
    </w:p>
    <w:p>
      <w:pPr>
        <w:autoSpaceDE w:val="0"/>
        <w:autoSpaceDN w:val="0"/>
        <w:adjustRightInd w:val="0"/>
        <w:spacing w:line="480" w:lineRule="exact"/>
        <w:rPr>
          <w:rFonts w:ascii="仿宋" w:hAnsi="仿宋" w:eastAsia="仿宋" w:cs="仿宋"/>
          <w:bCs/>
          <w:color w:val="000000"/>
          <w:kern w:val="0"/>
          <w:sz w:val="32"/>
          <w:szCs w:val="32"/>
          <w:lang w:val="zh-CN"/>
        </w:rPr>
      </w:pPr>
    </w:p>
    <w:p>
      <w:pPr>
        <w:autoSpaceDE w:val="0"/>
        <w:autoSpaceDN w:val="0"/>
        <w:adjustRightInd w:val="0"/>
        <w:rPr>
          <w:rFonts w:ascii="仿宋" w:hAnsi="仿宋" w:eastAsia="仿宋" w:cs="仿宋"/>
          <w:bCs/>
          <w:color w:val="000000"/>
          <w:kern w:val="0"/>
          <w:sz w:val="32"/>
          <w:szCs w:val="32"/>
          <w:lang w:val="zh-CN"/>
        </w:rPr>
      </w:pPr>
    </w:p>
    <w:p>
      <w:pPr>
        <w:jc w:val="center"/>
        <w:rPr>
          <w:rFonts w:ascii="微软雅黑" w:hAnsi="微软雅黑" w:eastAsia="微软雅黑" w:cs="仿宋"/>
          <w:bCs/>
          <w:color w:val="000000"/>
          <w:sz w:val="56"/>
          <w:szCs w:val="56"/>
        </w:rPr>
      </w:pPr>
      <w:r>
        <w:rPr>
          <w:rFonts w:hint="eastAsia" w:ascii="微软雅黑" w:hAnsi="微软雅黑" w:eastAsia="微软雅黑" w:cs="仿宋"/>
          <w:bCs/>
          <w:color w:val="000000"/>
          <w:sz w:val="56"/>
          <w:szCs w:val="56"/>
          <w:lang w:bidi="ar"/>
        </w:rPr>
        <w:t>遴选响应文件</w:t>
      </w:r>
    </w:p>
    <w:p>
      <w:pPr>
        <w:autoSpaceDE w:val="0"/>
        <w:autoSpaceDN w:val="0"/>
        <w:adjustRightInd w:val="0"/>
        <w:spacing w:line="480" w:lineRule="exact"/>
        <w:rPr>
          <w:rFonts w:ascii="仿宋" w:hAnsi="仿宋" w:eastAsia="仿宋" w:cs="仿宋"/>
          <w:bCs/>
          <w:color w:val="000000"/>
          <w:kern w:val="0"/>
          <w:sz w:val="32"/>
          <w:szCs w:val="32"/>
          <w:lang w:val="zh-CN"/>
        </w:rPr>
      </w:pPr>
    </w:p>
    <w:p>
      <w:pPr>
        <w:autoSpaceDE w:val="0"/>
        <w:autoSpaceDN w:val="0"/>
        <w:adjustRightInd w:val="0"/>
        <w:spacing w:line="480" w:lineRule="exact"/>
        <w:rPr>
          <w:rFonts w:ascii="仿宋" w:hAnsi="仿宋" w:eastAsia="仿宋" w:cs="仿宋"/>
          <w:bCs/>
          <w:color w:val="000000"/>
          <w:kern w:val="0"/>
          <w:sz w:val="32"/>
          <w:szCs w:val="32"/>
          <w:lang w:val="zh-CN"/>
        </w:rPr>
      </w:pPr>
    </w:p>
    <w:p>
      <w:pPr>
        <w:autoSpaceDE w:val="0"/>
        <w:autoSpaceDN w:val="0"/>
        <w:adjustRightInd w:val="0"/>
        <w:spacing w:line="480" w:lineRule="exact"/>
        <w:rPr>
          <w:rFonts w:ascii="仿宋" w:hAnsi="仿宋" w:eastAsia="仿宋" w:cs="仿宋"/>
          <w:bCs/>
          <w:color w:val="000000"/>
          <w:kern w:val="0"/>
          <w:sz w:val="32"/>
          <w:szCs w:val="32"/>
          <w:lang w:val="zh-CN"/>
        </w:rPr>
      </w:pPr>
    </w:p>
    <w:p>
      <w:pPr>
        <w:autoSpaceDE w:val="0"/>
        <w:autoSpaceDN w:val="0"/>
        <w:adjustRightInd w:val="0"/>
        <w:spacing w:line="480" w:lineRule="exact"/>
        <w:rPr>
          <w:rFonts w:ascii="仿宋" w:hAnsi="仿宋" w:eastAsia="仿宋" w:cs="仿宋"/>
          <w:bCs/>
          <w:color w:val="000000"/>
          <w:kern w:val="0"/>
          <w:sz w:val="32"/>
          <w:szCs w:val="32"/>
          <w:lang w:val="zh-CN"/>
        </w:rPr>
      </w:pPr>
    </w:p>
    <w:p>
      <w:pPr>
        <w:autoSpaceDE w:val="0"/>
        <w:autoSpaceDN w:val="0"/>
        <w:adjustRightInd w:val="0"/>
        <w:spacing w:line="480" w:lineRule="exact"/>
        <w:rPr>
          <w:rFonts w:ascii="仿宋" w:hAnsi="仿宋" w:eastAsia="仿宋" w:cs="仿宋"/>
          <w:bCs/>
          <w:color w:val="000000"/>
          <w:kern w:val="0"/>
          <w:sz w:val="32"/>
          <w:szCs w:val="32"/>
          <w:lang w:val="zh-CN"/>
        </w:rPr>
      </w:pPr>
    </w:p>
    <w:tbl>
      <w:tblPr>
        <w:tblStyle w:val="24"/>
        <w:tblW w:w="7734" w:type="dxa"/>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54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68" w:type="dxa"/>
          </w:tcPr>
          <w:p>
            <w:pPr>
              <w:autoSpaceDE w:val="0"/>
              <w:autoSpaceDN w:val="0"/>
              <w:adjustRightInd w:val="0"/>
              <w:spacing w:line="480" w:lineRule="exact"/>
              <w:rPr>
                <w:rFonts w:ascii="仿宋" w:hAnsi="仿宋" w:eastAsia="仿宋" w:cs="仿宋"/>
                <w:bCs/>
                <w:color w:val="000000"/>
                <w:kern w:val="0"/>
                <w:sz w:val="32"/>
                <w:szCs w:val="32"/>
                <w:lang w:val="zh-CN"/>
              </w:rPr>
            </w:pPr>
            <w:r>
              <w:rPr>
                <w:rFonts w:hint="eastAsia" w:ascii="仿宋" w:hAnsi="仿宋" w:eastAsia="仿宋" w:cs="仿宋"/>
                <w:bCs/>
                <w:color w:val="000000"/>
                <w:kern w:val="0"/>
                <w:sz w:val="32"/>
                <w:szCs w:val="32"/>
                <w:fitText w:val="1600" w:id="0"/>
                <w:lang w:val="zh-CN"/>
              </w:rPr>
              <w:t>遴选申请人</w:t>
            </w:r>
            <w:r>
              <w:rPr>
                <w:rFonts w:hint="eastAsia" w:ascii="仿宋" w:hAnsi="仿宋" w:eastAsia="仿宋" w:cs="仿宋"/>
                <w:bCs/>
                <w:color w:val="000000"/>
                <w:kern w:val="0"/>
                <w:sz w:val="32"/>
                <w:szCs w:val="32"/>
                <w:lang w:val="zh-CN"/>
              </w:rPr>
              <w:t>：</w:t>
            </w:r>
          </w:p>
        </w:tc>
        <w:tc>
          <w:tcPr>
            <w:tcW w:w="5466" w:type="dxa"/>
            <w:tcBorders>
              <w:bottom w:val="single" w:color="auto" w:sz="4" w:space="0"/>
            </w:tcBorders>
          </w:tcPr>
          <w:p>
            <w:pPr>
              <w:autoSpaceDE w:val="0"/>
              <w:autoSpaceDN w:val="0"/>
              <w:adjustRightInd w:val="0"/>
              <w:spacing w:line="480" w:lineRule="exact"/>
              <w:jc w:val="center"/>
              <w:rPr>
                <w:rFonts w:ascii="仿宋" w:hAnsi="仿宋" w:eastAsia="仿宋" w:cs="仿宋"/>
                <w:bCs/>
                <w:color w:val="000000"/>
                <w:kern w:val="0"/>
                <w:sz w:val="32"/>
                <w:szCs w:val="32"/>
                <w:lang w:val="zh-CN"/>
              </w:rPr>
            </w:pPr>
            <w:r>
              <w:rPr>
                <w:rFonts w:hint="eastAsia" w:ascii="仿宋" w:hAnsi="仿宋" w:eastAsia="仿宋" w:cs="仿宋"/>
                <w:bCs/>
                <w:color w:val="000000"/>
                <w:kern w:val="0"/>
                <w:sz w:val="32"/>
                <w:szCs w:val="32"/>
                <w:lang w:val="zh-CN"/>
              </w:rPr>
              <w:t>（全称并加盖单位公章）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68" w:type="dxa"/>
          </w:tcPr>
          <w:p>
            <w:pPr>
              <w:autoSpaceDE w:val="0"/>
              <w:autoSpaceDN w:val="0"/>
              <w:adjustRightInd w:val="0"/>
              <w:spacing w:line="480" w:lineRule="exact"/>
              <w:rPr>
                <w:rFonts w:ascii="仿宋" w:hAnsi="仿宋" w:eastAsia="仿宋" w:cs="仿宋"/>
                <w:bCs/>
                <w:color w:val="000000"/>
                <w:kern w:val="0"/>
                <w:sz w:val="32"/>
                <w:szCs w:val="32"/>
                <w:lang w:val="zh-CN"/>
              </w:rPr>
            </w:pPr>
          </w:p>
        </w:tc>
        <w:tc>
          <w:tcPr>
            <w:tcW w:w="5466" w:type="dxa"/>
            <w:tcBorders>
              <w:top w:val="single" w:color="auto" w:sz="4" w:space="0"/>
            </w:tcBorders>
          </w:tcPr>
          <w:p>
            <w:pPr>
              <w:autoSpaceDE w:val="0"/>
              <w:autoSpaceDN w:val="0"/>
              <w:adjustRightInd w:val="0"/>
              <w:spacing w:line="480" w:lineRule="exact"/>
              <w:jc w:val="center"/>
              <w:rPr>
                <w:rFonts w:ascii="仿宋" w:hAnsi="仿宋" w:eastAsia="仿宋" w:cs="仿宋"/>
                <w:bCs/>
                <w:color w:val="000000"/>
                <w:kern w:val="0"/>
                <w:sz w:val="32"/>
                <w:szCs w:val="3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68" w:type="dxa"/>
          </w:tcPr>
          <w:p>
            <w:pPr>
              <w:autoSpaceDE w:val="0"/>
              <w:autoSpaceDN w:val="0"/>
              <w:adjustRightInd w:val="0"/>
              <w:spacing w:line="480" w:lineRule="exact"/>
              <w:rPr>
                <w:rFonts w:ascii="仿宋" w:hAnsi="仿宋" w:eastAsia="仿宋" w:cs="仿宋"/>
                <w:bCs/>
                <w:color w:val="000000"/>
                <w:kern w:val="0"/>
                <w:sz w:val="32"/>
                <w:szCs w:val="32"/>
                <w:lang w:val="zh-CN"/>
              </w:rPr>
            </w:pPr>
            <w:r>
              <w:rPr>
                <w:rFonts w:hint="eastAsia" w:ascii="仿宋" w:hAnsi="仿宋" w:eastAsia="仿宋" w:cs="仿宋"/>
                <w:bCs/>
                <w:color w:val="000000"/>
                <w:kern w:val="0"/>
                <w:sz w:val="32"/>
                <w:szCs w:val="32"/>
                <w:fitText w:val="1600" w:id="1"/>
                <w:lang w:val="zh-CN"/>
              </w:rPr>
              <w:t>法定代表人</w:t>
            </w:r>
            <w:r>
              <w:rPr>
                <w:rFonts w:hint="eastAsia" w:ascii="仿宋" w:hAnsi="仿宋" w:eastAsia="仿宋" w:cs="仿宋"/>
                <w:bCs/>
                <w:color w:val="000000"/>
                <w:kern w:val="0"/>
                <w:sz w:val="32"/>
                <w:szCs w:val="32"/>
                <w:lang w:val="zh-CN"/>
              </w:rPr>
              <w:t>：</w:t>
            </w:r>
          </w:p>
        </w:tc>
        <w:tc>
          <w:tcPr>
            <w:tcW w:w="5466" w:type="dxa"/>
            <w:tcBorders>
              <w:bottom w:val="single" w:color="auto" w:sz="4" w:space="0"/>
            </w:tcBorders>
          </w:tcPr>
          <w:p>
            <w:pPr>
              <w:autoSpaceDE w:val="0"/>
              <w:autoSpaceDN w:val="0"/>
              <w:adjustRightInd w:val="0"/>
              <w:spacing w:line="480" w:lineRule="exact"/>
              <w:jc w:val="center"/>
              <w:rPr>
                <w:rFonts w:ascii="仿宋" w:hAnsi="仿宋" w:eastAsia="仿宋" w:cs="仿宋"/>
                <w:bCs/>
                <w:color w:val="000000"/>
                <w:kern w:val="0"/>
                <w:sz w:val="32"/>
                <w:szCs w:val="32"/>
                <w:lang w:val="zh-CN"/>
              </w:rPr>
            </w:pPr>
            <w:r>
              <w:rPr>
                <w:rFonts w:hint="eastAsia" w:ascii="仿宋" w:hAnsi="仿宋" w:eastAsia="仿宋" w:cs="仿宋"/>
                <w:bCs/>
                <w:color w:val="000000"/>
                <w:kern w:val="0"/>
                <w:sz w:val="32"/>
                <w:szCs w:val="32"/>
                <w:lang w:val="zh-CN"/>
              </w:rPr>
              <w:t>（盖章或签字）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68" w:type="dxa"/>
          </w:tcPr>
          <w:p>
            <w:pPr>
              <w:autoSpaceDE w:val="0"/>
              <w:autoSpaceDN w:val="0"/>
              <w:adjustRightInd w:val="0"/>
              <w:spacing w:line="480" w:lineRule="exact"/>
              <w:rPr>
                <w:rFonts w:ascii="仿宋" w:hAnsi="仿宋" w:eastAsia="仿宋" w:cs="仿宋"/>
                <w:bCs/>
                <w:color w:val="000000"/>
                <w:kern w:val="0"/>
                <w:sz w:val="32"/>
                <w:szCs w:val="32"/>
                <w:lang w:val="zh-CN"/>
              </w:rPr>
            </w:pPr>
          </w:p>
        </w:tc>
        <w:tc>
          <w:tcPr>
            <w:tcW w:w="5466" w:type="dxa"/>
            <w:tcBorders>
              <w:top w:val="single" w:color="auto" w:sz="4" w:space="0"/>
            </w:tcBorders>
          </w:tcPr>
          <w:p>
            <w:pPr>
              <w:autoSpaceDE w:val="0"/>
              <w:autoSpaceDN w:val="0"/>
              <w:adjustRightInd w:val="0"/>
              <w:spacing w:line="480" w:lineRule="exact"/>
              <w:jc w:val="center"/>
              <w:rPr>
                <w:rFonts w:ascii="仿宋" w:hAnsi="仿宋" w:eastAsia="仿宋" w:cs="仿宋"/>
                <w:bCs/>
                <w:color w:val="000000"/>
                <w:kern w:val="0"/>
                <w:sz w:val="32"/>
                <w:szCs w:val="32"/>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268" w:type="dxa"/>
          </w:tcPr>
          <w:p>
            <w:pPr>
              <w:autoSpaceDE w:val="0"/>
              <w:autoSpaceDN w:val="0"/>
              <w:adjustRightInd w:val="0"/>
              <w:spacing w:line="480" w:lineRule="exact"/>
              <w:rPr>
                <w:rFonts w:ascii="仿宋" w:hAnsi="仿宋" w:eastAsia="仿宋" w:cs="仿宋"/>
                <w:bCs/>
                <w:color w:val="000000"/>
                <w:kern w:val="0"/>
                <w:sz w:val="32"/>
                <w:szCs w:val="32"/>
              </w:rPr>
            </w:pPr>
            <w:r>
              <w:rPr>
                <w:rFonts w:hint="eastAsia" w:ascii="仿宋" w:hAnsi="仿宋" w:eastAsia="仿宋" w:cs="仿宋"/>
                <w:bCs/>
                <w:color w:val="000000"/>
                <w:spacing w:val="53"/>
                <w:kern w:val="0"/>
                <w:sz w:val="32"/>
                <w:szCs w:val="32"/>
                <w:fitText w:val="1600" w:id="2"/>
              </w:rPr>
              <w:t>遴选时</w:t>
            </w:r>
            <w:r>
              <w:rPr>
                <w:rFonts w:hint="eastAsia" w:ascii="仿宋" w:hAnsi="仿宋" w:eastAsia="仿宋" w:cs="仿宋"/>
                <w:bCs/>
                <w:color w:val="000000"/>
                <w:spacing w:val="1"/>
                <w:kern w:val="0"/>
                <w:sz w:val="32"/>
                <w:szCs w:val="32"/>
                <w:fitText w:val="1600" w:id="2"/>
              </w:rPr>
              <w:t>间</w:t>
            </w:r>
            <w:r>
              <w:rPr>
                <w:rFonts w:hint="eastAsia" w:ascii="仿宋" w:hAnsi="仿宋" w:eastAsia="仿宋" w:cs="仿宋"/>
                <w:bCs/>
                <w:color w:val="000000"/>
                <w:kern w:val="0"/>
                <w:sz w:val="32"/>
                <w:szCs w:val="32"/>
              </w:rPr>
              <w:t>：</w:t>
            </w:r>
          </w:p>
        </w:tc>
        <w:tc>
          <w:tcPr>
            <w:tcW w:w="5466" w:type="dxa"/>
            <w:tcBorders>
              <w:bottom w:val="single" w:color="auto" w:sz="4" w:space="0"/>
            </w:tcBorders>
          </w:tcPr>
          <w:p>
            <w:pPr>
              <w:autoSpaceDE w:val="0"/>
              <w:autoSpaceDN w:val="0"/>
              <w:adjustRightInd w:val="0"/>
              <w:spacing w:line="480" w:lineRule="exact"/>
              <w:jc w:val="center"/>
              <w:rPr>
                <w:rFonts w:ascii="仿宋" w:hAnsi="仿宋" w:eastAsia="仿宋" w:cs="仿宋"/>
                <w:bCs/>
                <w:color w:val="000000"/>
                <w:kern w:val="0"/>
                <w:sz w:val="32"/>
                <w:szCs w:val="32"/>
              </w:rPr>
            </w:pPr>
            <w:r>
              <w:rPr>
                <w:rFonts w:hint="eastAsia" w:ascii="仿宋" w:hAnsi="仿宋" w:eastAsia="仿宋" w:cs="仿宋"/>
                <w:bCs/>
                <w:color w:val="000000"/>
                <w:kern w:val="0"/>
                <w:sz w:val="32"/>
                <w:szCs w:val="32"/>
                <w:lang w:val="zh-CN"/>
              </w:rPr>
              <w:t>年    月    日</w:t>
            </w:r>
          </w:p>
        </w:tc>
      </w:tr>
    </w:tbl>
    <w:p>
      <w:pPr>
        <w:rPr>
          <w:rFonts w:ascii="仿宋" w:hAnsi="仿宋" w:eastAsia="仿宋" w:cs="仿宋"/>
          <w:b/>
          <w:color w:val="000000"/>
          <w:kern w:val="0"/>
          <w:sz w:val="28"/>
          <w:szCs w:val="28"/>
        </w:rPr>
      </w:pPr>
      <w:r>
        <w:rPr>
          <w:rFonts w:hint="eastAsia" w:ascii="仿宋" w:hAnsi="仿宋" w:eastAsia="仿宋" w:cs="仿宋"/>
          <w:b/>
          <w:color w:val="000000"/>
          <w:kern w:val="0"/>
          <w:sz w:val="28"/>
          <w:szCs w:val="28"/>
        </w:rPr>
        <w:br w:type="page"/>
      </w:r>
    </w:p>
    <w:p>
      <w:pPr>
        <w:widowControl/>
        <w:jc w:val="left"/>
        <w:rPr>
          <w:rFonts w:ascii="仿宋" w:hAnsi="仿宋" w:eastAsia="仿宋" w:cs="仿宋"/>
          <w:b/>
          <w:color w:val="000000"/>
          <w:kern w:val="0"/>
          <w:sz w:val="28"/>
          <w:szCs w:val="28"/>
        </w:rPr>
      </w:pPr>
      <w:r>
        <w:rPr>
          <w:rFonts w:ascii="仿宋" w:hAnsi="仿宋" w:eastAsia="仿宋" w:cs="仿宋"/>
          <w:b/>
          <w:color w:val="000000"/>
          <w:kern w:val="0"/>
          <w:sz w:val="28"/>
          <w:szCs w:val="28"/>
        </w:rPr>
        <w:br w:type="page"/>
      </w:r>
    </w:p>
    <w:p>
      <w:pPr>
        <w:spacing w:before="100" w:line="224" w:lineRule="auto"/>
        <w:ind w:left="3389"/>
        <w:outlineLvl w:val="1"/>
        <w:rPr>
          <w:rFonts w:ascii="黑体" w:hAnsi="黑体" w:eastAsia="黑体" w:cs="仿宋"/>
          <w:sz w:val="36"/>
          <w:szCs w:val="36"/>
        </w:rPr>
      </w:pPr>
      <w:bookmarkStart w:id="13" w:name="_Toc27579"/>
      <w:r>
        <w:rPr>
          <w:rFonts w:ascii="黑体" w:hAnsi="黑体" w:eastAsia="黑体" w:cs="仿宋"/>
          <w:spacing w:val="-5"/>
          <w:sz w:val="36"/>
          <w:szCs w:val="36"/>
        </w:rPr>
        <w:t>一、响应函</w:t>
      </w:r>
      <w:bookmarkEnd w:id="13"/>
    </w:p>
    <w:p>
      <w:pPr>
        <w:spacing w:line="560" w:lineRule="exact"/>
        <w:rPr>
          <w:rFonts w:ascii="仿宋" w:hAnsi="仿宋" w:eastAsia="仿宋" w:cs="仿宋"/>
          <w:sz w:val="28"/>
          <w:szCs w:val="28"/>
        </w:rPr>
      </w:pPr>
      <w:r>
        <w:rPr>
          <w:rFonts w:ascii="仿宋" w:hAnsi="仿宋" w:eastAsia="仿宋" w:cs="仿宋"/>
          <w:spacing w:val="-9"/>
          <w:sz w:val="28"/>
          <w:szCs w:val="28"/>
        </w:rPr>
        <w:t>致：陕西省教育厅</w:t>
      </w:r>
    </w:p>
    <w:p>
      <w:pPr>
        <w:spacing w:line="560" w:lineRule="exact"/>
        <w:ind w:firstLine="564" w:firstLineChars="200"/>
        <w:rPr>
          <w:rFonts w:ascii="仿宋" w:hAnsi="仿宋" w:eastAsia="仿宋" w:cs="仿宋"/>
          <w:sz w:val="28"/>
          <w:szCs w:val="28"/>
        </w:rPr>
      </w:pPr>
      <w:r>
        <w:rPr>
          <w:rFonts w:ascii="仿宋" w:hAnsi="仿宋" w:eastAsia="仿宋" w:cs="仿宋"/>
          <w:spacing w:val="1"/>
          <w:sz w:val="28"/>
          <w:szCs w:val="28"/>
        </w:rPr>
        <w:t>根据贵单位</w:t>
      </w:r>
      <w:r>
        <w:rPr>
          <w:rFonts w:ascii="仿宋" w:hAnsi="仿宋" w:eastAsia="仿宋" w:cs="仿宋"/>
          <w:spacing w:val="1"/>
          <w:sz w:val="28"/>
          <w:szCs w:val="28"/>
          <w:u w:val="single"/>
        </w:rPr>
        <w:t xml:space="preserve">           （项目名称）           </w:t>
      </w:r>
      <w:r>
        <w:rPr>
          <w:rFonts w:ascii="仿宋" w:hAnsi="仿宋" w:eastAsia="仿宋" w:cs="仿宋"/>
          <w:spacing w:val="1"/>
          <w:sz w:val="28"/>
          <w:szCs w:val="28"/>
        </w:rPr>
        <w:t>的遴选文</w:t>
      </w:r>
      <w:r>
        <w:rPr>
          <w:rFonts w:ascii="仿宋" w:hAnsi="仿宋" w:eastAsia="仿宋" w:cs="仿宋"/>
          <w:spacing w:val="8"/>
          <w:sz w:val="28"/>
          <w:szCs w:val="28"/>
        </w:rPr>
        <w:t>件，</w:t>
      </w:r>
      <w:r>
        <w:rPr>
          <w:rFonts w:ascii="仿宋" w:hAnsi="仿宋" w:eastAsia="仿宋" w:cs="仿宋"/>
          <w:color w:val="000000"/>
          <w:sz w:val="28"/>
          <w:lang w:val="zh-CN"/>
        </w:rPr>
        <w:t>遴选申请人代表</w:t>
      </w:r>
      <w:r>
        <w:rPr>
          <w:rFonts w:ascii="仿宋" w:hAnsi="仿宋" w:eastAsia="仿宋" w:cs="仿宋"/>
          <w:spacing w:val="8"/>
          <w:sz w:val="28"/>
          <w:szCs w:val="28"/>
        </w:rPr>
        <w:t>:</w:t>
      </w:r>
      <w:r>
        <w:rPr>
          <w:rFonts w:ascii="仿宋" w:hAnsi="仿宋" w:eastAsia="仿宋" w:cs="仿宋"/>
          <w:spacing w:val="8"/>
          <w:sz w:val="28"/>
          <w:szCs w:val="28"/>
          <w:u w:val="single"/>
        </w:rPr>
        <w:t xml:space="preserve">        </w:t>
      </w:r>
      <w:r>
        <w:rPr>
          <w:rFonts w:ascii="仿宋" w:hAnsi="仿宋" w:eastAsia="仿宋" w:cs="仿宋"/>
          <w:spacing w:val="8"/>
          <w:sz w:val="28"/>
          <w:szCs w:val="28"/>
        </w:rPr>
        <w:t>（职务</w:t>
      </w:r>
      <w:r>
        <w:rPr>
          <w:rFonts w:ascii="仿宋" w:hAnsi="仿宋" w:eastAsia="仿宋" w:cs="仿宋"/>
          <w:spacing w:val="5"/>
          <w:sz w:val="28"/>
          <w:szCs w:val="28"/>
        </w:rPr>
        <w:t>：</w:t>
      </w:r>
      <w:r>
        <w:rPr>
          <w:rFonts w:ascii="仿宋" w:hAnsi="仿宋" w:eastAsia="仿宋" w:cs="仿宋"/>
          <w:spacing w:val="-58"/>
          <w:sz w:val="28"/>
          <w:szCs w:val="28"/>
        </w:rPr>
        <w:t xml:space="preserve"> </w:t>
      </w:r>
      <w:r>
        <w:rPr>
          <w:rFonts w:ascii="仿宋" w:hAnsi="仿宋" w:eastAsia="仿宋" w:cs="仿宋"/>
          <w:spacing w:val="5"/>
          <w:sz w:val="28"/>
          <w:szCs w:val="28"/>
          <w:u w:val="single"/>
        </w:rPr>
        <w:t xml:space="preserve">            </w:t>
      </w:r>
      <w:r>
        <w:rPr>
          <w:rFonts w:ascii="仿宋" w:hAnsi="仿宋" w:eastAsia="仿宋" w:cs="仿宋"/>
          <w:spacing w:val="-85"/>
          <w:sz w:val="28"/>
          <w:szCs w:val="28"/>
        </w:rPr>
        <w:t xml:space="preserve"> </w:t>
      </w:r>
      <w:r>
        <w:rPr>
          <w:rFonts w:ascii="仿宋" w:hAnsi="仿宋" w:eastAsia="仿宋" w:cs="仿宋"/>
          <w:spacing w:val="5"/>
          <w:sz w:val="28"/>
          <w:szCs w:val="28"/>
        </w:rPr>
        <w:t>）</w:t>
      </w:r>
      <w:r>
        <w:rPr>
          <w:rFonts w:ascii="仿宋" w:hAnsi="仿宋" w:eastAsia="仿宋" w:cs="仿宋"/>
          <w:spacing w:val="8"/>
          <w:sz w:val="28"/>
          <w:szCs w:val="28"/>
        </w:rPr>
        <w:t>经正式授权并代表遴选响应单位</w:t>
      </w:r>
      <w:r>
        <w:rPr>
          <w:rFonts w:ascii="仿宋" w:hAnsi="仿宋" w:eastAsia="仿宋" w:cs="仿宋"/>
          <w:spacing w:val="-5"/>
          <w:sz w:val="28"/>
          <w:szCs w:val="28"/>
        </w:rPr>
        <w:t>提交下述文件正本</w:t>
      </w:r>
      <w:r>
        <w:rPr>
          <w:rFonts w:ascii="仿宋" w:hAnsi="仿宋" w:eastAsia="仿宋" w:cs="仿宋"/>
          <w:spacing w:val="-104"/>
          <w:sz w:val="28"/>
          <w:szCs w:val="28"/>
        </w:rPr>
        <w:t xml:space="preserve"> </w:t>
      </w:r>
      <w:r>
        <w:rPr>
          <w:rFonts w:ascii="仿宋" w:hAnsi="仿宋" w:eastAsia="仿宋" w:cs="仿宋"/>
          <w:sz w:val="28"/>
          <w:szCs w:val="28"/>
          <w:u w:val="single"/>
        </w:rPr>
        <w:t xml:space="preserve">    </w:t>
      </w:r>
      <w:r>
        <w:rPr>
          <w:rFonts w:ascii="仿宋" w:hAnsi="仿宋" w:eastAsia="仿宋" w:cs="仿宋"/>
          <w:spacing w:val="-104"/>
          <w:sz w:val="28"/>
          <w:szCs w:val="28"/>
        </w:rPr>
        <w:t xml:space="preserve"> </w:t>
      </w:r>
      <w:r>
        <w:rPr>
          <w:rFonts w:ascii="仿宋" w:hAnsi="仿宋" w:eastAsia="仿宋" w:cs="仿宋"/>
          <w:spacing w:val="-5"/>
          <w:sz w:val="28"/>
          <w:szCs w:val="28"/>
        </w:rPr>
        <w:t>份和副本</w:t>
      </w:r>
      <w:r>
        <w:rPr>
          <w:rFonts w:ascii="仿宋" w:hAnsi="仿宋" w:eastAsia="仿宋" w:cs="仿宋"/>
          <w:spacing w:val="-119"/>
          <w:sz w:val="28"/>
          <w:szCs w:val="28"/>
        </w:rPr>
        <w:t xml:space="preserve"> </w:t>
      </w:r>
      <w:r>
        <w:rPr>
          <w:rFonts w:ascii="仿宋" w:hAnsi="仿宋" w:eastAsia="仿宋" w:cs="仿宋"/>
          <w:sz w:val="28"/>
          <w:szCs w:val="28"/>
          <w:u w:val="single"/>
        </w:rPr>
        <w:t xml:space="preserve">    </w:t>
      </w:r>
      <w:r>
        <w:rPr>
          <w:rFonts w:ascii="仿宋" w:hAnsi="仿宋" w:eastAsia="仿宋" w:cs="仿宋"/>
          <w:spacing w:val="-104"/>
          <w:sz w:val="28"/>
          <w:szCs w:val="28"/>
        </w:rPr>
        <w:t xml:space="preserve"> </w:t>
      </w:r>
      <w:r>
        <w:rPr>
          <w:rFonts w:ascii="仿宋" w:hAnsi="仿宋" w:eastAsia="仿宋" w:cs="仿宋"/>
          <w:spacing w:val="-5"/>
          <w:sz w:val="28"/>
          <w:szCs w:val="28"/>
        </w:rPr>
        <w:t>份。</w:t>
      </w:r>
    </w:p>
    <w:p>
      <w:pPr>
        <w:tabs>
          <w:tab w:val="left" w:pos="8820"/>
        </w:tabs>
        <w:spacing w:line="560" w:lineRule="exact"/>
        <w:ind w:firstLine="560" w:firstLineChars="200"/>
        <w:rPr>
          <w:rFonts w:ascii="仿宋" w:hAnsi="仿宋" w:eastAsia="仿宋" w:cs="仿宋"/>
          <w:color w:val="000000"/>
          <w:sz w:val="28"/>
          <w:lang w:val="zh-CN"/>
        </w:rPr>
      </w:pPr>
      <w:r>
        <w:rPr>
          <w:rFonts w:ascii="仿宋" w:hAnsi="仿宋" w:eastAsia="仿宋" w:cs="仿宋"/>
          <w:color w:val="000000"/>
          <w:sz w:val="28"/>
          <w:lang w:val="zh-CN"/>
        </w:rPr>
        <w:t>根据此函，遴选申请人代表宣布同意如下：</w:t>
      </w:r>
    </w:p>
    <w:p>
      <w:pPr>
        <w:tabs>
          <w:tab w:val="left" w:pos="8820"/>
        </w:tabs>
        <w:spacing w:line="560" w:lineRule="exact"/>
        <w:ind w:firstLine="565" w:firstLineChars="208"/>
        <w:rPr>
          <w:rFonts w:ascii="仿宋" w:hAnsi="仿宋" w:eastAsia="仿宋" w:cs="仿宋"/>
          <w:color w:val="000000"/>
          <w:sz w:val="28"/>
          <w:lang w:val="zh-CN"/>
        </w:rPr>
      </w:pPr>
      <w:r>
        <w:rPr>
          <w:rFonts w:ascii="仿宋" w:hAnsi="仿宋" w:eastAsia="仿宋" w:cs="仿宋"/>
          <w:spacing w:val="-4"/>
          <w:sz w:val="28"/>
          <w:szCs w:val="28"/>
        </w:rPr>
        <w:t>1.完全响应遴选文件，并对响应文件负法律责任；</w:t>
      </w:r>
    </w:p>
    <w:p>
      <w:pPr>
        <w:tabs>
          <w:tab w:val="left" w:pos="8820"/>
        </w:tabs>
        <w:spacing w:line="560" w:lineRule="exact"/>
        <w:ind w:firstLine="560" w:firstLineChars="200"/>
        <w:rPr>
          <w:rFonts w:ascii="仿宋" w:hAnsi="仿宋" w:eastAsia="仿宋" w:cs="仿宋"/>
          <w:spacing w:val="-4"/>
          <w:sz w:val="28"/>
          <w:szCs w:val="28"/>
        </w:rPr>
      </w:pPr>
      <w:r>
        <w:rPr>
          <w:rFonts w:ascii="仿宋" w:hAnsi="仿宋" w:eastAsia="仿宋" w:cs="仿宋"/>
          <w:color w:val="000000"/>
          <w:sz w:val="28"/>
        </w:rPr>
        <w:t>2</w:t>
      </w:r>
      <w:r>
        <w:rPr>
          <w:rFonts w:ascii="仿宋" w:hAnsi="仿宋" w:eastAsia="仿宋" w:cs="仿宋"/>
          <w:color w:val="000000"/>
          <w:sz w:val="28"/>
          <w:lang w:val="zh-CN"/>
        </w:rPr>
        <w:t>.</w:t>
      </w:r>
      <w:r>
        <w:rPr>
          <w:rFonts w:ascii="仿宋" w:hAnsi="仿宋" w:eastAsia="仿宋" w:cs="仿宋"/>
          <w:sz w:val="28"/>
          <w:szCs w:val="28"/>
        </w:rPr>
        <w:t>我方将严格按照采购代理人员执业守则，按照</w:t>
      </w:r>
      <w:r>
        <w:rPr>
          <w:rFonts w:ascii="仿宋" w:hAnsi="仿宋" w:eastAsia="仿宋" w:cs="仿宋"/>
          <w:spacing w:val="-1"/>
          <w:sz w:val="28"/>
          <w:szCs w:val="28"/>
        </w:rPr>
        <w:t>国家相关法规、规范，在</w:t>
      </w:r>
      <w:r>
        <w:rPr>
          <w:rFonts w:ascii="仿宋" w:hAnsi="仿宋" w:eastAsia="仿宋" w:cs="仿宋"/>
          <w:spacing w:val="-2"/>
          <w:sz w:val="28"/>
          <w:szCs w:val="28"/>
        </w:rPr>
        <w:t>保证质量、安全的前提下，确保代理工作按进度完成。</w:t>
      </w:r>
    </w:p>
    <w:p>
      <w:pPr>
        <w:tabs>
          <w:tab w:val="left" w:pos="8820"/>
        </w:tabs>
        <w:spacing w:line="560" w:lineRule="exact"/>
        <w:ind w:firstLine="560" w:firstLineChars="200"/>
        <w:rPr>
          <w:rFonts w:ascii="仿宋" w:hAnsi="仿宋" w:eastAsia="仿宋" w:cs="仿宋"/>
          <w:color w:val="000000"/>
          <w:sz w:val="28"/>
          <w:lang w:val="zh-CN"/>
        </w:rPr>
      </w:pPr>
      <w:r>
        <w:rPr>
          <w:rFonts w:ascii="仿宋" w:hAnsi="仿宋" w:eastAsia="仿宋" w:cs="仿宋"/>
          <w:color w:val="000000"/>
          <w:sz w:val="28"/>
        </w:rPr>
        <w:t>3</w:t>
      </w:r>
      <w:r>
        <w:rPr>
          <w:rFonts w:ascii="仿宋" w:hAnsi="仿宋" w:eastAsia="仿宋" w:cs="仿宋"/>
          <w:color w:val="000000"/>
          <w:sz w:val="28"/>
          <w:lang w:val="zh-CN"/>
        </w:rPr>
        <w:t>.遴选申请人已详细审查全部遴选文件，包括</w:t>
      </w:r>
      <w:r>
        <w:rPr>
          <w:rFonts w:hint="eastAsia" w:ascii="仿宋" w:hAnsi="仿宋" w:eastAsia="仿宋" w:cs="仿宋"/>
          <w:color w:val="000000"/>
          <w:sz w:val="28"/>
          <w:lang w:val="en-US" w:eastAsia="zh-CN"/>
        </w:rPr>
        <w:t>澄清</w:t>
      </w:r>
      <w:r>
        <w:rPr>
          <w:rFonts w:ascii="仿宋" w:hAnsi="仿宋" w:eastAsia="仿宋" w:cs="仿宋"/>
          <w:color w:val="000000"/>
          <w:sz w:val="28"/>
          <w:lang w:val="zh-CN"/>
        </w:rPr>
        <w:t>修改文件</w:t>
      </w:r>
      <w:r>
        <w:rPr>
          <w:rFonts w:hint="eastAsia" w:ascii="仿宋" w:hAnsi="仿宋" w:eastAsia="仿宋" w:cs="仿宋"/>
          <w:color w:val="000000"/>
          <w:sz w:val="28"/>
          <w:lang w:val="zh-CN"/>
        </w:rPr>
        <w:t>（</w:t>
      </w:r>
      <w:r>
        <w:rPr>
          <w:rFonts w:hint="eastAsia" w:ascii="仿宋" w:hAnsi="仿宋" w:eastAsia="仿宋" w:cs="仿宋"/>
          <w:color w:val="000000"/>
          <w:sz w:val="28"/>
          <w:lang w:val="en-US" w:eastAsia="zh-CN"/>
        </w:rPr>
        <w:t>如有</w:t>
      </w:r>
      <w:r>
        <w:rPr>
          <w:rFonts w:hint="eastAsia" w:ascii="仿宋" w:hAnsi="仿宋" w:eastAsia="仿宋" w:cs="仿宋"/>
          <w:color w:val="000000"/>
          <w:sz w:val="28"/>
          <w:lang w:val="zh-CN"/>
        </w:rPr>
        <w:t>）</w:t>
      </w:r>
      <w:r>
        <w:rPr>
          <w:rFonts w:ascii="仿宋" w:hAnsi="仿宋" w:eastAsia="仿宋" w:cs="仿宋"/>
          <w:color w:val="000000"/>
          <w:sz w:val="28"/>
          <w:lang w:val="zh-CN"/>
        </w:rPr>
        <w:t>以及全部参考资料和有关附件。我们完全理解并同意放弃对这方面有不明及误解的权利。</w:t>
      </w:r>
    </w:p>
    <w:p>
      <w:pPr>
        <w:tabs>
          <w:tab w:val="left" w:pos="8820"/>
        </w:tabs>
        <w:spacing w:line="560" w:lineRule="exact"/>
        <w:ind w:firstLine="560" w:firstLineChars="200"/>
        <w:rPr>
          <w:rFonts w:ascii="仿宋" w:hAnsi="仿宋" w:eastAsia="仿宋" w:cs="仿宋"/>
          <w:color w:val="000000"/>
          <w:sz w:val="28"/>
          <w:lang w:val="zh-CN"/>
        </w:rPr>
      </w:pPr>
      <w:r>
        <w:rPr>
          <w:rFonts w:ascii="仿宋" w:hAnsi="仿宋" w:eastAsia="仿宋" w:cs="仿宋"/>
          <w:color w:val="000000"/>
          <w:sz w:val="28"/>
        </w:rPr>
        <w:t>4</w:t>
      </w:r>
      <w:r>
        <w:rPr>
          <w:rFonts w:ascii="仿宋" w:hAnsi="仿宋" w:eastAsia="仿宋" w:cs="仿宋"/>
          <w:color w:val="000000"/>
          <w:sz w:val="28"/>
          <w:lang w:val="zh-CN"/>
        </w:rPr>
        <w:t>.本遴选响应文件自遴选日起有效期为</w:t>
      </w:r>
      <w:r>
        <w:rPr>
          <w:rFonts w:ascii="仿宋" w:hAnsi="仿宋" w:eastAsia="仿宋" w:cs="仿宋"/>
          <w:color w:val="000000"/>
          <w:sz w:val="28"/>
          <w:u w:val="single"/>
          <w:lang w:val="zh-CN"/>
        </w:rPr>
        <w:t xml:space="preserve"> </w:t>
      </w:r>
      <w:r>
        <w:rPr>
          <w:rFonts w:ascii="仿宋" w:hAnsi="仿宋" w:eastAsia="仿宋" w:cs="仿宋"/>
          <w:color w:val="000000"/>
          <w:sz w:val="28"/>
          <w:u w:val="single"/>
        </w:rPr>
        <w:t xml:space="preserve">   </w:t>
      </w:r>
      <w:r>
        <w:rPr>
          <w:rFonts w:ascii="仿宋" w:hAnsi="仿宋" w:eastAsia="仿宋" w:cs="仿宋"/>
          <w:color w:val="000000"/>
          <w:sz w:val="28"/>
          <w:u w:val="single"/>
          <w:lang w:val="zh-CN"/>
        </w:rPr>
        <w:t xml:space="preserve"> </w:t>
      </w:r>
      <w:r>
        <w:rPr>
          <w:rFonts w:ascii="仿宋" w:hAnsi="仿宋" w:eastAsia="仿宋" w:cs="仿宋"/>
          <w:color w:val="000000"/>
          <w:sz w:val="28"/>
          <w:lang w:val="zh-CN"/>
        </w:rPr>
        <w:t>天。</w:t>
      </w:r>
    </w:p>
    <w:p>
      <w:pPr>
        <w:tabs>
          <w:tab w:val="left" w:pos="8820"/>
        </w:tabs>
        <w:spacing w:line="560" w:lineRule="exact"/>
        <w:ind w:firstLine="560" w:firstLineChars="200"/>
        <w:rPr>
          <w:rFonts w:ascii="仿宋" w:hAnsi="仿宋" w:eastAsia="仿宋" w:cs="仿宋"/>
          <w:color w:val="000000"/>
          <w:sz w:val="28"/>
          <w:lang w:val="zh-CN"/>
        </w:rPr>
      </w:pPr>
      <w:r>
        <w:rPr>
          <w:rFonts w:ascii="仿宋" w:hAnsi="仿宋" w:eastAsia="仿宋" w:cs="仿宋"/>
          <w:color w:val="000000"/>
          <w:sz w:val="28"/>
        </w:rPr>
        <w:t>5</w:t>
      </w:r>
      <w:r>
        <w:rPr>
          <w:rFonts w:ascii="仿宋" w:hAnsi="仿宋" w:eastAsia="仿宋" w:cs="仿宋"/>
          <w:color w:val="000000"/>
          <w:sz w:val="28"/>
          <w:lang w:val="zh-CN"/>
        </w:rPr>
        <w:t>.中选后若不履行遴选文件的内容要求和各项承诺及义务的则视为违约，其中选资格将被取消。</w:t>
      </w:r>
    </w:p>
    <w:p>
      <w:pPr>
        <w:tabs>
          <w:tab w:val="left" w:pos="8820"/>
        </w:tabs>
        <w:spacing w:line="560" w:lineRule="exact"/>
        <w:ind w:firstLine="560" w:firstLineChars="200"/>
        <w:rPr>
          <w:rFonts w:ascii="仿宋" w:hAnsi="仿宋" w:eastAsia="仿宋" w:cs="仿宋"/>
          <w:color w:val="000000"/>
          <w:sz w:val="28"/>
          <w:lang w:val="zh-CN"/>
        </w:rPr>
      </w:pPr>
      <w:r>
        <w:rPr>
          <w:rFonts w:ascii="仿宋" w:hAnsi="仿宋" w:eastAsia="仿宋" w:cs="仿宋"/>
          <w:color w:val="000000"/>
          <w:sz w:val="28"/>
          <w:lang w:val="zh-CN"/>
        </w:rPr>
        <w:t>6.</w:t>
      </w:r>
      <w:r>
        <w:rPr>
          <w:rFonts w:ascii="仿宋" w:hAnsi="仿宋" w:eastAsia="仿宋" w:cs="仿宋"/>
          <w:spacing w:val="-1"/>
          <w:sz w:val="28"/>
          <w:szCs w:val="28"/>
        </w:rPr>
        <w:t>除非另外达成协议并生效，遴选文件、遴选入选通知书及本响应</w:t>
      </w:r>
      <w:r>
        <w:rPr>
          <w:rFonts w:ascii="仿宋" w:hAnsi="仿宋" w:eastAsia="仿宋" w:cs="仿宋"/>
          <w:spacing w:val="-3"/>
          <w:sz w:val="28"/>
          <w:szCs w:val="28"/>
        </w:rPr>
        <w:t>文件将成为约束双方的合同文件的组成部分。</w:t>
      </w:r>
    </w:p>
    <w:p>
      <w:pPr>
        <w:tabs>
          <w:tab w:val="left" w:pos="8820"/>
        </w:tabs>
        <w:spacing w:line="560" w:lineRule="exact"/>
        <w:ind w:firstLine="560" w:firstLineChars="200"/>
        <w:rPr>
          <w:rFonts w:ascii="仿宋" w:hAnsi="仿宋" w:eastAsia="仿宋" w:cs="仿宋"/>
          <w:color w:val="000000"/>
          <w:sz w:val="24"/>
          <w:szCs w:val="22"/>
          <w:lang w:val="zh-CN"/>
        </w:rPr>
      </w:pPr>
      <w:r>
        <w:rPr>
          <w:rFonts w:ascii="仿宋" w:hAnsi="仿宋" w:eastAsia="仿宋" w:cs="仿宋"/>
          <w:color w:val="000000"/>
          <w:sz w:val="28"/>
          <w:lang w:val="zh-CN"/>
        </w:rPr>
        <w:t>7.与本遴选有关的一切正式往来通讯请寄：</w:t>
      </w:r>
    </w:p>
    <w:p>
      <w:pPr>
        <w:tabs>
          <w:tab w:val="left" w:pos="8820"/>
        </w:tabs>
        <w:spacing w:line="360" w:lineRule="auto"/>
        <w:ind w:firstLine="480" w:firstLineChars="200"/>
        <w:rPr>
          <w:rFonts w:ascii="仿宋" w:hAnsi="仿宋" w:eastAsia="仿宋" w:cs="仿宋"/>
          <w:color w:val="000000"/>
          <w:sz w:val="24"/>
          <w:szCs w:val="22"/>
          <w:lang w:val="zh-CN"/>
        </w:rPr>
      </w:pPr>
      <w:r>
        <w:rPr>
          <w:rFonts w:hint="eastAsia" w:ascii="仿宋" w:hAnsi="仿宋" w:eastAsia="仿宋" w:cs="仿宋"/>
          <w:color w:val="000000"/>
          <w:sz w:val="24"/>
          <w:szCs w:val="22"/>
          <w:lang w:val="zh-CN"/>
        </w:rPr>
        <w:t>联系人：</w:t>
      </w:r>
      <w:r>
        <w:rPr>
          <w:rFonts w:ascii="仿宋" w:hAnsi="仿宋" w:eastAsia="仿宋" w:cs="仿宋"/>
          <w:spacing w:val="1"/>
          <w:sz w:val="28"/>
          <w:szCs w:val="28"/>
          <w:u w:val="single"/>
        </w:rPr>
        <w:t xml:space="preserve">          </w:t>
      </w:r>
      <w:r>
        <w:rPr>
          <w:rFonts w:hint="eastAsia" w:ascii="仿宋" w:hAnsi="仿宋" w:eastAsia="仿宋" w:cs="仿宋"/>
          <w:spacing w:val="1"/>
          <w:sz w:val="28"/>
          <w:szCs w:val="28"/>
          <w:u w:val="single"/>
          <w:lang w:val="en-US" w:eastAsia="zh-CN"/>
        </w:rPr>
        <w:t xml:space="preserve">  </w:t>
      </w:r>
      <w:r>
        <w:rPr>
          <w:rFonts w:hint="eastAsia" w:ascii="仿宋" w:hAnsi="仿宋" w:eastAsia="仿宋" w:cs="仿宋"/>
          <w:color w:val="000000"/>
          <w:sz w:val="24"/>
          <w:szCs w:val="22"/>
          <w:lang w:val="zh-CN"/>
        </w:rPr>
        <w:t xml:space="preserve">       </w:t>
      </w:r>
      <w:r>
        <w:rPr>
          <w:rFonts w:hint="eastAsia" w:ascii="仿宋" w:hAnsi="仿宋" w:eastAsia="仿宋" w:cs="仿宋"/>
          <w:color w:val="000000"/>
          <w:sz w:val="24"/>
          <w:szCs w:val="22"/>
          <w:lang w:val="en-US" w:eastAsia="zh-CN"/>
        </w:rPr>
        <w:t xml:space="preserve">    </w:t>
      </w:r>
      <w:r>
        <w:rPr>
          <w:rFonts w:hint="eastAsia" w:ascii="仿宋" w:hAnsi="仿宋" w:eastAsia="仿宋" w:cs="仿宋"/>
          <w:color w:val="000000"/>
          <w:sz w:val="24"/>
          <w:szCs w:val="22"/>
          <w:lang w:val="zh-CN"/>
        </w:rPr>
        <w:t>手机：</w:t>
      </w:r>
      <w:r>
        <w:rPr>
          <w:rFonts w:ascii="仿宋" w:hAnsi="仿宋" w:eastAsia="仿宋" w:cs="仿宋"/>
          <w:spacing w:val="1"/>
          <w:sz w:val="28"/>
          <w:szCs w:val="28"/>
          <w:u w:val="single"/>
        </w:rPr>
        <w:t xml:space="preserve">         </w:t>
      </w:r>
      <w:r>
        <w:rPr>
          <w:rFonts w:hint="eastAsia" w:ascii="仿宋" w:hAnsi="仿宋" w:eastAsia="仿宋" w:cs="仿宋"/>
          <w:spacing w:val="1"/>
          <w:sz w:val="28"/>
          <w:szCs w:val="28"/>
          <w:u w:val="single"/>
          <w:lang w:val="en-US" w:eastAsia="zh-CN"/>
        </w:rPr>
        <w:t xml:space="preserve">   </w:t>
      </w:r>
      <w:r>
        <w:rPr>
          <w:rFonts w:ascii="仿宋" w:hAnsi="仿宋" w:eastAsia="仿宋" w:cs="仿宋"/>
          <w:spacing w:val="1"/>
          <w:sz w:val="28"/>
          <w:szCs w:val="28"/>
          <w:u w:val="single"/>
        </w:rPr>
        <w:t xml:space="preserve"> </w:t>
      </w:r>
      <w:r>
        <w:rPr>
          <w:rFonts w:hint="eastAsia" w:ascii="仿宋" w:hAnsi="仿宋" w:eastAsia="仿宋" w:cs="仿宋"/>
          <w:spacing w:val="1"/>
          <w:sz w:val="28"/>
          <w:szCs w:val="28"/>
          <w:u w:val="single"/>
          <w:lang w:val="en-US" w:eastAsia="zh-CN"/>
        </w:rPr>
        <w:t xml:space="preserve">   </w:t>
      </w:r>
      <w:r>
        <w:rPr>
          <w:rFonts w:hint="eastAsia" w:ascii="仿宋" w:hAnsi="仿宋" w:eastAsia="仿宋" w:cs="仿宋"/>
          <w:color w:val="000000"/>
          <w:sz w:val="24"/>
          <w:szCs w:val="22"/>
          <w:lang w:val="zh-CN"/>
        </w:rPr>
        <w:t xml:space="preserve">                  </w:t>
      </w:r>
    </w:p>
    <w:p>
      <w:pPr>
        <w:tabs>
          <w:tab w:val="left" w:pos="8820"/>
        </w:tabs>
        <w:spacing w:line="360" w:lineRule="auto"/>
        <w:ind w:firstLine="480" w:firstLineChars="200"/>
        <w:rPr>
          <w:rFonts w:hint="eastAsia" w:ascii="仿宋" w:hAnsi="仿宋" w:eastAsia="仿宋" w:cs="仿宋"/>
          <w:color w:val="000000"/>
          <w:sz w:val="24"/>
          <w:szCs w:val="22"/>
          <w:lang w:val="zh-CN"/>
        </w:rPr>
      </w:pPr>
      <w:r>
        <w:rPr>
          <w:rFonts w:hint="eastAsia" w:ascii="仿宋" w:hAnsi="仿宋" w:eastAsia="仿宋" w:cs="仿宋"/>
          <w:color w:val="000000"/>
          <w:sz w:val="24"/>
          <w:szCs w:val="22"/>
          <w:lang w:val="zh-CN"/>
        </w:rPr>
        <w:t xml:space="preserve">电话： </w:t>
      </w:r>
      <w:r>
        <w:rPr>
          <w:rFonts w:hint="eastAsia" w:ascii="仿宋" w:hAnsi="仿宋" w:eastAsia="仿宋" w:cs="仿宋"/>
          <w:color w:val="000000"/>
          <w:sz w:val="24"/>
          <w:szCs w:val="22"/>
          <w:lang w:val="en-US" w:eastAsia="zh-CN"/>
        </w:rPr>
        <w:t xml:space="preserve"> </w:t>
      </w:r>
      <w:r>
        <w:rPr>
          <w:rFonts w:ascii="仿宋" w:hAnsi="仿宋" w:eastAsia="仿宋" w:cs="仿宋"/>
          <w:spacing w:val="1"/>
          <w:sz w:val="28"/>
          <w:szCs w:val="28"/>
          <w:u w:val="single"/>
        </w:rPr>
        <w:t xml:space="preserve">          </w:t>
      </w:r>
      <w:r>
        <w:rPr>
          <w:rFonts w:hint="eastAsia" w:ascii="仿宋" w:hAnsi="仿宋" w:eastAsia="仿宋" w:cs="仿宋"/>
          <w:spacing w:val="1"/>
          <w:sz w:val="28"/>
          <w:szCs w:val="28"/>
          <w:u w:val="single"/>
          <w:lang w:val="en-US" w:eastAsia="zh-CN"/>
        </w:rPr>
        <w:t xml:space="preserve">  </w:t>
      </w:r>
      <w:r>
        <w:rPr>
          <w:rFonts w:hint="eastAsia" w:ascii="仿宋" w:hAnsi="仿宋" w:eastAsia="仿宋" w:cs="仿宋"/>
          <w:color w:val="000000"/>
          <w:sz w:val="24"/>
          <w:szCs w:val="22"/>
          <w:lang w:val="zh-CN"/>
        </w:rPr>
        <w:t xml:space="preserve">           </w:t>
      </w:r>
      <w:r>
        <w:rPr>
          <w:rFonts w:hint="eastAsia" w:ascii="仿宋" w:hAnsi="仿宋" w:eastAsia="仿宋" w:cs="仿宋"/>
          <w:color w:val="000000"/>
          <w:sz w:val="24"/>
          <w:szCs w:val="22"/>
          <w:lang w:val="en-US" w:eastAsia="zh-CN"/>
        </w:rPr>
        <w:t>电子邮箱：</w:t>
      </w:r>
      <w:r>
        <w:rPr>
          <w:rFonts w:ascii="仿宋" w:hAnsi="仿宋" w:eastAsia="仿宋" w:cs="仿宋"/>
          <w:spacing w:val="1"/>
          <w:sz w:val="28"/>
          <w:szCs w:val="28"/>
          <w:u w:val="single"/>
        </w:rPr>
        <w:t xml:space="preserve">          </w:t>
      </w:r>
      <w:r>
        <w:rPr>
          <w:rFonts w:hint="eastAsia" w:ascii="仿宋" w:hAnsi="仿宋" w:eastAsia="仿宋" w:cs="仿宋"/>
          <w:spacing w:val="1"/>
          <w:sz w:val="28"/>
          <w:szCs w:val="28"/>
          <w:u w:val="single"/>
          <w:lang w:val="en-US" w:eastAsia="zh-CN"/>
        </w:rPr>
        <w:t xml:space="preserve">   </w:t>
      </w:r>
      <w:r>
        <w:rPr>
          <w:rFonts w:hint="eastAsia" w:ascii="仿宋" w:hAnsi="仿宋" w:eastAsia="仿宋" w:cs="仿宋"/>
          <w:color w:val="000000"/>
          <w:sz w:val="24"/>
          <w:szCs w:val="22"/>
          <w:lang w:val="zh-CN"/>
        </w:rPr>
        <w:t xml:space="preserve"> </w:t>
      </w:r>
    </w:p>
    <w:p>
      <w:pPr>
        <w:tabs>
          <w:tab w:val="left" w:pos="8820"/>
        </w:tabs>
        <w:spacing w:line="360" w:lineRule="auto"/>
        <w:ind w:firstLine="480" w:firstLineChars="200"/>
        <w:rPr>
          <w:rFonts w:hint="eastAsia" w:ascii="仿宋" w:hAnsi="仿宋" w:eastAsia="仿宋" w:cs="仿宋"/>
          <w:color w:val="000000"/>
          <w:sz w:val="24"/>
          <w:szCs w:val="22"/>
          <w:lang w:val="en-US" w:eastAsia="zh-CN"/>
        </w:rPr>
      </w:pPr>
      <w:r>
        <w:rPr>
          <w:rFonts w:hint="eastAsia" w:ascii="仿宋" w:hAnsi="仿宋" w:eastAsia="仿宋" w:cs="仿宋"/>
          <w:color w:val="000000"/>
          <w:sz w:val="24"/>
          <w:szCs w:val="22"/>
          <w:lang w:val="en-US" w:eastAsia="zh-CN"/>
        </w:rPr>
        <w:t xml:space="preserve">地址：  </w:t>
      </w:r>
      <w:r>
        <w:rPr>
          <w:rFonts w:ascii="仿宋" w:hAnsi="仿宋" w:eastAsia="仿宋" w:cs="仿宋"/>
          <w:spacing w:val="1"/>
          <w:sz w:val="28"/>
          <w:szCs w:val="28"/>
          <w:u w:val="single"/>
        </w:rPr>
        <w:t xml:space="preserve">          </w:t>
      </w:r>
      <w:r>
        <w:rPr>
          <w:rFonts w:hint="eastAsia" w:ascii="仿宋" w:hAnsi="仿宋" w:eastAsia="仿宋" w:cs="仿宋"/>
          <w:spacing w:val="1"/>
          <w:sz w:val="28"/>
          <w:szCs w:val="28"/>
          <w:u w:val="single"/>
          <w:lang w:val="en-US" w:eastAsia="zh-CN"/>
        </w:rPr>
        <w:t xml:space="preserve">                                 </w:t>
      </w:r>
      <w:r>
        <w:rPr>
          <w:rFonts w:hint="eastAsia" w:ascii="仿宋" w:hAnsi="仿宋" w:eastAsia="仿宋" w:cs="仿宋"/>
          <w:color w:val="000000"/>
          <w:sz w:val="24"/>
          <w:szCs w:val="22"/>
          <w:lang w:val="zh-CN"/>
        </w:rPr>
        <w:t xml:space="preserve"> </w:t>
      </w:r>
    </w:p>
    <w:p>
      <w:pPr>
        <w:tabs>
          <w:tab w:val="left" w:pos="8820"/>
        </w:tabs>
        <w:spacing w:line="360" w:lineRule="auto"/>
        <w:ind w:left="142"/>
        <w:rPr>
          <w:rFonts w:ascii="仿宋" w:hAnsi="仿宋" w:eastAsia="仿宋" w:cs="仿宋"/>
          <w:color w:val="000000"/>
          <w:sz w:val="24"/>
          <w:szCs w:val="22"/>
          <w:lang w:val="zh-CN"/>
        </w:rPr>
      </w:pPr>
      <w:r>
        <w:rPr>
          <w:rFonts w:hint="eastAsia" w:ascii="仿宋" w:hAnsi="仿宋" w:eastAsia="仿宋" w:cs="仿宋"/>
          <w:color w:val="000000"/>
          <w:sz w:val="24"/>
          <w:szCs w:val="22"/>
          <w:lang w:val="zh-CN"/>
        </w:rPr>
        <w:t xml:space="preserve">         </w:t>
      </w:r>
    </w:p>
    <w:tbl>
      <w:tblPr>
        <w:tblStyle w:val="2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4"/>
        <w:gridCol w:w="5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114" w:type="dxa"/>
          </w:tcPr>
          <w:p>
            <w:pPr>
              <w:spacing w:line="360" w:lineRule="auto"/>
              <w:rPr>
                <w:rFonts w:ascii="仿宋" w:hAnsi="仿宋" w:eastAsia="仿宋" w:cs="仿宋"/>
                <w:color w:val="000000"/>
                <w:sz w:val="24"/>
                <w:szCs w:val="22"/>
                <w:lang w:val="zh-CN"/>
              </w:rPr>
            </w:pPr>
            <w:r>
              <w:rPr>
                <w:rFonts w:hint="eastAsia" w:ascii="仿宋" w:hAnsi="仿宋" w:eastAsia="仿宋" w:cs="仿宋"/>
                <w:color w:val="000000"/>
                <w:kern w:val="0"/>
                <w:sz w:val="24"/>
                <w:szCs w:val="22"/>
                <w:fitText w:val="2400" w:id="3"/>
                <w:lang w:val="zh-CN"/>
              </w:rPr>
              <w:t>遴选申请人名称及公章</w:t>
            </w:r>
            <w:r>
              <w:rPr>
                <w:rFonts w:hint="eastAsia" w:ascii="仿宋" w:hAnsi="仿宋" w:eastAsia="仿宋" w:cs="仿宋"/>
                <w:color w:val="000000"/>
                <w:sz w:val="24"/>
                <w:szCs w:val="22"/>
                <w:lang w:val="zh-CN"/>
              </w:rPr>
              <w:t>：</w:t>
            </w:r>
          </w:p>
        </w:tc>
        <w:tc>
          <w:tcPr>
            <w:tcW w:w="5182" w:type="dxa"/>
            <w:tcBorders>
              <w:bottom w:val="single" w:color="auto" w:sz="4" w:space="0"/>
            </w:tcBorders>
          </w:tcPr>
          <w:p>
            <w:pPr>
              <w:spacing w:line="360" w:lineRule="auto"/>
              <w:rPr>
                <w:rFonts w:ascii="仿宋" w:hAnsi="仿宋" w:eastAsia="仿宋" w:cs="仿宋"/>
                <w:color w:val="000000"/>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114" w:type="dxa"/>
          </w:tcPr>
          <w:p>
            <w:pPr>
              <w:spacing w:line="360" w:lineRule="auto"/>
              <w:rPr>
                <w:rFonts w:ascii="仿宋" w:hAnsi="仿宋" w:eastAsia="仿宋" w:cs="仿宋"/>
                <w:color w:val="000000"/>
                <w:sz w:val="24"/>
                <w:szCs w:val="22"/>
                <w:lang w:val="zh-CN"/>
              </w:rPr>
            </w:pPr>
            <w:r>
              <w:rPr>
                <w:rFonts w:hint="eastAsia" w:ascii="仿宋" w:hAnsi="仿宋" w:eastAsia="仿宋" w:cs="仿宋"/>
                <w:color w:val="000000"/>
                <w:spacing w:val="96"/>
                <w:kern w:val="0"/>
                <w:sz w:val="24"/>
                <w:szCs w:val="22"/>
                <w:fitText w:val="2400" w:id="4"/>
                <w:lang w:val="zh-CN"/>
              </w:rPr>
              <w:t>授权代表签</w:t>
            </w:r>
            <w:r>
              <w:rPr>
                <w:rFonts w:hint="eastAsia" w:ascii="仿宋" w:hAnsi="仿宋" w:eastAsia="仿宋" w:cs="仿宋"/>
                <w:color w:val="000000"/>
                <w:kern w:val="0"/>
                <w:sz w:val="24"/>
                <w:szCs w:val="22"/>
                <w:fitText w:val="2400" w:id="4"/>
                <w:lang w:val="zh-CN"/>
              </w:rPr>
              <w:t>字</w:t>
            </w:r>
            <w:r>
              <w:rPr>
                <w:rFonts w:hint="eastAsia" w:ascii="仿宋" w:hAnsi="仿宋" w:eastAsia="仿宋" w:cs="仿宋"/>
                <w:color w:val="000000"/>
                <w:sz w:val="24"/>
                <w:szCs w:val="22"/>
                <w:lang w:val="zh-CN"/>
              </w:rPr>
              <w:t>：</w:t>
            </w:r>
          </w:p>
        </w:tc>
        <w:tc>
          <w:tcPr>
            <w:tcW w:w="5182" w:type="dxa"/>
            <w:tcBorders>
              <w:top w:val="single" w:color="auto" w:sz="4" w:space="0"/>
              <w:bottom w:val="single" w:color="auto" w:sz="4" w:space="0"/>
            </w:tcBorders>
          </w:tcPr>
          <w:p>
            <w:pPr>
              <w:spacing w:line="360" w:lineRule="auto"/>
              <w:rPr>
                <w:rFonts w:ascii="仿宋" w:hAnsi="仿宋" w:eastAsia="仿宋" w:cs="仿宋"/>
                <w:color w:val="000000"/>
                <w:sz w:val="24"/>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114" w:type="dxa"/>
          </w:tcPr>
          <w:p>
            <w:pPr>
              <w:spacing w:line="360" w:lineRule="auto"/>
              <w:rPr>
                <w:rFonts w:ascii="仿宋" w:hAnsi="仿宋" w:eastAsia="仿宋" w:cs="仿宋"/>
                <w:color w:val="000000"/>
                <w:sz w:val="24"/>
                <w:szCs w:val="22"/>
                <w:lang w:val="zh-CN"/>
              </w:rPr>
            </w:pPr>
            <w:r>
              <w:rPr>
                <w:rFonts w:hint="eastAsia" w:ascii="仿宋" w:hAnsi="仿宋" w:eastAsia="仿宋" w:cs="仿宋"/>
                <w:color w:val="000000"/>
                <w:spacing w:val="960"/>
                <w:kern w:val="0"/>
                <w:sz w:val="24"/>
                <w:szCs w:val="22"/>
                <w:fitText w:val="2400" w:id="5"/>
                <w:lang w:val="zh-CN"/>
              </w:rPr>
              <w:t>时</w:t>
            </w:r>
            <w:r>
              <w:rPr>
                <w:rFonts w:hint="eastAsia" w:ascii="仿宋" w:hAnsi="仿宋" w:eastAsia="仿宋" w:cs="仿宋"/>
                <w:color w:val="000000"/>
                <w:kern w:val="0"/>
                <w:sz w:val="24"/>
                <w:szCs w:val="22"/>
                <w:fitText w:val="2400" w:id="5"/>
                <w:lang w:val="zh-CN"/>
              </w:rPr>
              <w:t>间</w:t>
            </w:r>
            <w:r>
              <w:rPr>
                <w:rFonts w:hint="eastAsia" w:ascii="仿宋" w:hAnsi="仿宋" w:eastAsia="仿宋" w:cs="仿宋"/>
                <w:color w:val="000000"/>
                <w:sz w:val="24"/>
                <w:szCs w:val="22"/>
                <w:lang w:val="zh-CN"/>
              </w:rPr>
              <w:t>：</w:t>
            </w:r>
          </w:p>
        </w:tc>
        <w:tc>
          <w:tcPr>
            <w:tcW w:w="5182" w:type="dxa"/>
            <w:tcBorders>
              <w:top w:val="single" w:color="auto" w:sz="4" w:space="0"/>
              <w:bottom w:val="single" w:color="auto" w:sz="4" w:space="0"/>
            </w:tcBorders>
          </w:tcPr>
          <w:p>
            <w:pPr>
              <w:spacing w:line="360" w:lineRule="auto"/>
              <w:jc w:val="center"/>
              <w:rPr>
                <w:rFonts w:ascii="仿宋" w:hAnsi="仿宋" w:eastAsia="仿宋" w:cs="仿宋"/>
                <w:color w:val="000000"/>
                <w:sz w:val="24"/>
                <w:szCs w:val="22"/>
                <w:lang w:val="zh-CN"/>
              </w:rPr>
            </w:pPr>
            <w:r>
              <w:rPr>
                <w:rFonts w:hint="eastAsia" w:ascii="仿宋" w:hAnsi="仿宋" w:eastAsia="仿宋" w:cs="仿宋"/>
                <w:color w:val="000000"/>
                <w:sz w:val="24"/>
                <w:szCs w:val="22"/>
                <w:lang w:val="zh-CN"/>
              </w:rPr>
              <w:t>年     月     日</w:t>
            </w:r>
          </w:p>
        </w:tc>
      </w:tr>
    </w:tbl>
    <w:p>
      <w:pPr>
        <w:tabs>
          <w:tab w:val="left" w:pos="8820"/>
        </w:tabs>
        <w:spacing w:line="360" w:lineRule="auto"/>
        <w:ind w:firstLine="480" w:firstLineChars="200"/>
        <w:rPr>
          <w:rFonts w:ascii="仿宋" w:hAnsi="仿宋" w:eastAsia="仿宋" w:cs="仿宋"/>
          <w:color w:val="000000"/>
          <w:sz w:val="24"/>
          <w:szCs w:val="22"/>
          <w:lang w:val="zh-CN"/>
        </w:rPr>
      </w:pPr>
    </w:p>
    <w:p>
      <w:pPr>
        <w:widowControl/>
        <w:jc w:val="left"/>
        <w:rPr>
          <w:rFonts w:ascii="仿宋" w:hAnsi="仿宋" w:eastAsia="仿宋" w:cs="仿宋"/>
          <w:color w:val="000000"/>
          <w:sz w:val="24"/>
          <w:szCs w:val="22"/>
          <w:lang w:val="zh-CN"/>
        </w:rPr>
      </w:pPr>
      <w:r>
        <w:rPr>
          <w:rFonts w:ascii="仿宋" w:hAnsi="仿宋" w:eastAsia="仿宋" w:cs="仿宋"/>
          <w:color w:val="000000"/>
          <w:sz w:val="24"/>
          <w:szCs w:val="22"/>
          <w:lang w:val="zh-CN"/>
        </w:rPr>
        <w:br w:type="page"/>
      </w:r>
    </w:p>
    <w:p>
      <w:pPr>
        <w:autoSpaceDE w:val="0"/>
        <w:autoSpaceDN w:val="0"/>
        <w:adjustRightInd w:val="0"/>
        <w:spacing w:line="480" w:lineRule="exact"/>
        <w:jc w:val="center"/>
        <w:outlineLvl w:val="1"/>
        <w:rPr>
          <w:rFonts w:ascii="黑体" w:hAnsi="黑体" w:eastAsia="黑体" w:cs="仿宋"/>
          <w:bCs/>
          <w:color w:val="000000"/>
          <w:kern w:val="0"/>
          <w:sz w:val="36"/>
          <w:szCs w:val="32"/>
          <w:lang w:val="zh-CN"/>
        </w:rPr>
      </w:pPr>
      <w:bookmarkStart w:id="14" w:name="_Toc23309"/>
      <w:bookmarkStart w:id="15" w:name="_Toc24137"/>
      <w:bookmarkStart w:id="16" w:name="_Toc7846"/>
      <w:r>
        <w:rPr>
          <w:rFonts w:hint="eastAsia" w:ascii="黑体" w:hAnsi="黑体" w:eastAsia="黑体" w:cs="仿宋"/>
          <w:bCs/>
          <w:iCs/>
          <w:color w:val="000000"/>
          <w:sz w:val="36"/>
          <w:szCs w:val="21"/>
          <w:lang w:val="zh-CN"/>
        </w:rPr>
        <w:t>二、报价函</w:t>
      </w:r>
      <w:bookmarkEnd w:id="14"/>
      <w:bookmarkEnd w:id="15"/>
      <w:bookmarkEnd w:id="16"/>
    </w:p>
    <w:p>
      <w:pPr>
        <w:autoSpaceDE w:val="0"/>
        <w:autoSpaceDN w:val="0"/>
        <w:adjustRightInd w:val="0"/>
        <w:spacing w:line="360" w:lineRule="auto"/>
        <w:ind w:firstLine="560" w:firstLineChars="200"/>
        <w:rPr>
          <w:rFonts w:ascii="仿宋" w:hAnsi="仿宋" w:eastAsia="仿宋" w:cs="仿宋"/>
          <w:color w:val="000000"/>
          <w:kern w:val="0"/>
          <w:sz w:val="28"/>
          <w:szCs w:val="28"/>
          <w:lang w:val="zh-CN"/>
        </w:rPr>
      </w:pPr>
    </w:p>
    <w:p>
      <w:pPr>
        <w:tabs>
          <w:tab w:val="left" w:pos="8820"/>
        </w:tabs>
        <w:spacing w:line="560" w:lineRule="exact"/>
        <w:rPr>
          <w:rFonts w:ascii="仿宋" w:hAnsi="仿宋" w:eastAsia="仿宋" w:cs="仿宋"/>
          <w:color w:val="000000"/>
          <w:sz w:val="28"/>
        </w:rPr>
      </w:pPr>
      <w:r>
        <w:rPr>
          <w:rFonts w:hint="eastAsia" w:ascii="仿宋" w:hAnsi="仿宋" w:eastAsia="仿宋" w:cs="仿宋"/>
          <w:color w:val="000000"/>
          <w:sz w:val="28"/>
          <w:lang w:val="zh-CN"/>
        </w:rPr>
        <w:t>致：</w:t>
      </w:r>
      <w:r>
        <w:rPr>
          <w:rFonts w:hint="eastAsia" w:ascii="仿宋" w:hAnsi="仿宋" w:eastAsia="仿宋" w:cs="仿宋"/>
          <w:color w:val="000000"/>
          <w:sz w:val="28"/>
        </w:rPr>
        <w:t>陕西省教育厅</w:t>
      </w:r>
    </w:p>
    <w:p>
      <w:pPr>
        <w:tabs>
          <w:tab w:val="left" w:pos="8820"/>
        </w:tabs>
        <w:spacing w:line="560" w:lineRule="exact"/>
        <w:ind w:firstLine="560" w:firstLineChars="200"/>
        <w:rPr>
          <w:rFonts w:ascii="仿宋" w:hAnsi="仿宋" w:eastAsia="仿宋" w:cs="仿宋"/>
          <w:color w:val="000000"/>
          <w:sz w:val="28"/>
          <w:lang w:val="zh-CN"/>
        </w:rPr>
      </w:pPr>
      <w:r>
        <w:rPr>
          <w:rFonts w:hint="eastAsia" w:ascii="仿宋" w:hAnsi="仿宋" w:eastAsia="仿宋" w:cs="仿宋"/>
          <w:color w:val="000000"/>
          <w:sz w:val="28"/>
          <w:lang w:val="zh-CN"/>
        </w:rPr>
        <w:t>我方自愿参加</w:t>
      </w:r>
      <w:r>
        <w:rPr>
          <w:rFonts w:hint="eastAsia" w:ascii="仿宋" w:hAnsi="仿宋" w:eastAsia="仿宋" w:cs="仿宋"/>
          <w:color w:val="000000"/>
          <w:sz w:val="28"/>
        </w:rPr>
        <w:t>本次</w:t>
      </w:r>
      <w:r>
        <w:rPr>
          <w:rFonts w:hint="eastAsia" w:ascii="仿宋" w:hAnsi="仿宋" w:eastAsia="仿宋" w:cs="仿宋"/>
          <w:color w:val="000000"/>
          <w:sz w:val="28"/>
          <w:lang w:val="zh-CN"/>
        </w:rPr>
        <w:t>招标代理机构遴选</w:t>
      </w:r>
      <w:r>
        <w:rPr>
          <w:rFonts w:hint="eastAsia" w:ascii="仿宋" w:hAnsi="仿宋" w:eastAsia="仿宋" w:cs="仿宋"/>
          <w:color w:val="000000"/>
          <w:sz w:val="28"/>
        </w:rPr>
        <w:t>项目</w:t>
      </w:r>
      <w:r>
        <w:rPr>
          <w:rFonts w:hint="eastAsia" w:ascii="仿宋" w:hAnsi="仿宋" w:eastAsia="仿宋" w:cs="仿宋"/>
          <w:color w:val="000000"/>
          <w:sz w:val="28"/>
          <w:lang w:val="zh-CN"/>
        </w:rPr>
        <w:t>，为此，我方郑重声明：</w:t>
      </w:r>
    </w:p>
    <w:p>
      <w:pPr>
        <w:tabs>
          <w:tab w:val="left" w:pos="8820"/>
        </w:tabs>
        <w:spacing w:line="560" w:lineRule="exact"/>
        <w:ind w:firstLine="560" w:firstLineChars="200"/>
        <w:rPr>
          <w:rFonts w:ascii="仿宋" w:hAnsi="仿宋" w:eastAsia="仿宋" w:cs="仿宋"/>
          <w:color w:val="000000"/>
          <w:sz w:val="28"/>
          <w:lang w:val="zh-CN"/>
        </w:rPr>
      </w:pPr>
      <w:r>
        <w:rPr>
          <w:rFonts w:hint="eastAsia" w:ascii="仿宋" w:hAnsi="仿宋" w:eastAsia="仿宋" w:cs="仿宋"/>
          <w:color w:val="000000"/>
          <w:sz w:val="28"/>
          <w:lang w:val="zh-CN"/>
        </w:rPr>
        <w:t>1.完全响应遴选文件，并对遴选响应文件负法律责任；</w:t>
      </w:r>
    </w:p>
    <w:p>
      <w:pPr>
        <w:tabs>
          <w:tab w:val="left" w:pos="8820"/>
        </w:tabs>
        <w:spacing w:line="560" w:lineRule="exact"/>
        <w:ind w:firstLine="560" w:firstLineChars="200"/>
        <w:rPr>
          <w:rFonts w:ascii="仿宋" w:hAnsi="仿宋" w:eastAsia="仿宋" w:cs="仿宋"/>
          <w:color w:val="000000"/>
          <w:sz w:val="28"/>
          <w:lang w:val="zh-CN"/>
        </w:rPr>
      </w:pPr>
      <w:r>
        <w:rPr>
          <w:rFonts w:hint="eastAsia" w:ascii="仿宋" w:hAnsi="仿宋" w:eastAsia="仿宋" w:cs="仿宋"/>
          <w:color w:val="000000"/>
          <w:sz w:val="28"/>
          <w:lang w:val="zh-CN"/>
        </w:rPr>
        <w:t>2.采购代理服务费：参照国家计委关于印发《招标代理服务收费管理暂行办法》的通知（计价格〔2002〕1980号）、《国家发展和改革委员会办公厅关于招标代理服务收费有关问题的通知》（发改办价格〔2003〕857号）规定收费标准计算，下浮</w:t>
      </w:r>
      <w:r>
        <w:rPr>
          <w:rFonts w:hint="eastAsia" w:ascii="仿宋" w:hAnsi="仿宋" w:eastAsia="仿宋" w:cs="仿宋"/>
          <w:color w:val="000000"/>
          <w:sz w:val="28"/>
          <w:u w:val="single"/>
          <w:lang w:val="zh-CN"/>
        </w:rPr>
        <w:t xml:space="preserve">     </w:t>
      </w:r>
      <w:r>
        <w:rPr>
          <w:rFonts w:hint="eastAsia" w:ascii="仿宋" w:hAnsi="仿宋" w:eastAsia="仿宋" w:cs="仿宋"/>
          <w:color w:val="000000"/>
          <w:sz w:val="28"/>
          <w:lang w:val="zh-CN"/>
        </w:rPr>
        <w:t>%；</w:t>
      </w:r>
    </w:p>
    <w:p>
      <w:pPr>
        <w:tabs>
          <w:tab w:val="left" w:pos="8820"/>
        </w:tabs>
        <w:spacing w:line="560" w:lineRule="exact"/>
        <w:ind w:firstLine="560" w:firstLineChars="200"/>
        <w:rPr>
          <w:rFonts w:ascii="仿宋" w:hAnsi="仿宋" w:eastAsia="仿宋" w:cs="仿宋"/>
          <w:color w:val="000000"/>
          <w:sz w:val="28"/>
          <w:lang w:val="zh-CN"/>
        </w:rPr>
      </w:pPr>
      <w:r>
        <w:rPr>
          <w:rFonts w:hint="eastAsia" w:ascii="仿宋" w:hAnsi="仿宋" w:eastAsia="仿宋" w:cs="仿宋"/>
          <w:color w:val="000000"/>
          <w:sz w:val="28"/>
          <w:lang w:val="zh-CN"/>
        </w:rPr>
        <w:t>3.</w:t>
      </w:r>
      <w:r>
        <w:rPr>
          <w:rFonts w:hint="eastAsia" w:ascii="仿宋" w:hAnsi="仿宋" w:eastAsia="仿宋" w:cs="仿宋"/>
          <w:color w:val="auto"/>
          <w:sz w:val="28"/>
          <w:lang w:val="zh-CN"/>
        </w:rPr>
        <w:t>代理服务费由中学实验仪器设备改造提升项目中标人或成交人在领取中标通知书时一次性收取</w:t>
      </w:r>
      <w:r>
        <w:rPr>
          <w:rFonts w:hint="eastAsia" w:ascii="仿宋" w:hAnsi="仿宋" w:eastAsia="仿宋" w:cs="仿宋"/>
          <w:color w:val="000000"/>
          <w:sz w:val="28"/>
          <w:lang w:val="zh-CN"/>
        </w:rPr>
        <w:t>；</w:t>
      </w:r>
    </w:p>
    <w:p>
      <w:pPr>
        <w:tabs>
          <w:tab w:val="left" w:pos="8820"/>
        </w:tabs>
        <w:spacing w:line="560" w:lineRule="exact"/>
        <w:ind w:firstLine="560" w:firstLineChars="200"/>
        <w:rPr>
          <w:rFonts w:ascii="仿宋" w:hAnsi="仿宋" w:eastAsia="仿宋" w:cs="仿宋"/>
          <w:color w:val="000000"/>
          <w:sz w:val="28"/>
          <w:lang w:val="zh-CN"/>
        </w:rPr>
      </w:pPr>
      <w:r>
        <w:rPr>
          <w:rFonts w:hint="eastAsia" w:ascii="仿宋" w:hAnsi="仿宋" w:eastAsia="仿宋" w:cs="仿宋"/>
          <w:color w:val="000000"/>
          <w:sz w:val="28"/>
          <w:lang w:val="zh-CN"/>
        </w:rPr>
        <w:t>4.除代理服务费和</w:t>
      </w:r>
      <w:r>
        <w:rPr>
          <w:rFonts w:hint="eastAsia" w:ascii="仿宋" w:hAnsi="仿宋" w:eastAsia="仿宋" w:cs="仿宋"/>
          <w:color w:val="auto"/>
          <w:sz w:val="28"/>
          <w:lang w:val="zh-CN"/>
        </w:rPr>
        <w:t>招标文件编制成本费</w:t>
      </w:r>
      <w:r>
        <w:rPr>
          <w:rFonts w:hint="eastAsia" w:ascii="仿宋" w:hAnsi="仿宋" w:eastAsia="仿宋" w:cs="仿宋"/>
          <w:color w:val="000000"/>
          <w:sz w:val="28"/>
          <w:lang w:val="zh-CN"/>
        </w:rPr>
        <w:t>外，不向中标人或成交人收取</w:t>
      </w:r>
      <w:r>
        <w:rPr>
          <w:rFonts w:hint="eastAsia" w:ascii="仿宋" w:hAnsi="仿宋" w:eastAsia="仿宋" w:cs="仿宋"/>
          <w:color w:val="000000"/>
          <w:sz w:val="28"/>
          <w:lang w:val="en-US" w:eastAsia="zh-CN"/>
        </w:rPr>
        <w:t>其他</w:t>
      </w:r>
      <w:r>
        <w:rPr>
          <w:rFonts w:hint="eastAsia" w:ascii="仿宋" w:hAnsi="仿宋" w:eastAsia="仿宋" w:cs="仿宋"/>
          <w:color w:val="000000"/>
          <w:sz w:val="28"/>
          <w:lang w:val="zh-CN"/>
        </w:rPr>
        <w:t>费用，一经发现，取消代理资格，且终身不再参加贵厅的代理机构遴选申请。</w:t>
      </w:r>
    </w:p>
    <w:p>
      <w:pPr>
        <w:tabs>
          <w:tab w:val="left" w:pos="8820"/>
        </w:tabs>
        <w:spacing w:line="560" w:lineRule="exact"/>
        <w:ind w:firstLine="560" w:firstLineChars="200"/>
        <w:rPr>
          <w:rFonts w:ascii="仿宋" w:hAnsi="仿宋" w:eastAsia="仿宋" w:cs="仿宋"/>
          <w:color w:val="000000"/>
          <w:sz w:val="28"/>
          <w:lang w:val="zh-CN"/>
        </w:rPr>
      </w:pPr>
    </w:p>
    <w:p>
      <w:pPr>
        <w:tabs>
          <w:tab w:val="left" w:pos="8820"/>
        </w:tabs>
        <w:spacing w:line="560" w:lineRule="exact"/>
        <w:ind w:firstLine="560" w:firstLineChars="200"/>
        <w:jc w:val="left"/>
        <w:rPr>
          <w:rFonts w:ascii="仿宋" w:hAnsi="仿宋" w:eastAsia="仿宋" w:cs="仿宋"/>
          <w:color w:val="000000"/>
          <w:sz w:val="28"/>
          <w:lang w:val="zh-CN"/>
        </w:rPr>
      </w:pPr>
    </w:p>
    <w:tbl>
      <w:tblPr>
        <w:tblStyle w:val="2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14"/>
        <w:gridCol w:w="5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114" w:type="dxa"/>
          </w:tcPr>
          <w:p>
            <w:pPr>
              <w:spacing w:line="360" w:lineRule="auto"/>
              <w:rPr>
                <w:rFonts w:ascii="仿宋" w:hAnsi="仿宋" w:eastAsia="仿宋" w:cs="仿宋"/>
                <w:color w:val="000000"/>
                <w:sz w:val="24"/>
                <w:szCs w:val="22"/>
                <w:lang w:val="zh-CN"/>
              </w:rPr>
            </w:pPr>
            <w:r>
              <w:rPr>
                <w:rFonts w:hint="eastAsia" w:ascii="仿宋" w:hAnsi="仿宋" w:eastAsia="仿宋" w:cs="仿宋"/>
                <w:color w:val="000000"/>
                <w:kern w:val="0"/>
                <w:sz w:val="24"/>
                <w:szCs w:val="22"/>
                <w:fitText w:val="2400" w:id="6"/>
                <w:lang w:val="zh-CN"/>
              </w:rPr>
              <w:t>遴选申请人名称及公章</w:t>
            </w:r>
            <w:r>
              <w:rPr>
                <w:rFonts w:hint="eastAsia" w:ascii="仿宋" w:hAnsi="仿宋" w:eastAsia="仿宋" w:cs="仿宋"/>
                <w:color w:val="000000"/>
                <w:sz w:val="24"/>
                <w:szCs w:val="22"/>
                <w:lang w:val="zh-CN"/>
              </w:rPr>
              <w:t>：</w:t>
            </w:r>
          </w:p>
        </w:tc>
        <w:tc>
          <w:tcPr>
            <w:tcW w:w="5182" w:type="dxa"/>
            <w:tcBorders>
              <w:bottom w:val="single" w:color="auto" w:sz="4" w:space="0"/>
            </w:tcBorders>
          </w:tcPr>
          <w:p>
            <w:pPr>
              <w:spacing w:line="360" w:lineRule="auto"/>
              <w:rPr>
                <w:rFonts w:ascii="仿宋" w:hAnsi="仿宋" w:eastAsia="仿宋" w:cs="仿宋"/>
                <w:color w:val="000000"/>
                <w:sz w:val="24"/>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114" w:type="dxa"/>
          </w:tcPr>
          <w:p>
            <w:pPr>
              <w:spacing w:line="360" w:lineRule="auto"/>
              <w:rPr>
                <w:rFonts w:ascii="仿宋" w:hAnsi="仿宋" w:eastAsia="仿宋" w:cs="仿宋"/>
                <w:color w:val="000000"/>
                <w:sz w:val="24"/>
                <w:szCs w:val="22"/>
                <w:lang w:val="zh-CN"/>
              </w:rPr>
            </w:pPr>
            <w:r>
              <w:rPr>
                <w:rFonts w:hint="eastAsia" w:ascii="仿宋" w:hAnsi="仿宋" w:eastAsia="仿宋" w:cs="仿宋"/>
                <w:color w:val="000000"/>
                <w:spacing w:val="96"/>
                <w:kern w:val="0"/>
                <w:sz w:val="24"/>
                <w:szCs w:val="22"/>
                <w:fitText w:val="2400" w:id="7"/>
                <w:lang w:val="zh-CN"/>
              </w:rPr>
              <w:t>授权代表签</w:t>
            </w:r>
            <w:r>
              <w:rPr>
                <w:rFonts w:hint="eastAsia" w:ascii="仿宋" w:hAnsi="仿宋" w:eastAsia="仿宋" w:cs="仿宋"/>
                <w:color w:val="000000"/>
                <w:kern w:val="0"/>
                <w:sz w:val="24"/>
                <w:szCs w:val="22"/>
                <w:fitText w:val="2400" w:id="7"/>
                <w:lang w:val="zh-CN"/>
              </w:rPr>
              <w:t>字</w:t>
            </w:r>
            <w:r>
              <w:rPr>
                <w:rFonts w:hint="eastAsia" w:ascii="仿宋" w:hAnsi="仿宋" w:eastAsia="仿宋" w:cs="仿宋"/>
                <w:color w:val="000000"/>
                <w:sz w:val="24"/>
                <w:szCs w:val="22"/>
                <w:lang w:val="zh-CN"/>
              </w:rPr>
              <w:t>：</w:t>
            </w:r>
          </w:p>
        </w:tc>
        <w:tc>
          <w:tcPr>
            <w:tcW w:w="5182" w:type="dxa"/>
            <w:tcBorders>
              <w:top w:val="single" w:color="auto" w:sz="4" w:space="0"/>
              <w:bottom w:val="single" w:color="auto" w:sz="4" w:space="0"/>
            </w:tcBorders>
          </w:tcPr>
          <w:p>
            <w:pPr>
              <w:spacing w:line="360" w:lineRule="auto"/>
              <w:rPr>
                <w:rFonts w:ascii="仿宋" w:hAnsi="仿宋" w:eastAsia="仿宋" w:cs="仿宋"/>
                <w:color w:val="000000"/>
                <w:sz w:val="24"/>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114" w:type="dxa"/>
          </w:tcPr>
          <w:p>
            <w:pPr>
              <w:spacing w:line="360" w:lineRule="auto"/>
              <w:rPr>
                <w:rFonts w:ascii="仿宋" w:hAnsi="仿宋" w:eastAsia="仿宋" w:cs="仿宋"/>
                <w:color w:val="000000"/>
                <w:sz w:val="24"/>
                <w:szCs w:val="22"/>
                <w:lang w:val="zh-CN"/>
              </w:rPr>
            </w:pPr>
            <w:r>
              <w:rPr>
                <w:rFonts w:hint="eastAsia" w:ascii="仿宋" w:hAnsi="仿宋" w:eastAsia="仿宋" w:cs="仿宋"/>
                <w:color w:val="000000"/>
                <w:spacing w:val="960"/>
                <w:kern w:val="0"/>
                <w:sz w:val="24"/>
                <w:szCs w:val="22"/>
                <w:fitText w:val="2400" w:id="8"/>
                <w:lang w:val="zh-CN"/>
              </w:rPr>
              <w:t>时</w:t>
            </w:r>
            <w:r>
              <w:rPr>
                <w:rFonts w:hint="eastAsia" w:ascii="仿宋" w:hAnsi="仿宋" w:eastAsia="仿宋" w:cs="仿宋"/>
                <w:color w:val="000000"/>
                <w:kern w:val="0"/>
                <w:sz w:val="24"/>
                <w:szCs w:val="22"/>
                <w:fitText w:val="2400" w:id="8"/>
                <w:lang w:val="zh-CN"/>
              </w:rPr>
              <w:t>间</w:t>
            </w:r>
            <w:r>
              <w:rPr>
                <w:rFonts w:hint="eastAsia" w:ascii="仿宋" w:hAnsi="仿宋" w:eastAsia="仿宋" w:cs="仿宋"/>
                <w:color w:val="000000"/>
                <w:sz w:val="24"/>
                <w:szCs w:val="22"/>
                <w:lang w:val="zh-CN"/>
              </w:rPr>
              <w:t>：</w:t>
            </w:r>
          </w:p>
        </w:tc>
        <w:tc>
          <w:tcPr>
            <w:tcW w:w="5182" w:type="dxa"/>
            <w:tcBorders>
              <w:top w:val="single" w:color="auto" w:sz="4" w:space="0"/>
              <w:bottom w:val="single" w:color="auto" w:sz="4" w:space="0"/>
            </w:tcBorders>
          </w:tcPr>
          <w:p>
            <w:pPr>
              <w:spacing w:line="360" w:lineRule="auto"/>
              <w:jc w:val="center"/>
              <w:rPr>
                <w:rFonts w:ascii="仿宋" w:hAnsi="仿宋" w:eastAsia="仿宋" w:cs="仿宋"/>
                <w:color w:val="000000"/>
                <w:sz w:val="24"/>
                <w:szCs w:val="22"/>
                <w:lang w:val="zh-CN"/>
              </w:rPr>
            </w:pPr>
            <w:r>
              <w:rPr>
                <w:rFonts w:hint="eastAsia" w:ascii="仿宋" w:hAnsi="仿宋" w:eastAsia="仿宋" w:cs="仿宋"/>
                <w:color w:val="000000"/>
                <w:sz w:val="24"/>
                <w:szCs w:val="22"/>
                <w:lang w:val="zh-CN"/>
              </w:rPr>
              <w:t>年     月     日</w:t>
            </w:r>
          </w:p>
        </w:tc>
      </w:tr>
    </w:tbl>
    <w:p>
      <w:pPr>
        <w:tabs>
          <w:tab w:val="left" w:pos="8820"/>
        </w:tabs>
        <w:spacing w:line="360" w:lineRule="auto"/>
        <w:ind w:firstLine="480" w:firstLineChars="200"/>
        <w:jc w:val="left"/>
        <w:rPr>
          <w:rFonts w:ascii="仿宋" w:hAnsi="仿宋" w:eastAsia="仿宋" w:cs="仿宋"/>
          <w:color w:val="000000"/>
          <w:sz w:val="24"/>
          <w:szCs w:val="22"/>
          <w:lang w:val="zh-CN"/>
        </w:rPr>
      </w:pPr>
    </w:p>
    <w:p>
      <w:pPr>
        <w:rPr>
          <w:lang w:val="zh-CN"/>
        </w:rPr>
      </w:pPr>
      <w:r>
        <w:rPr>
          <w:rFonts w:hint="eastAsia"/>
          <w:lang w:val="zh-CN"/>
        </w:rPr>
        <w:br w:type="page"/>
      </w:r>
    </w:p>
    <w:p>
      <w:pPr>
        <w:autoSpaceDE w:val="0"/>
        <w:autoSpaceDN w:val="0"/>
        <w:adjustRightInd w:val="0"/>
        <w:spacing w:line="480" w:lineRule="exact"/>
        <w:jc w:val="center"/>
        <w:outlineLvl w:val="1"/>
        <w:rPr>
          <w:rFonts w:ascii="黑体" w:hAnsi="黑体" w:eastAsia="黑体" w:cs="仿宋"/>
          <w:bCs/>
          <w:iCs/>
          <w:color w:val="000000"/>
          <w:sz w:val="36"/>
          <w:szCs w:val="21"/>
          <w:lang w:val="zh-CN"/>
        </w:rPr>
      </w:pPr>
      <w:bookmarkStart w:id="17" w:name="_Toc19986"/>
      <w:r>
        <w:rPr>
          <w:rFonts w:hint="eastAsia" w:ascii="黑体" w:hAnsi="黑体" w:eastAsia="黑体" w:cs="仿宋"/>
          <w:bCs/>
          <w:iCs/>
          <w:color w:val="000000"/>
          <w:sz w:val="36"/>
          <w:szCs w:val="21"/>
          <w:lang w:val="zh-CN"/>
        </w:rPr>
        <w:t>三、资格证明文件</w:t>
      </w:r>
      <w:bookmarkEnd w:id="17"/>
    </w:p>
    <w:p>
      <w:pPr>
        <w:autoSpaceDE w:val="0"/>
        <w:autoSpaceDN w:val="0"/>
        <w:adjustRightInd w:val="0"/>
        <w:spacing w:line="480" w:lineRule="exact"/>
        <w:outlineLvl w:val="1"/>
        <w:rPr>
          <w:rFonts w:ascii="仿宋" w:hAnsi="仿宋" w:eastAsia="仿宋" w:cs="仿宋"/>
          <w:color w:val="000000"/>
          <w:kern w:val="0"/>
          <w:sz w:val="28"/>
          <w:szCs w:val="28"/>
          <w:lang w:val="zh-CN"/>
        </w:rPr>
      </w:pPr>
    </w:p>
    <w:p>
      <w:pPr>
        <w:pStyle w:val="38"/>
        <w:spacing w:line="520" w:lineRule="exact"/>
        <w:ind w:left="0" w:firstLine="560" w:firstLineChars="200"/>
        <w:rPr>
          <w:rFonts w:ascii="仿宋" w:hAnsi="仿宋" w:eastAsia="仿宋" w:cs="仿宋"/>
          <w:sz w:val="28"/>
          <w:szCs w:val="28"/>
        </w:rPr>
      </w:pPr>
      <w:r>
        <w:rPr>
          <w:rFonts w:hint="eastAsia" w:ascii="仿宋" w:hAnsi="仿宋" w:eastAsia="仿宋" w:cs="仿宋"/>
          <w:sz w:val="28"/>
          <w:szCs w:val="28"/>
        </w:rPr>
        <w:t>1.具有独立承担民事责任能力的法人，提供加盖公章的营业执照复印件（营业范围须包含“政府采购代理服务”或“招投标代理服务”等服务内容）。</w:t>
      </w:r>
    </w:p>
    <w:p>
      <w:pPr>
        <w:pStyle w:val="38"/>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2.已在</w:t>
      </w:r>
      <w:r>
        <w:rPr>
          <w:rFonts w:hint="eastAsia" w:ascii="仿宋" w:hAnsi="仿宋" w:eastAsia="仿宋" w:cs="仿宋"/>
          <w:kern w:val="0"/>
          <w:sz w:val="28"/>
          <w:szCs w:val="28"/>
        </w:rPr>
        <w:t>陕西省政府采购网登记备案</w:t>
      </w:r>
      <w:r>
        <w:rPr>
          <w:rFonts w:hint="eastAsia" w:ascii="仿宋" w:hAnsi="仿宋" w:eastAsia="仿宋" w:cs="仿宋"/>
          <w:sz w:val="28"/>
          <w:szCs w:val="28"/>
        </w:rPr>
        <w:t>，</w:t>
      </w:r>
      <w:r>
        <w:rPr>
          <w:rFonts w:hint="eastAsia" w:ascii="仿宋" w:hAnsi="仿宋" w:eastAsia="仿宋" w:cs="仿宋"/>
          <w:kern w:val="0"/>
          <w:sz w:val="28"/>
          <w:szCs w:val="28"/>
        </w:rPr>
        <w:t>提供注册登记截图（复印件并加盖公章）</w:t>
      </w:r>
      <w:r>
        <w:rPr>
          <w:rFonts w:hint="eastAsia" w:ascii="仿宋" w:hAnsi="仿宋" w:eastAsia="仿宋" w:cs="仿宋"/>
          <w:sz w:val="28"/>
          <w:szCs w:val="28"/>
        </w:rPr>
        <w:t>。</w:t>
      </w:r>
    </w:p>
    <w:p>
      <w:pPr>
        <w:pStyle w:val="38"/>
        <w:numPr>
          <w:ilvl w:val="255"/>
          <w:numId w:val="0"/>
        </w:num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法定代表人委托授权书，法定代表人直接参加的，须提供法定代表人身份证复印件；法定代表人授权代表参加的，须提供法定代表人授权书（授权书应载明委托人对受托人的投标行为承担法律后果）及授权代表身份证复印件（</w:t>
      </w:r>
      <w:r>
        <w:rPr>
          <w:rFonts w:hint="eastAsia" w:ascii="仿宋" w:hAnsi="仿宋" w:eastAsia="仿宋" w:cs="仿宋"/>
          <w:sz w:val="28"/>
          <w:szCs w:val="28"/>
          <w14:ligatures w14:val="standardContextual"/>
        </w:rPr>
        <w:t>原件编制在响应文件正本中，响应文件副本为正本的复印件；</w:t>
      </w:r>
      <w:r>
        <w:rPr>
          <w:rFonts w:hint="eastAsia" w:ascii="仿宋" w:hAnsi="仿宋" w:eastAsia="仿宋" w:cs="仿宋"/>
          <w:sz w:val="28"/>
          <w:szCs w:val="28"/>
        </w:rPr>
        <w:t>格式后附）。</w:t>
      </w:r>
    </w:p>
    <w:p>
      <w:pPr>
        <w:pStyle w:val="38"/>
        <w:spacing w:line="520" w:lineRule="exact"/>
        <w:ind w:left="0" w:firstLine="560" w:firstLineChars="200"/>
        <w:rPr>
          <w:rFonts w:ascii="仿宋" w:hAnsi="仿宋" w:eastAsia="仿宋" w:cs="仿宋"/>
          <w:sz w:val="28"/>
          <w:szCs w:val="28"/>
        </w:rPr>
      </w:pPr>
      <w:r>
        <w:rPr>
          <w:rFonts w:hint="eastAsia" w:ascii="仿宋" w:hAnsi="仿宋" w:eastAsia="仿宋" w:cs="仿宋"/>
          <w:sz w:val="28"/>
          <w:szCs w:val="28"/>
          <w14:ligatures w14:val="standardContextual"/>
        </w:rPr>
        <w:t>4</w:t>
      </w:r>
      <w:r>
        <w:rPr>
          <w:rFonts w:hint="eastAsia" w:ascii="仿宋" w:hAnsi="仿宋" w:eastAsia="仿宋" w:cs="仿宋"/>
          <w:sz w:val="28"/>
          <w:szCs w:val="28"/>
          <w:lang w:val="zh-CN"/>
          <w14:ligatures w14:val="standardContextual"/>
        </w:rPr>
        <w:t>.</w:t>
      </w:r>
      <w:r>
        <w:rPr>
          <w:rFonts w:hint="eastAsia" w:ascii="仿宋" w:hAnsi="仿宋" w:eastAsia="仿宋" w:cs="仿宋"/>
          <w:sz w:val="28"/>
          <w:szCs w:val="28"/>
        </w:rPr>
        <w:t>具有良好的商业信誉和健全的财务会计制度，提供经审计的2024年度的财务报告或提交响应文件递交截止时间前银行针对本项目出具的资信证明（复印件并加盖公章）</w:t>
      </w:r>
      <w:r>
        <w:rPr>
          <w:rFonts w:hint="eastAsia" w:ascii="仿宋" w:hAnsi="仿宋" w:eastAsia="仿宋" w:cs="仿宋"/>
          <w:color w:val="78206E" w:themeColor="accent5" w:themeShade="BF"/>
          <w:sz w:val="28"/>
          <w:szCs w:val="28"/>
        </w:rPr>
        <w:t>。</w:t>
      </w:r>
    </w:p>
    <w:p>
      <w:pPr>
        <w:pStyle w:val="38"/>
        <w:spacing w:line="520" w:lineRule="exact"/>
        <w:ind w:left="0" w:firstLine="560" w:firstLineChars="200"/>
        <w:rPr>
          <w:rFonts w:ascii="仿宋" w:hAnsi="仿宋" w:eastAsia="仿宋" w:cs="仿宋"/>
          <w:sz w:val="28"/>
          <w:szCs w:val="28"/>
        </w:rPr>
      </w:pPr>
      <w:r>
        <w:rPr>
          <w:rFonts w:hint="eastAsia" w:ascii="仿宋" w:hAnsi="仿宋" w:eastAsia="仿宋" w:cs="仿宋"/>
          <w:sz w:val="28"/>
          <w:szCs w:val="28"/>
          <w14:ligatures w14:val="standardContextual"/>
        </w:rPr>
        <w:t>5</w:t>
      </w:r>
      <w:r>
        <w:rPr>
          <w:rFonts w:hint="eastAsia" w:ascii="仿宋" w:hAnsi="仿宋" w:eastAsia="仿宋" w:cs="仿宋"/>
          <w:sz w:val="28"/>
          <w:szCs w:val="28"/>
          <w:lang w:val="zh-CN"/>
          <w14:ligatures w14:val="standardContextual"/>
        </w:rPr>
        <w:t>.</w:t>
      </w:r>
      <w:r>
        <w:rPr>
          <w:rFonts w:hint="eastAsia" w:ascii="仿宋" w:hAnsi="仿宋" w:eastAsia="仿宋" w:cs="仿宋"/>
          <w:sz w:val="28"/>
          <w:szCs w:val="28"/>
        </w:rPr>
        <w:t>有依法缴纳税收和社会保障资金的良好记录，提供近六个月纳税证明资料和社会保障资金缴存证明资料（复印件并加盖公章）。</w:t>
      </w:r>
    </w:p>
    <w:p>
      <w:pPr>
        <w:pStyle w:val="38"/>
        <w:spacing w:line="520" w:lineRule="exact"/>
        <w:ind w:left="0" w:firstLine="560" w:firstLineChars="200"/>
        <w:rPr>
          <w:rFonts w:ascii="仿宋" w:hAnsi="仿宋" w:eastAsia="仿宋" w:cs="仿宋"/>
          <w:sz w:val="28"/>
          <w:szCs w:val="28"/>
          <w14:ligatures w14:val="standardContextual"/>
        </w:rPr>
      </w:pPr>
      <w:r>
        <w:rPr>
          <w:rFonts w:hint="eastAsia" w:ascii="仿宋" w:hAnsi="仿宋" w:eastAsia="仿宋" w:cs="仿宋"/>
          <w:sz w:val="28"/>
          <w:szCs w:val="28"/>
          <w14:ligatures w14:val="standardContextual"/>
        </w:rPr>
        <w:t>6.设备和专业技术能力承诺，提供具有履行本合同所必需的设备和专业技术能力的承诺（原件编制在响应文件正本中，响应文件副本为正本的复印件；</w:t>
      </w:r>
      <w:r>
        <w:rPr>
          <w:rFonts w:hint="eastAsia" w:ascii="仿宋" w:hAnsi="仿宋" w:eastAsia="仿宋" w:cs="仿宋"/>
          <w:sz w:val="28"/>
          <w:szCs w:val="28"/>
        </w:rPr>
        <w:t>格式后附</w:t>
      </w:r>
      <w:r>
        <w:rPr>
          <w:rFonts w:hint="eastAsia" w:ascii="仿宋" w:hAnsi="仿宋" w:eastAsia="仿宋" w:cs="仿宋"/>
          <w:sz w:val="28"/>
          <w:szCs w:val="28"/>
          <w14:ligatures w14:val="standardContextual"/>
        </w:rPr>
        <w:t>）。</w:t>
      </w:r>
    </w:p>
    <w:p>
      <w:pPr>
        <w:pStyle w:val="38"/>
        <w:spacing w:line="520" w:lineRule="exact"/>
        <w:ind w:left="0" w:firstLine="560" w:firstLineChars="200"/>
        <w:rPr>
          <w:lang w:val="zh-CN"/>
        </w:rPr>
      </w:pPr>
      <w:r>
        <w:rPr>
          <w:rFonts w:hint="eastAsia" w:ascii="仿宋" w:hAnsi="仿宋" w:eastAsia="仿宋" w:cs="仿宋"/>
          <w:sz w:val="28"/>
          <w:szCs w:val="28"/>
          <w14:ligatures w14:val="standardContextual"/>
        </w:rPr>
        <w:t>7</w:t>
      </w:r>
      <w:r>
        <w:rPr>
          <w:rFonts w:hint="eastAsia" w:ascii="仿宋" w:hAnsi="仿宋" w:eastAsia="仿宋" w:cs="仿宋"/>
          <w:sz w:val="28"/>
          <w:szCs w:val="28"/>
          <w:lang w:val="zh-CN"/>
          <w14:ligatures w14:val="standardContextual"/>
        </w:rPr>
        <w:t>.</w:t>
      </w:r>
      <w:r>
        <w:rPr>
          <w:rFonts w:hint="eastAsia" w:ascii="仿宋" w:hAnsi="仿宋" w:eastAsia="仿宋" w:cs="仿宋"/>
          <w:sz w:val="28"/>
          <w:szCs w:val="28"/>
        </w:rPr>
        <w:t>近三年内经营活动中没有重大违法记录，未被列入失信被执行人、重大税收违法案件当事人名单、政府采购严重违法失信行为记录名单。提供该书面声明并附“信用中国”网站及“中国政府采购网”网站查询截图（查询日期需在本公告发布之后）（书面声明</w:t>
      </w:r>
      <w:r>
        <w:rPr>
          <w:rFonts w:hint="eastAsia" w:ascii="仿宋" w:hAnsi="仿宋" w:eastAsia="仿宋" w:cs="仿宋"/>
          <w:sz w:val="28"/>
          <w:szCs w:val="28"/>
          <w14:ligatures w14:val="standardContextual"/>
        </w:rPr>
        <w:t>原件编制在响应文件正本中，响应文件副本为正本的复印件，</w:t>
      </w:r>
      <w:r>
        <w:rPr>
          <w:rFonts w:hint="eastAsia" w:ascii="仿宋" w:hAnsi="仿宋" w:eastAsia="仿宋" w:cs="仿宋"/>
          <w:sz w:val="28"/>
          <w:szCs w:val="28"/>
        </w:rPr>
        <w:t>格式后附；“信用中国”网站及“中国政府采购网”网站查询为复印件并加盖公章）。</w:t>
      </w:r>
    </w:p>
    <w:p>
      <w:pPr>
        <w:autoSpaceDE w:val="0"/>
        <w:autoSpaceDN w:val="0"/>
        <w:adjustRightInd w:val="0"/>
        <w:spacing w:line="480" w:lineRule="exact"/>
        <w:jc w:val="center"/>
        <w:outlineLvl w:val="1"/>
        <w:rPr>
          <w:lang w:val="zh-CN"/>
        </w:rPr>
      </w:pPr>
      <w:r>
        <w:rPr>
          <w:rFonts w:hint="eastAsia"/>
          <w:lang w:val="zh-CN"/>
        </w:rPr>
        <w:br w:type="page"/>
      </w:r>
      <w:bookmarkStart w:id="18" w:name="_Toc26048"/>
      <w:bookmarkStart w:id="19" w:name="_Toc23954"/>
    </w:p>
    <w:p>
      <w:pPr>
        <w:pStyle w:val="38"/>
        <w:tabs>
          <w:tab w:val="left" w:pos="1134"/>
        </w:tabs>
        <w:spacing w:line="560" w:lineRule="exact"/>
        <w:ind w:left="0"/>
        <w:rPr>
          <w:rFonts w:ascii="仿宋" w:hAnsi="仿宋" w:eastAsia="仿宋" w:cs="仿宋"/>
          <w:sz w:val="28"/>
          <w:szCs w:val="28"/>
        </w:rPr>
      </w:pPr>
    </w:p>
    <w:p>
      <w:pPr>
        <w:autoSpaceDE w:val="0"/>
        <w:autoSpaceDN w:val="0"/>
        <w:adjustRightInd w:val="0"/>
        <w:spacing w:before="156" w:beforeLines="50" w:after="312" w:afterLines="100" w:line="480" w:lineRule="exact"/>
        <w:jc w:val="center"/>
        <w:outlineLvl w:val="2"/>
        <w:rPr>
          <w:rFonts w:ascii="黑体" w:hAnsi="黑体" w:eastAsia="黑体" w:cs="仿宋"/>
          <w:bCs/>
          <w:color w:val="000000"/>
          <w:kern w:val="0"/>
          <w:sz w:val="36"/>
          <w:szCs w:val="36"/>
          <w:lang w:val="zh-CN"/>
        </w:rPr>
      </w:pPr>
      <w:bookmarkStart w:id="20" w:name="_Toc3960"/>
      <w:r>
        <w:rPr>
          <w:rFonts w:hint="eastAsia" w:ascii="黑体" w:hAnsi="黑体" w:eastAsia="黑体" w:cs="仿宋"/>
          <w:bCs/>
          <w:iCs/>
          <w:color w:val="000000"/>
          <w:sz w:val="36"/>
          <w:szCs w:val="36"/>
          <w:lang w:val="zh-CN"/>
        </w:rPr>
        <w:t>法定代表人授权书</w:t>
      </w:r>
      <w:bookmarkEnd w:id="18"/>
      <w:bookmarkEnd w:id="19"/>
      <w:bookmarkEnd w:id="20"/>
    </w:p>
    <w:p>
      <w:pPr>
        <w:tabs>
          <w:tab w:val="left" w:pos="8820"/>
        </w:tabs>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lang w:val="zh-CN"/>
        </w:rPr>
        <w:t>本授权书声明：注册于</w:t>
      </w:r>
      <w:r>
        <w:rPr>
          <w:rFonts w:hint="eastAsia" w:ascii="仿宋" w:hAnsi="仿宋" w:eastAsia="仿宋" w:cs="仿宋"/>
          <w:color w:val="000000"/>
          <w:sz w:val="28"/>
          <w:u w:val="single"/>
          <w:lang w:val="zh-CN"/>
        </w:rPr>
        <w:t>（工商行政管理局名称）</w:t>
      </w:r>
      <w:r>
        <w:rPr>
          <w:rFonts w:hint="eastAsia" w:ascii="仿宋" w:hAnsi="仿宋" w:eastAsia="仿宋" w:cs="仿宋"/>
          <w:color w:val="000000"/>
          <w:sz w:val="28"/>
          <w:lang w:val="zh-CN"/>
        </w:rPr>
        <w:t>之</w:t>
      </w:r>
      <w:r>
        <w:rPr>
          <w:rFonts w:hint="eastAsia" w:ascii="仿宋" w:hAnsi="仿宋" w:eastAsia="仿宋" w:cs="仿宋"/>
          <w:color w:val="000000"/>
          <w:sz w:val="28"/>
          <w:u w:val="single"/>
          <w:lang w:val="zh-CN"/>
        </w:rPr>
        <w:t>（</w:t>
      </w:r>
      <w:r>
        <w:rPr>
          <w:rFonts w:hint="eastAsia" w:ascii="仿宋" w:hAnsi="仿宋" w:eastAsia="仿宋" w:cs="仿宋"/>
          <w:color w:val="000000"/>
          <w:sz w:val="28"/>
          <w:u w:val="single"/>
        </w:rPr>
        <w:t>遴选申请人</w:t>
      </w:r>
      <w:r>
        <w:rPr>
          <w:rFonts w:hint="eastAsia" w:ascii="仿宋" w:hAnsi="仿宋" w:eastAsia="仿宋" w:cs="仿宋"/>
          <w:color w:val="000000"/>
          <w:sz w:val="28"/>
          <w:u w:val="single"/>
          <w:lang w:val="zh-CN"/>
        </w:rPr>
        <w:t>全称）</w:t>
      </w:r>
      <w:r>
        <w:rPr>
          <w:rFonts w:hint="eastAsia" w:ascii="仿宋" w:hAnsi="仿宋" w:eastAsia="仿宋" w:cs="仿宋"/>
          <w:color w:val="000000"/>
          <w:sz w:val="28"/>
          <w:lang w:val="zh-CN"/>
        </w:rPr>
        <w:t>的法定代表人</w:t>
      </w:r>
      <w:r>
        <w:rPr>
          <w:rFonts w:hint="eastAsia" w:ascii="仿宋" w:hAnsi="仿宋" w:eastAsia="仿宋" w:cs="仿宋"/>
          <w:color w:val="000000"/>
          <w:sz w:val="28"/>
          <w:u w:val="single"/>
          <w:lang w:val="zh-CN"/>
        </w:rPr>
        <w:t>（姓名、性别）</w:t>
      </w:r>
      <w:r>
        <w:rPr>
          <w:rFonts w:hint="eastAsia" w:ascii="仿宋" w:hAnsi="仿宋" w:eastAsia="仿宋" w:cs="仿宋"/>
          <w:color w:val="000000"/>
          <w:sz w:val="28"/>
          <w:lang w:val="zh-CN"/>
        </w:rPr>
        <w:t>授权</w:t>
      </w:r>
      <w:r>
        <w:rPr>
          <w:rFonts w:hint="eastAsia" w:ascii="仿宋" w:hAnsi="仿宋" w:eastAsia="仿宋" w:cs="仿宋"/>
          <w:color w:val="000000"/>
          <w:sz w:val="28"/>
          <w:u w:val="single"/>
          <w:lang w:val="zh-CN"/>
        </w:rPr>
        <w:t>（被授权人姓名、性别、职务）</w:t>
      </w:r>
      <w:r>
        <w:rPr>
          <w:rFonts w:hint="eastAsia" w:ascii="仿宋" w:hAnsi="仿宋" w:eastAsia="仿宋" w:cs="仿宋"/>
          <w:color w:val="000000"/>
          <w:sz w:val="28"/>
          <w:lang w:val="zh-CN"/>
        </w:rPr>
        <w:t>为本公司合法代理人，就贵</w:t>
      </w:r>
      <w:r>
        <w:rPr>
          <w:rFonts w:hint="eastAsia" w:ascii="仿宋" w:hAnsi="仿宋" w:eastAsia="仿宋" w:cs="仿宋"/>
          <w:color w:val="000000"/>
          <w:sz w:val="28"/>
        </w:rPr>
        <w:t>单位</w:t>
      </w:r>
      <w:r>
        <w:rPr>
          <w:rFonts w:hint="eastAsia" w:ascii="仿宋" w:hAnsi="仿宋" w:eastAsia="仿宋" w:cs="仿宋"/>
          <w:color w:val="000000"/>
          <w:sz w:val="28"/>
          <w:lang w:val="zh-CN"/>
        </w:rPr>
        <w:t>组织的有关</w:t>
      </w:r>
      <w:r>
        <w:rPr>
          <w:rFonts w:hint="eastAsia" w:ascii="仿宋" w:hAnsi="仿宋" w:eastAsia="仿宋" w:cs="仿宋"/>
          <w:color w:val="000000"/>
          <w:sz w:val="28"/>
          <w:u w:val="single"/>
          <w:lang w:val="zh-CN"/>
        </w:rPr>
        <w:t>（</w:t>
      </w:r>
      <w:r>
        <w:rPr>
          <w:rFonts w:hint="eastAsia" w:ascii="仿宋" w:hAnsi="仿宋" w:eastAsia="仿宋" w:cs="仿宋"/>
          <w:color w:val="000000"/>
          <w:sz w:val="28"/>
          <w:u w:val="single"/>
        </w:rPr>
        <w:t xml:space="preserve">   </w:t>
      </w:r>
      <w:r>
        <w:rPr>
          <w:rFonts w:hint="eastAsia" w:ascii="仿宋" w:hAnsi="仿宋" w:eastAsia="仿宋" w:cs="仿宋"/>
          <w:color w:val="000000"/>
          <w:sz w:val="28"/>
          <w:u w:val="single"/>
          <w:lang w:val="zh-CN"/>
        </w:rPr>
        <w:t>项目名称</w:t>
      </w:r>
      <w:r>
        <w:rPr>
          <w:rFonts w:hint="eastAsia" w:ascii="仿宋" w:hAnsi="仿宋" w:eastAsia="仿宋" w:cs="仿宋"/>
          <w:color w:val="000000"/>
          <w:sz w:val="28"/>
          <w:u w:val="single"/>
        </w:rPr>
        <w:t xml:space="preserve">   </w:t>
      </w:r>
      <w:r>
        <w:rPr>
          <w:rFonts w:hint="eastAsia" w:ascii="仿宋" w:hAnsi="仿宋" w:eastAsia="仿宋" w:cs="仿宋"/>
          <w:color w:val="000000"/>
          <w:sz w:val="28"/>
          <w:u w:val="single"/>
          <w:lang w:val="zh-CN"/>
        </w:rPr>
        <w:t>）</w:t>
      </w:r>
      <w:r>
        <w:rPr>
          <w:rFonts w:hint="eastAsia" w:ascii="仿宋" w:hAnsi="仿宋" w:eastAsia="仿宋" w:cs="仿宋"/>
          <w:color w:val="000000"/>
          <w:sz w:val="28"/>
          <w:lang w:val="zh-CN"/>
        </w:rPr>
        <w:t>的遴选、洽谈、执行等具体事务，签署全部有关文件、文书、协议、合同，本公司对被授权人在本项目中的签名承担全部法律责任。本授权书</w:t>
      </w:r>
      <w:r>
        <w:rPr>
          <w:rFonts w:hint="eastAsia" w:ascii="仿宋" w:hAnsi="仿宋" w:eastAsia="仿宋" w:cs="仿宋"/>
          <w:color w:val="000000"/>
          <w:sz w:val="28"/>
        </w:rPr>
        <w:t>自签字之日期生效，有效期与响应文件有效期保持一致。</w:t>
      </w: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 xml:space="preserve">法定代表人签字或签章：                 被授权人签字：  </w:t>
      </w:r>
    </w:p>
    <w:p>
      <w:pPr>
        <w:tabs>
          <w:tab w:val="left" w:pos="8820"/>
        </w:tabs>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公        章：                         职        务：</w:t>
      </w: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附：法定代表人、被授权人身份证复印件或扫描件。</w:t>
      </w:r>
    </w:p>
    <w:tbl>
      <w:tblPr>
        <w:tblStyle w:val="23"/>
        <w:tblW w:w="9071" w:type="dxa"/>
        <w:jc w:val="center"/>
        <w:tblInd w:w="0" w:type="dxa"/>
        <w:tblLayout w:type="fixed"/>
        <w:tblCellMar>
          <w:top w:w="0" w:type="dxa"/>
          <w:left w:w="108" w:type="dxa"/>
          <w:bottom w:w="0" w:type="dxa"/>
          <w:right w:w="108" w:type="dxa"/>
        </w:tblCellMar>
      </w:tblPr>
      <w:tblGrid>
        <w:gridCol w:w="4536"/>
        <w:gridCol w:w="4535"/>
      </w:tblGrid>
      <w:tr>
        <w:tblPrEx>
          <w:tblLayout w:type="fixed"/>
        </w:tblPrEx>
        <w:trPr>
          <w:trHeight w:val="6365" w:hRule="atLeast"/>
          <w:jc w:val="center"/>
        </w:trPr>
        <w:tc>
          <w:tcPr>
            <w:tcW w:w="4536" w:type="dxa"/>
            <w:vAlign w:val="center"/>
          </w:tcPr>
          <w:p>
            <w:pPr>
              <w:tabs>
                <w:tab w:val="left" w:pos="8820"/>
              </w:tabs>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法人代表身份证复印件</w:t>
            </w:r>
          </w:p>
          <w:p>
            <w:pPr>
              <w:tabs>
                <w:tab w:val="left" w:pos="8820"/>
              </w:tabs>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（正反面）</w:t>
            </w: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tc>
        <w:tc>
          <w:tcPr>
            <w:tcW w:w="4535" w:type="dxa"/>
            <w:vAlign w:val="center"/>
          </w:tcPr>
          <w:p>
            <w:pPr>
              <w:tabs>
                <w:tab w:val="left" w:pos="8820"/>
              </w:tabs>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被授权人身份证复印件</w:t>
            </w:r>
          </w:p>
          <w:p>
            <w:pPr>
              <w:tabs>
                <w:tab w:val="left" w:pos="8820"/>
              </w:tabs>
              <w:spacing w:line="360" w:lineRule="auto"/>
              <w:ind w:firstLine="560" w:firstLineChars="200"/>
              <w:rPr>
                <w:rFonts w:ascii="仿宋" w:hAnsi="仿宋" w:eastAsia="仿宋" w:cs="仿宋"/>
                <w:color w:val="000000"/>
                <w:sz w:val="28"/>
              </w:rPr>
            </w:pPr>
            <w:r>
              <w:rPr>
                <w:rFonts w:hint="eastAsia" w:ascii="仿宋" w:hAnsi="仿宋" w:eastAsia="仿宋" w:cs="仿宋"/>
                <w:color w:val="000000"/>
                <w:sz w:val="28"/>
              </w:rPr>
              <w:t>（正反面）</w:t>
            </w: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p>
            <w:pPr>
              <w:tabs>
                <w:tab w:val="left" w:pos="8820"/>
              </w:tabs>
              <w:spacing w:line="360" w:lineRule="auto"/>
              <w:ind w:firstLine="560" w:firstLineChars="200"/>
              <w:rPr>
                <w:rFonts w:ascii="仿宋" w:hAnsi="仿宋" w:eastAsia="仿宋" w:cs="仿宋"/>
                <w:color w:val="000000"/>
                <w:sz w:val="28"/>
              </w:rPr>
            </w:pPr>
          </w:p>
        </w:tc>
      </w:tr>
    </w:tbl>
    <w:p>
      <w:pPr>
        <w:tabs>
          <w:tab w:val="left" w:pos="8820"/>
        </w:tabs>
        <w:spacing w:line="360" w:lineRule="auto"/>
        <w:ind w:firstLine="480" w:firstLineChars="200"/>
        <w:rPr>
          <w:rFonts w:ascii="仿宋" w:hAnsi="仿宋" w:eastAsia="仿宋" w:cs="仿宋"/>
          <w:color w:val="000000"/>
          <w:sz w:val="24"/>
          <w:szCs w:val="22"/>
          <w:lang w:val="zh-CN"/>
        </w:rPr>
      </w:pPr>
      <w:r>
        <w:rPr>
          <w:rFonts w:hint="eastAsia" w:ascii="仿宋" w:hAnsi="仿宋" w:eastAsia="仿宋" w:cs="仿宋"/>
          <w:color w:val="000000"/>
          <w:sz w:val="24"/>
          <w:szCs w:val="22"/>
          <w:lang w:val="zh-CN"/>
        </w:rPr>
        <w:t>授权书内容填写要明确，文字要工整清楚，涂改无效。</w:t>
      </w:r>
    </w:p>
    <w:p>
      <w:pPr>
        <w:widowControl/>
        <w:jc w:val="left"/>
        <w:rPr>
          <w:rFonts w:ascii="仿宋" w:hAnsi="仿宋" w:eastAsia="仿宋" w:cs="仿宋"/>
          <w:color w:val="000000"/>
          <w:sz w:val="24"/>
          <w:szCs w:val="22"/>
          <w:lang w:val="zh-CN"/>
        </w:rPr>
      </w:pPr>
      <w:r>
        <w:rPr>
          <w:rFonts w:ascii="仿宋" w:hAnsi="仿宋" w:eastAsia="仿宋" w:cs="仿宋"/>
          <w:color w:val="000000"/>
          <w:sz w:val="24"/>
          <w:szCs w:val="22"/>
          <w:lang w:val="zh-CN"/>
        </w:rPr>
        <w:br w:type="page"/>
      </w:r>
    </w:p>
    <w:p>
      <w:pPr>
        <w:widowControl/>
        <w:spacing w:line="460" w:lineRule="exact"/>
        <w:jc w:val="left"/>
        <w:rPr>
          <w:rFonts w:ascii="仿宋" w:hAnsi="仿宋" w:eastAsia="仿宋" w:cstheme="minorEastAsia"/>
          <w:kern w:val="0"/>
          <w:sz w:val="28"/>
          <w:szCs w:val="28"/>
        </w:rPr>
      </w:pPr>
    </w:p>
    <w:p>
      <w:pPr>
        <w:widowControl/>
        <w:spacing w:after="312" w:afterLines="100" w:line="540" w:lineRule="exact"/>
        <w:jc w:val="center"/>
        <w:outlineLvl w:val="2"/>
        <w:rPr>
          <w:rFonts w:ascii="黑体" w:hAnsi="黑体" w:eastAsia="黑体" w:cs="华文宋体"/>
          <w:kern w:val="0"/>
          <w:sz w:val="36"/>
          <w:szCs w:val="36"/>
        </w:rPr>
      </w:pPr>
      <w:bookmarkStart w:id="21" w:name="_Toc9141"/>
      <w:r>
        <w:rPr>
          <w:rFonts w:hint="eastAsia" w:ascii="黑体" w:hAnsi="黑体" w:eastAsia="黑体" w:cs="华文宋体"/>
          <w:sz w:val="36"/>
          <w:szCs w:val="36"/>
          <w14:ligatures w14:val="standardContextual"/>
        </w:rPr>
        <w:t>设备和专业技术能力承诺</w:t>
      </w:r>
      <w:bookmarkEnd w:id="21"/>
    </w:p>
    <w:p>
      <w:pPr>
        <w:widowControl/>
        <w:spacing w:before="156" w:beforeLines="50" w:line="540" w:lineRule="exact"/>
        <w:rPr>
          <w:rFonts w:ascii="仿宋" w:hAnsi="仿宋" w:eastAsia="仿宋" w:cs="仿宋"/>
          <w:kern w:val="0"/>
          <w:sz w:val="28"/>
          <w:szCs w:val="28"/>
        </w:rPr>
      </w:pPr>
      <w:r>
        <w:rPr>
          <w:rFonts w:hint="eastAsia" w:ascii="仿宋" w:hAnsi="仿宋" w:eastAsia="仿宋" w:cs="仿宋"/>
          <w:kern w:val="0"/>
          <w:sz w:val="28"/>
          <w:szCs w:val="28"/>
        </w:rPr>
        <w:t>致：</w:t>
      </w:r>
      <w:r>
        <w:rPr>
          <w:rFonts w:hint="eastAsia" w:ascii="仿宋" w:hAnsi="仿宋" w:eastAsia="仿宋" w:cs="仿宋"/>
          <w:bCs/>
          <w:kern w:val="0"/>
          <w:sz w:val="28"/>
          <w:szCs w:val="28"/>
          <w:u w:val="single"/>
        </w:rPr>
        <w:t>陕西省教育厅</w:t>
      </w:r>
    </w:p>
    <w:p>
      <w:pPr>
        <w:widowControl/>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u w:val="single"/>
        </w:rPr>
        <w:t xml:space="preserve">            （遴选申请人全称）     </w:t>
      </w:r>
      <w:r>
        <w:rPr>
          <w:rFonts w:hint="eastAsia" w:ascii="仿宋" w:hAnsi="仿宋" w:eastAsia="仿宋" w:cs="仿宋"/>
          <w:kern w:val="0"/>
          <w:sz w:val="28"/>
          <w:szCs w:val="28"/>
        </w:rPr>
        <w:t>郑重声明，我公司具有履行合同所必需的设备和专业技术能力，在合同签订前后随时愿意提供相关证明材料，符合法律法规规定的资格条件。我方对以上声明负全部法律责任。</w:t>
      </w:r>
    </w:p>
    <w:p>
      <w:pPr>
        <w:widowControl/>
        <w:spacing w:line="54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特此声明。</w:t>
      </w:r>
    </w:p>
    <w:p>
      <w:pPr>
        <w:widowControl/>
        <w:spacing w:line="540" w:lineRule="exact"/>
        <w:ind w:firstLine="560" w:firstLineChars="200"/>
        <w:jc w:val="left"/>
        <w:rPr>
          <w:rFonts w:ascii="仿宋" w:hAnsi="仿宋" w:eastAsia="仿宋" w:cs="仿宋"/>
          <w:kern w:val="0"/>
          <w:sz w:val="28"/>
          <w:szCs w:val="28"/>
        </w:rPr>
      </w:pPr>
    </w:p>
    <w:tbl>
      <w:tblPr>
        <w:tblStyle w:val="2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2"/>
        <w:gridCol w:w="6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kern w:val="0"/>
                <w:sz w:val="28"/>
                <w:szCs w:val="28"/>
                <w:fitText w:val="1400" w:id="9"/>
              </w:rPr>
              <w:t>申请人名称</w:t>
            </w:r>
            <w:r>
              <w:rPr>
                <w:rFonts w:hint="eastAsia" w:ascii="仿宋" w:hAnsi="仿宋" w:eastAsia="仿宋" w:cs="仿宋"/>
                <w:kern w:val="0"/>
                <w:sz w:val="28"/>
                <w:szCs w:val="28"/>
              </w:rPr>
              <w:t>：</w:t>
            </w:r>
          </w:p>
        </w:tc>
        <w:tc>
          <w:tcPr>
            <w:tcW w:w="6174" w:type="dxa"/>
            <w:tcBorders>
              <w:bottom w:val="single" w:color="auto" w:sz="4" w:space="0"/>
            </w:tcBorders>
          </w:tcPr>
          <w:p>
            <w:pPr>
              <w:widowControl/>
              <w:spacing w:line="540" w:lineRule="exact"/>
              <w:jc w:val="right"/>
              <w:rPr>
                <w:rFonts w:ascii="仿宋" w:hAnsi="仿宋" w:eastAsia="仿宋" w:cs="仿宋"/>
                <w:sz w:val="28"/>
                <w:szCs w:val="28"/>
              </w:rPr>
            </w:pPr>
            <w:r>
              <w:rPr>
                <w:rFonts w:hint="eastAsia" w:ascii="仿宋" w:hAnsi="仿宋" w:eastAsia="仿宋" w:cs="仿宋"/>
                <w:sz w:val="28"/>
                <w:szCs w:val="28"/>
              </w:rPr>
              <w:t>(申请人公章)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kern w:val="0"/>
                <w:sz w:val="28"/>
                <w:szCs w:val="28"/>
                <w:fitText w:val="1400" w:id="10"/>
              </w:rPr>
              <w:t>申请人代表</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right"/>
              <w:rPr>
                <w:rFonts w:ascii="仿宋" w:hAnsi="仿宋" w:eastAsia="仿宋" w:cs="仿宋"/>
                <w:kern w:val="0"/>
                <w:sz w:val="28"/>
                <w:szCs w:val="28"/>
              </w:rPr>
            </w:pPr>
            <w:r>
              <w:rPr>
                <w:rFonts w:hint="eastAsia" w:ascii="仿宋" w:hAnsi="仿宋" w:eastAsia="仿宋" w:cs="仿宋"/>
                <w:kern w:val="0"/>
                <w:sz w:val="28"/>
                <w:szCs w:val="28"/>
              </w:rPr>
              <w:t xml:space="preserve">(签字)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spacing w:val="420"/>
                <w:kern w:val="0"/>
                <w:sz w:val="28"/>
                <w:szCs w:val="28"/>
                <w:fitText w:val="1400" w:id="11"/>
              </w:rPr>
              <w:t>地</w:t>
            </w:r>
            <w:r>
              <w:rPr>
                <w:rFonts w:hint="eastAsia" w:ascii="仿宋" w:hAnsi="仿宋" w:eastAsia="仿宋" w:cs="仿宋"/>
                <w:kern w:val="0"/>
                <w:sz w:val="28"/>
                <w:szCs w:val="28"/>
                <w:fitText w:val="1400" w:id="11"/>
              </w:rPr>
              <w:t>址</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left"/>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spacing w:val="420"/>
                <w:kern w:val="0"/>
                <w:sz w:val="28"/>
                <w:szCs w:val="28"/>
                <w:fitText w:val="1400" w:id="12"/>
              </w:rPr>
              <w:t>邮</w:t>
            </w:r>
            <w:r>
              <w:rPr>
                <w:rFonts w:hint="eastAsia" w:ascii="仿宋" w:hAnsi="仿宋" w:eastAsia="仿宋" w:cs="仿宋"/>
                <w:kern w:val="0"/>
                <w:sz w:val="28"/>
                <w:szCs w:val="28"/>
                <w:fitText w:val="1400" w:id="12"/>
              </w:rPr>
              <w:t>编</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left"/>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spacing w:val="420"/>
                <w:kern w:val="0"/>
                <w:sz w:val="28"/>
                <w:szCs w:val="28"/>
                <w:fitText w:val="1400" w:id="13"/>
              </w:rPr>
              <w:t>电</w:t>
            </w:r>
            <w:r>
              <w:rPr>
                <w:rFonts w:hint="eastAsia" w:ascii="仿宋" w:hAnsi="仿宋" w:eastAsia="仿宋" w:cs="仿宋"/>
                <w:kern w:val="0"/>
                <w:sz w:val="28"/>
                <w:szCs w:val="28"/>
                <w:fitText w:val="1400" w:id="13"/>
              </w:rPr>
              <w:t>话</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left"/>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spacing w:val="420"/>
                <w:kern w:val="0"/>
                <w:sz w:val="28"/>
                <w:szCs w:val="28"/>
                <w:fitText w:val="1400" w:id="14"/>
              </w:rPr>
              <w:t>日</w:t>
            </w:r>
            <w:r>
              <w:rPr>
                <w:rFonts w:hint="eastAsia" w:ascii="仿宋" w:hAnsi="仿宋" w:eastAsia="仿宋" w:cs="仿宋"/>
                <w:kern w:val="0"/>
                <w:sz w:val="28"/>
                <w:szCs w:val="28"/>
                <w:fitText w:val="1400" w:id="14"/>
              </w:rPr>
              <w:t>期</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center"/>
              <w:rPr>
                <w:rFonts w:ascii="仿宋" w:hAnsi="仿宋" w:eastAsia="仿宋" w:cs="仿宋"/>
                <w:kern w:val="0"/>
                <w:sz w:val="28"/>
                <w:u w:val="single"/>
              </w:rPr>
            </w:pPr>
            <w:r>
              <w:rPr>
                <w:rFonts w:hint="eastAsia" w:ascii="仿宋" w:hAnsi="仿宋" w:eastAsia="仿宋" w:cs="仿宋"/>
                <w:color w:val="000000"/>
                <w:sz w:val="28"/>
                <w:lang w:val="zh-CN"/>
              </w:rPr>
              <w:t>年     月     日</w:t>
            </w:r>
          </w:p>
        </w:tc>
      </w:tr>
    </w:tbl>
    <w:p>
      <w:pPr>
        <w:widowControl/>
        <w:spacing w:line="540" w:lineRule="exact"/>
        <w:ind w:firstLine="560" w:firstLineChars="200"/>
        <w:jc w:val="left"/>
        <w:rPr>
          <w:rFonts w:ascii="仿宋" w:hAnsi="仿宋" w:eastAsia="仿宋" w:cs="仿宋"/>
          <w:kern w:val="0"/>
          <w:sz w:val="28"/>
          <w:szCs w:val="28"/>
          <w:u w:val="single"/>
        </w:rPr>
      </w:pPr>
    </w:p>
    <w:p>
      <w:pPr>
        <w:numPr>
          <w:ilvl w:val="0"/>
          <w:numId w:val="2"/>
        </w:numPr>
        <w:rPr>
          <w:lang w:val="zh-CN"/>
        </w:rPr>
      </w:pPr>
      <w:r>
        <w:rPr>
          <w:rFonts w:hint="eastAsia"/>
          <w:lang w:val="zh-CN"/>
        </w:rPr>
        <w:br w:type="page"/>
      </w:r>
    </w:p>
    <w:p>
      <w:pPr>
        <w:spacing w:line="560" w:lineRule="exact"/>
        <w:rPr>
          <w:rFonts w:ascii="仿宋" w:hAnsi="仿宋" w:eastAsia="仿宋" w:cs="仿宋"/>
          <w:sz w:val="28"/>
          <w:szCs w:val="28"/>
        </w:rPr>
      </w:pPr>
    </w:p>
    <w:p>
      <w:pPr>
        <w:widowControl/>
        <w:spacing w:before="156" w:beforeLines="50" w:line="560" w:lineRule="exact"/>
        <w:jc w:val="center"/>
        <w:outlineLvl w:val="2"/>
        <w:rPr>
          <w:rFonts w:ascii="黑体" w:hAnsi="黑体" w:eastAsia="黑体" w:cs="宋体"/>
          <w:bCs/>
          <w:kern w:val="0"/>
          <w:sz w:val="36"/>
          <w:szCs w:val="36"/>
        </w:rPr>
      </w:pPr>
      <w:bookmarkStart w:id="22" w:name="_Toc18275"/>
      <w:r>
        <w:rPr>
          <w:rFonts w:hint="eastAsia" w:ascii="黑体" w:hAnsi="黑体" w:eastAsia="黑体" w:cs="宋体"/>
          <w:bCs/>
          <w:kern w:val="0"/>
          <w:sz w:val="36"/>
          <w:szCs w:val="36"/>
        </w:rPr>
        <w:t>声  明</w:t>
      </w:r>
      <w:bookmarkEnd w:id="22"/>
    </w:p>
    <w:p>
      <w:pPr>
        <w:widowControl/>
        <w:spacing w:before="312" w:beforeLines="100" w:line="560" w:lineRule="exact"/>
        <w:jc w:val="left"/>
        <w:rPr>
          <w:rFonts w:ascii="仿宋" w:hAnsi="仿宋" w:eastAsia="仿宋" w:cs="仿宋"/>
          <w:kern w:val="0"/>
          <w:sz w:val="28"/>
          <w:szCs w:val="28"/>
        </w:rPr>
      </w:pPr>
      <w:r>
        <w:rPr>
          <w:rFonts w:hint="eastAsia" w:ascii="仿宋" w:hAnsi="仿宋" w:eastAsia="仿宋" w:cs="仿宋"/>
          <w:kern w:val="0"/>
          <w:sz w:val="28"/>
          <w:szCs w:val="28"/>
        </w:rPr>
        <w:t>致：</w:t>
      </w:r>
      <w:r>
        <w:rPr>
          <w:rFonts w:hint="eastAsia" w:ascii="仿宋" w:hAnsi="仿宋" w:eastAsia="仿宋" w:cs="仿宋"/>
          <w:bCs/>
          <w:kern w:val="0"/>
          <w:sz w:val="28"/>
          <w:szCs w:val="28"/>
          <w:u w:val="single"/>
        </w:rPr>
        <w:t>陕西省教育厅</w:t>
      </w:r>
    </w:p>
    <w:p>
      <w:pPr>
        <w:widowControl/>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u w:val="single"/>
        </w:rPr>
        <w:t xml:space="preserve">            （遴选申请人全称）     </w:t>
      </w:r>
      <w:r>
        <w:rPr>
          <w:rFonts w:hint="eastAsia" w:ascii="仿宋" w:hAnsi="仿宋" w:eastAsia="仿宋" w:cs="仿宋"/>
          <w:kern w:val="0"/>
          <w:sz w:val="28"/>
          <w:szCs w:val="28"/>
        </w:rPr>
        <w:t>郑重声明，我公司在参加本遴选活动前近三年内无重大违法活动记录，</w:t>
      </w:r>
      <w:r>
        <w:rPr>
          <w:rFonts w:hint="eastAsia" w:ascii="仿宋" w:hAnsi="仿宋" w:eastAsia="仿宋" w:cs="仿宋"/>
          <w:sz w:val="28"/>
          <w:szCs w:val="28"/>
        </w:rPr>
        <w:t>未被列入失信被执行人、重大税收违法案件当事人名单、政府采购严重违法失信行为记录名单，</w:t>
      </w:r>
      <w:r>
        <w:rPr>
          <w:rFonts w:hint="eastAsia" w:ascii="仿宋" w:hAnsi="仿宋" w:eastAsia="仿宋" w:cs="仿宋"/>
          <w:kern w:val="0"/>
          <w:sz w:val="28"/>
          <w:szCs w:val="28"/>
        </w:rPr>
        <w:t>符合法律法规规定的资格条件。我方对以上声明负全部法律责任。</w:t>
      </w:r>
    </w:p>
    <w:p>
      <w:pPr>
        <w:widowControl/>
        <w:spacing w:line="560" w:lineRule="exact"/>
        <w:ind w:firstLine="560" w:firstLineChars="200"/>
        <w:rPr>
          <w:rFonts w:ascii="仿宋" w:hAnsi="仿宋" w:eastAsia="仿宋" w:cs="仿宋"/>
          <w:kern w:val="0"/>
          <w:sz w:val="28"/>
          <w:szCs w:val="28"/>
        </w:rPr>
      </w:pPr>
      <w:r>
        <w:rPr>
          <w:rFonts w:hint="eastAsia" w:ascii="仿宋" w:hAnsi="仿宋" w:eastAsia="仿宋" w:cs="仿宋"/>
          <w:kern w:val="0"/>
          <w:sz w:val="28"/>
          <w:szCs w:val="28"/>
        </w:rPr>
        <w:t>特此声明。</w:t>
      </w:r>
    </w:p>
    <w:p>
      <w:pPr>
        <w:widowControl/>
        <w:spacing w:line="540" w:lineRule="exact"/>
        <w:ind w:firstLine="560" w:firstLineChars="200"/>
        <w:jc w:val="left"/>
        <w:rPr>
          <w:rFonts w:ascii="仿宋" w:hAnsi="仿宋" w:eastAsia="仿宋" w:cs="仿宋"/>
          <w:kern w:val="0"/>
          <w:sz w:val="28"/>
          <w:szCs w:val="28"/>
        </w:rPr>
      </w:pPr>
    </w:p>
    <w:tbl>
      <w:tblPr>
        <w:tblStyle w:val="24"/>
        <w:tblW w:w="82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2"/>
        <w:gridCol w:w="6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kern w:val="0"/>
                <w:sz w:val="28"/>
                <w:szCs w:val="28"/>
                <w:fitText w:val="1400" w:id="15"/>
              </w:rPr>
              <w:t>申请人名称</w:t>
            </w:r>
            <w:r>
              <w:rPr>
                <w:rFonts w:hint="eastAsia" w:ascii="仿宋" w:hAnsi="仿宋" w:eastAsia="仿宋" w:cs="仿宋"/>
                <w:kern w:val="0"/>
                <w:sz w:val="28"/>
                <w:szCs w:val="28"/>
              </w:rPr>
              <w:t>：</w:t>
            </w:r>
          </w:p>
        </w:tc>
        <w:tc>
          <w:tcPr>
            <w:tcW w:w="6174" w:type="dxa"/>
            <w:tcBorders>
              <w:bottom w:val="single" w:color="auto" w:sz="4" w:space="0"/>
            </w:tcBorders>
          </w:tcPr>
          <w:p>
            <w:pPr>
              <w:widowControl/>
              <w:spacing w:line="540" w:lineRule="exact"/>
              <w:jc w:val="right"/>
              <w:rPr>
                <w:rFonts w:ascii="仿宋" w:hAnsi="仿宋" w:eastAsia="仿宋" w:cs="仿宋"/>
                <w:sz w:val="28"/>
                <w:szCs w:val="28"/>
              </w:rPr>
            </w:pPr>
            <w:r>
              <w:rPr>
                <w:rFonts w:hint="eastAsia" w:ascii="仿宋" w:hAnsi="仿宋" w:eastAsia="仿宋" w:cs="仿宋"/>
                <w:sz w:val="28"/>
                <w:szCs w:val="28"/>
              </w:rPr>
              <w:t>(申请人公章)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kern w:val="0"/>
                <w:sz w:val="28"/>
                <w:szCs w:val="28"/>
                <w:fitText w:val="1400" w:id="16"/>
              </w:rPr>
              <w:t>申请人代表</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right"/>
              <w:rPr>
                <w:rFonts w:ascii="仿宋" w:hAnsi="仿宋" w:eastAsia="仿宋" w:cs="仿宋"/>
                <w:kern w:val="0"/>
                <w:sz w:val="28"/>
                <w:szCs w:val="28"/>
              </w:rPr>
            </w:pPr>
            <w:r>
              <w:rPr>
                <w:rFonts w:hint="eastAsia" w:ascii="仿宋" w:hAnsi="仿宋" w:eastAsia="仿宋" w:cs="仿宋"/>
                <w:kern w:val="0"/>
                <w:sz w:val="28"/>
                <w:szCs w:val="28"/>
              </w:rPr>
              <w:t xml:space="preserve">(签字)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spacing w:val="420"/>
                <w:kern w:val="0"/>
                <w:sz w:val="28"/>
                <w:szCs w:val="28"/>
                <w:fitText w:val="1400" w:id="17"/>
              </w:rPr>
              <w:t>地</w:t>
            </w:r>
            <w:r>
              <w:rPr>
                <w:rFonts w:hint="eastAsia" w:ascii="仿宋" w:hAnsi="仿宋" w:eastAsia="仿宋" w:cs="仿宋"/>
                <w:kern w:val="0"/>
                <w:sz w:val="28"/>
                <w:szCs w:val="28"/>
                <w:fitText w:val="1400" w:id="17"/>
              </w:rPr>
              <w:t>址</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left"/>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spacing w:val="420"/>
                <w:kern w:val="0"/>
                <w:sz w:val="28"/>
                <w:szCs w:val="28"/>
                <w:fitText w:val="1400" w:id="18"/>
              </w:rPr>
              <w:t>邮</w:t>
            </w:r>
            <w:r>
              <w:rPr>
                <w:rFonts w:hint="eastAsia" w:ascii="仿宋" w:hAnsi="仿宋" w:eastAsia="仿宋" w:cs="仿宋"/>
                <w:kern w:val="0"/>
                <w:sz w:val="28"/>
                <w:szCs w:val="28"/>
                <w:fitText w:val="1400" w:id="18"/>
              </w:rPr>
              <w:t>编</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left"/>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spacing w:val="420"/>
                <w:kern w:val="0"/>
                <w:sz w:val="28"/>
                <w:szCs w:val="28"/>
                <w:fitText w:val="1400" w:id="19"/>
              </w:rPr>
              <w:t>电</w:t>
            </w:r>
            <w:r>
              <w:rPr>
                <w:rFonts w:hint="eastAsia" w:ascii="仿宋" w:hAnsi="仿宋" w:eastAsia="仿宋" w:cs="仿宋"/>
                <w:kern w:val="0"/>
                <w:sz w:val="28"/>
                <w:szCs w:val="28"/>
                <w:fitText w:val="1400" w:id="19"/>
              </w:rPr>
              <w:t>话</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left"/>
              <w:rPr>
                <w:rFonts w:ascii="仿宋" w:hAnsi="仿宋" w:eastAsia="仿宋" w:cs="仿宋"/>
                <w:kern w:val="0"/>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2" w:type="dxa"/>
          </w:tcPr>
          <w:p>
            <w:pPr>
              <w:widowControl/>
              <w:spacing w:line="540" w:lineRule="exact"/>
              <w:jc w:val="left"/>
              <w:rPr>
                <w:rFonts w:ascii="仿宋" w:hAnsi="仿宋" w:eastAsia="仿宋" w:cs="仿宋"/>
                <w:kern w:val="0"/>
                <w:sz w:val="28"/>
                <w:szCs w:val="28"/>
              </w:rPr>
            </w:pPr>
            <w:r>
              <w:rPr>
                <w:rFonts w:hint="eastAsia" w:ascii="仿宋" w:hAnsi="仿宋" w:eastAsia="仿宋" w:cs="仿宋"/>
                <w:spacing w:val="420"/>
                <w:kern w:val="0"/>
                <w:sz w:val="28"/>
                <w:szCs w:val="28"/>
                <w:fitText w:val="1400" w:id="20"/>
              </w:rPr>
              <w:t>日</w:t>
            </w:r>
            <w:r>
              <w:rPr>
                <w:rFonts w:hint="eastAsia" w:ascii="仿宋" w:hAnsi="仿宋" w:eastAsia="仿宋" w:cs="仿宋"/>
                <w:kern w:val="0"/>
                <w:sz w:val="28"/>
                <w:szCs w:val="28"/>
                <w:fitText w:val="1400" w:id="20"/>
              </w:rPr>
              <w:t>期</w:t>
            </w:r>
            <w:r>
              <w:rPr>
                <w:rFonts w:hint="eastAsia" w:ascii="仿宋" w:hAnsi="仿宋" w:eastAsia="仿宋" w:cs="仿宋"/>
                <w:kern w:val="0"/>
                <w:sz w:val="28"/>
                <w:szCs w:val="28"/>
              </w:rPr>
              <w:t>：</w:t>
            </w:r>
          </w:p>
        </w:tc>
        <w:tc>
          <w:tcPr>
            <w:tcW w:w="6174" w:type="dxa"/>
            <w:tcBorders>
              <w:top w:val="single" w:color="auto" w:sz="4" w:space="0"/>
              <w:bottom w:val="single" w:color="auto" w:sz="4" w:space="0"/>
            </w:tcBorders>
          </w:tcPr>
          <w:p>
            <w:pPr>
              <w:widowControl/>
              <w:spacing w:line="540" w:lineRule="exact"/>
              <w:jc w:val="center"/>
              <w:rPr>
                <w:rFonts w:ascii="仿宋" w:hAnsi="仿宋" w:eastAsia="仿宋" w:cs="仿宋"/>
                <w:kern w:val="0"/>
                <w:sz w:val="28"/>
                <w:szCs w:val="28"/>
              </w:rPr>
            </w:pPr>
            <w:r>
              <w:rPr>
                <w:rFonts w:hint="eastAsia" w:ascii="仿宋" w:hAnsi="仿宋" w:eastAsia="仿宋" w:cs="仿宋"/>
                <w:color w:val="000000"/>
                <w:sz w:val="28"/>
                <w:lang w:val="zh-CN"/>
              </w:rPr>
              <w:t>年     月     日</w:t>
            </w:r>
          </w:p>
        </w:tc>
      </w:tr>
    </w:tbl>
    <w:p>
      <w:pPr>
        <w:widowControl/>
        <w:spacing w:line="540" w:lineRule="exact"/>
        <w:ind w:firstLine="560" w:firstLineChars="200"/>
        <w:jc w:val="left"/>
        <w:rPr>
          <w:rFonts w:ascii="仿宋" w:hAnsi="仿宋" w:eastAsia="仿宋" w:cs="仿宋"/>
          <w:kern w:val="0"/>
          <w:sz w:val="28"/>
          <w:szCs w:val="28"/>
          <w:u w:val="single"/>
        </w:rPr>
      </w:pPr>
    </w:p>
    <w:p>
      <w:pPr>
        <w:rPr>
          <w:rFonts w:ascii="仿宋" w:hAnsi="仿宋" w:eastAsia="仿宋" w:cs="仿宋"/>
          <w:sz w:val="28"/>
          <w:szCs w:val="28"/>
        </w:rPr>
      </w:pPr>
      <w:r>
        <w:rPr>
          <w:rFonts w:hint="eastAsia" w:ascii="仿宋" w:hAnsi="仿宋" w:eastAsia="仿宋" w:cs="仿宋"/>
          <w:sz w:val="28"/>
          <w:szCs w:val="28"/>
        </w:rPr>
        <w:br w:type="page"/>
      </w:r>
    </w:p>
    <w:p>
      <w:pPr>
        <w:autoSpaceDE w:val="0"/>
        <w:autoSpaceDN w:val="0"/>
        <w:adjustRightInd w:val="0"/>
        <w:spacing w:line="560" w:lineRule="exact"/>
        <w:jc w:val="center"/>
        <w:outlineLvl w:val="1"/>
        <w:rPr>
          <w:rFonts w:ascii="黑体" w:hAnsi="黑体" w:eastAsia="黑体" w:cs="仿宋"/>
          <w:bCs/>
          <w:iCs/>
          <w:color w:val="000000"/>
          <w:sz w:val="36"/>
          <w:szCs w:val="21"/>
        </w:rPr>
      </w:pPr>
      <w:bookmarkStart w:id="23" w:name="_Toc15899"/>
      <w:r>
        <w:rPr>
          <w:rFonts w:hint="eastAsia" w:ascii="黑体" w:hAnsi="黑体" w:eastAsia="黑体" w:cs="仿宋"/>
          <w:bCs/>
          <w:iCs/>
          <w:color w:val="000000"/>
          <w:sz w:val="36"/>
          <w:szCs w:val="21"/>
        </w:rPr>
        <w:t>四、采购代理服务方案</w:t>
      </w:r>
      <w:bookmarkEnd w:id="23"/>
    </w:p>
    <w:p>
      <w:pPr>
        <w:spacing w:line="560" w:lineRule="exact"/>
        <w:rPr>
          <w:rFonts w:ascii="Arial"/>
        </w:rPr>
      </w:pPr>
    </w:p>
    <w:p>
      <w:pPr>
        <w:spacing w:line="560" w:lineRule="exact"/>
        <w:ind w:firstLine="532" w:firstLineChars="200"/>
        <w:rPr>
          <w:rFonts w:ascii="仿宋" w:hAnsi="仿宋" w:eastAsia="仿宋" w:cs="仿宋"/>
          <w:spacing w:val="-7"/>
          <w:sz w:val="28"/>
          <w:szCs w:val="28"/>
        </w:rPr>
      </w:pPr>
      <w:r>
        <w:rPr>
          <w:rFonts w:ascii="仿宋" w:hAnsi="仿宋" w:eastAsia="仿宋" w:cs="仿宋"/>
          <w:spacing w:val="-7"/>
          <w:sz w:val="28"/>
          <w:szCs w:val="28"/>
        </w:rPr>
        <w:t>说明：</w:t>
      </w:r>
    </w:p>
    <w:p>
      <w:pPr>
        <w:pStyle w:val="38"/>
        <w:numPr>
          <w:ilvl w:val="0"/>
          <w:numId w:val="3"/>
        </w:numPr>
        <w:spacing w:line="560" w:lineRule="exact"/>
        <w:ind w:left="0" w:firstLine="532"/>
        <w:rPr>
          <w:rFonts w:ascii="仿宋" w:hAnsi="仿宋" w:eastAsia="仿宋" w:cs="仿宋"/>
          <w:spacing w:val="-8"/>
          <w:sz w:val="28"/>
          <w:szCs w:val="28"/>
        </w:rPr>
      </w:pPr>
      <w:r>
        <w:rPr>
          <w:rFonts w:hint="eastAsia" w:ascii="仿宋" w:hAnsi="仿宋" w:eastAsia="仿宋" w:cs="仿宋"/>
          <w:spacing w:val="-7"/>
          <w:sz w:val="28"/>
          <w:szCs w:val="28"/>
        </w:rPr>
        <w:t>申请人</w:t>
      </w:r>
      <w:r>
        <w:rPr>
          <w:rFonts w:ascii="仿宋" w:hAnsi="仿宋" w:eastAsia="仿宋" w:cs="仿宋"/>
          <w:spacing w:val="-7"/>
          <w:sz w:val="28"/>
          <w:szCs w:val="28"/>
        </w:rPr>
        <w:t>结合评分标准要求编制，以能够完整体现</w:t>
      </w:r>
      <w:r>
        <w:rPr>
          <w:rFonts w:hint="eastAsia" w:ascii="仿宋" w:hAnsi="仿宋" w:eastAsia="仿宋" w:cs="仿宋"/>
          <w:spacing w:val="-7"/>
          <w:sz w:val="28"/>
          <w:szCs w:val="28"/>
        </w:rPr>
        <w:t>申请人</w:t>
      </w:r>
      <w:r>
        <w:rPr>
          <w:rFonts w:ascii="仿宋" w:hAnsi="仿宋" w:eastAsia="仿宋" w:cs="仿宋"/>
          <w:spacing w:val="-7"/>
          <w:sz w:val="28"/>
          <w:szCs w:val="28"/>
        </w:rPr>
        <w:t>服</w:t>
      </w:r>
      <w:r>
        <w:rPr>
          <w:rFonts w:ascii="仿宋" w:hAnsi="仿宋" w:eastAsia="仿宋" w:cs="仿宋"/>
          <w:spacing w:val="-8"/>
          <w:sz w:val="28"/>
          <w:szCs w:val="28"/>
        </w:rPr>
        <w:t>务能力为原则</w:t>
      </w:r>
      <w:r>
        <w:rPr>
          <w:rFonts w:hint="eastAsia" w:ascii="仿宋" w:hAnsi="仿宋" w:eastAsia="仿宋" w:cs="仿宋"/>
          <w:spacing w:val="-8"/>
          <w:sz w:val="28"/>
          <w:szCs w:val="28"/>
        </w:rPr>
        <w:t>。</w:t>
      </w:r>
    </w:p>
    <w:p>
      <w:pPr>
        <w:pStyle w:val="38"/>
        <w:numPr>
          <w:ilvl w:val="0"/>
          <w:numId w:val="3"/>
        </w:numPr>
        <w:spacing w:line="560" w:lineRule="exact"/>
        <w:ind w:left="0" w:firstLine="532"/>
        <w:rPr>
          <w:rFonts w:ascii="仿宋" w:hAnsi="仿宋" w:eastAsia="仿宋" w:cs="仿宋"/>
          <w:spacing w:val="-1"/>
          <w:sz w:val="28"/>
          <w:szCs w:val="28"/>
        </w:rPr>
      </w:pPr>
      <w:r>
        <w:rPr>
          <w:rFonts w:ascii="仿宋" w:hAnsi="仿宋" w:eastAsia="仿宋" w:cs="仿宋"/>
          <w:spacing w:val="-3"/>
          <w:sz w:val="28"/>
          <w:szCs w:val="28"/>
        </w:rPr>
        <w:t>服务方案应根据本项目的特点和需要实事求是、详</w:t>
      </w:r>
      <w:r>
        <w:rPr>
          <w:rFonts w:ascii="仿宋" w:hAnsi="仿宋" w:eastAsia="仿宋" w:cs="仿宋"/>
          <w:spacing w:val="-4"/>
          <w:sz w:val="28"/>
          <w:szCs w:val="28"/>
        </w:rPr>
        <w:t>细、科学地编制</w:t>
      </w:r>
      <w:r>
        <w:rPr>
          <w:rFonts w:hint="eastAsia" w:ascii="仿宋" w:hAnsi="仿宋" w:eastAsia="仿宋" w:cs="仿宋"/>
          <w:spacing w:val="-4"/>
          <w:sz w:val="28"/>
          <w:szCs w:val="28"/>
        </w:rPr>
        <w:t>，</w:t>
      </w:r>
      <w:r>
        <w:rPr>
          <w:rFonts w:ascii="仿宋" w:hAnsi="仿宋" w:eastAsia="仿宋" w:cs="仿宋"/>
          <w:spacing w:val="-4"/>
          <w:sz w:val="28"/>
          <w:szCs w:val="28"/>
        </w:rPr>
        <w:t>不</w:t>
      </w:r>
      <w:r>
        <w:rPr>
          <w:rFonts w:ascii="仿宋" w:hAnsi="仿宋" w:eastAsia="仿宋" w:cs="仿宋"/>
          <w:spacing w:val="-1"/>
          <w:sz w:val="28"/>
          <w:szCs w:val="28"/>
        </w:rPr>
        <w:t>得违反法律、法规规定，不得夸大其词，不得空口许诺。</w:t>
      </w:r>
    </w:p>
    <w:p>
      <w:pPr>
        <w:pStyle w:val="38"/>
        <w:numPr>
          <w:ilvl w:val="0"/>
          <w:numId w:val="3"/>
        </w:numPr>
        <w:spacing w:line="560" w:lineRule="exact"/>
        <w:ind w:left="0" w:firstLine="532"/>
        <w:rPr>
          <w:rFonts w:ascii="仿宋" w:hAnsi="仿宋" w:eastAsia="仿宋" w:cs="仿宋"/>
          <w:spacing w:val="-7"/>
          <w:sz w:val="28"/>
          <w:szCs w:val="28"/>
        </w:rPr>
      </w:pPr>
      <w:r>
        <w:rPr>
          <w:rFonts w:ascii="仿宋" w:hAnsi="仿宋" w:eastAsia="仿宋" w:cs="仿宋"/>
          <w:spacing w:val="-1"/>
          <w:sz w:val="28"/>
          <w:szCs w:val="28"/>
        </w:rPr>
        <w:t>编制文件时，说明情况即可，篇幅不宜过大。</w:t>
      </w:r>
    </w:p>
    <w:p>
      <w:pPr>
        <w:spacing w:line="560" w:lineRule="exact"/>
        <w:rPr>
          <w:lang w:val="zh-CN"/>
        </w:rPr>
      </w:pPr>
    </w:p>
    <w:p>
      <w:pPr>
        <w:spacing w:line="560" w:lineRule="exact"/>
        <w:rPr>
          <w:lang w:val="zh-CN"/>
        </w:rPr>
      </w:pPr>
      <w:r>
        <w:rPr>
          <w:rFonts w:hint="eastAsia"/>
          <w:lang w:val="zh-CN"/>
        </w:rPr>
        <w:br w:type="page"/>
      </w:r>
    </w:p>
    <w:p>
      <w:pPr>
        <w:pStyle w:val="12"/>
        <w:numPr>
          <w:ilvl w:val="3"/>
          <w:numId w:val="0"/>
        </w:numPr>
        <w:spacing w:before="468" w:beforeLines="150" w:after="312" w:afterLines="100"/>
        <w:jc w:val="center"/>
        <w:outlineLvl w:val="0"/>
        <w:rPr>
          <w:rFonts w:ascii="黑体" w:hAnsi="黑体" w:eastAsia="黑体" w:cstheme="majorEastAsia"/>
          <w:color w:val="000000"/>
          <w:kern w:val="0"/>
          <w:sz w:val="36"/>
          <w:szCs w:val="36"/>
          <w:lang w:val="zh-CN"/>
        </w:rPr>
      </w:pPr>
      <w:bookmarkStart w:id="24" w:name="_Toc10054"/>
      <w:bookmarkStart w:id="25" w:name="_Toc15915"/>
      <w:bookmarkStart w:id="26" w:name="_Toc24770"/>
      <w:bookmarkStart w:id="27" w:name="_Toc27607"/>
      <w:r>
        <w:rPr>
          <w:rFonts w:hint="eastAsia" w:ascii="黑体" w:hAnsi="黑体" w:eastAsia="黑体" w:cstheme="majorEastAsia"/>
          <w:color w:val="000000"/>
          <w:kern w:val="0"/>
          <w:sz w:val="36"/>
          <w:szCs w:val="36"/>
          <w:lang w:val="zh-CN"/>
        </w:rPr>
        <w:t>第</w:t>
      </w:r>
      <w:r>
        <w:rPr>
          <w:rFonts w:hint="eastAsia" w:ascii="黑体" w:hAnsi="黑体" w:eastAsia="黑体" w:cstheme="majorEastAsia"/>
          <w:color w:val="000000"/>
          <w:kern w:val="0"/>
          <w:sz w:val="36"/>
          <w:szCs w:val="36"/>
          <w:lang w:val="en-US" w:eastAsia="zh-CN"/>
        </w:rPr>
        <w:t>四</w:t>
      </w:r>
      <w:r>
        <w:rPr>
          <w:rFonts w:hint="eastAsia" w:ascii="黑体" w:hAnsi="黑体" w:eastAsia="黑体" w:cstheme="majorEastAsia"/>
          <w:color w:val="000000"/>
          <w:kern w:val="0"/>
          <w:sz w:val="36"/>
          <w:szCs w:val="36"/>
          <w:lang w:val="zh-CN"/>
        </w:rPr>
        <w:t>章 遴选办法</w:t>
      </w:r>
      <w:bookmarkEnd w:id="24"/>
      <w:bookmarkEnd w:id="25"/>
      <w:bookmarkEnd w:id="26"/>
      <w:bookmarkEnd w:id="27"/>
    </w:p>
    <w:p>
      <w:pPr>
        <w:pStyle w:val="45"/>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.遴选小组由遴选人组建，负责遴选活动。遴选小组对确定中选单位享有推荐权，并无义务向遴选申请人进行任何有关遴选的解释工作。</w:t>
      </w:r>
    </w:p>
    <w:p>
      <w:pPr>
        <w:pStyle w:val="45"/>
        <w:spacing w:line="480" w:lineRule="exact"/>
        <w:ind w:firstLine="560" w:firstLineChars="200"/>
        <w:rPr>
          <w:rFonts w:ascii="仿宋" w:hAnsi="仿宋" w:eastAsia="仿宋" w:cs="仿宋"/>
          <w:color w:val="000000"/>
          <w:sz w:val="28"/>
          <w:szCs w:val="28"/>
          <w:lang w:val="zh-CN"/>
        </w:rPr>
      </w:pP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遴选期间，遴选小组可要求遴选申请人做出必要的澄清、说明或者补正。遴选申请人的澄清、说明或者补正应当采用书面形式，由其授权的代表签字，并不得超出遴选响应文件的范围或者改变遴选响应文件的实质性内容。</w:t>
      </w:r>
    </w:p>
    <w:p>
      <w:pPr>
        <w:pStyle w:val="45"/>
        <w:spacing w:line="48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lang w:val="en-US" w:eastAsia="zh-CN"/>
        </w:rPr>
        <w:t>3</w:t>
      </w:r>
      <w:r>
        <w:rPr>
          <w:rFonts w:hint="eastAsia" w:ascii="仿宋" w:hAnsi="仿宋" w:eastAsia="仿宋" w:cs="仿宋"/>
          <w:color w:val="000000"/>
          <w:sz w:val="28"/>
          <w:szCs w:val="28"/>
        </w:rPr>
        <w:t>.遴选小组根据《</w:t>
      </w:r>
      <w:r>
        <w:rPr>
          <w:rFonts w:hint="eastAsia" w:ascii="仿宋" w:hAnsi="仿宋" w:eastAsia="仿宋" w:cs="仿宋"/>
          <w:color w:val="000000"/>
          <w:kern w:val="0"/>
          <w:sz w:val="28"/>
          <w:szCs w:val="28"/>
        </w:rPr>
        <w:t>响应文件评分表</w:t>
      </w:r>
      <w:r>
        <w:rPr>
          <w:rFonts w:hint="eastAsia" w:ascii="仿宋" w:hAnsi="仿宋" w:eastAsia="仿宋" w:cs="仿宋"/>
          <w:color w:val="000000"/>
          <w:sz w:val="28"/>
          <w:szCs w:val="28"/>
        </w:rPr>
        <w:t>》进行打分，并按照总得分由高到低进行排名。如总得分相同，则</w:t>
      </w:r>
      <w:r>
        <w:rPr>
          <w:rFonts w:hint="eastAsia" w:ascii="仿宋" w:hAnsi="仿宋" w:eastAsia="仿宋" w:cs="仿宋"/>
          <w:color w:val="000000"/>
          <w:sz w:val="28"/>
          <w:szCs w:val="28"/>
          <w:lang w:val="en-US" w:eastAsia="zh-CN"/>
        </w:rPr>
        <w:t>履约能力</w:t>
      </w:r>
      <w:r>
        <w:rPr>
          <w:rFonts w:hint="eastAsia" w:ascii="仿宋" w:hAnsi="仿宋" w:eastAsia="仿宋" w:cs="仿宋"/>
          <w:color w:val="000000"/>
          <w:sz w:val="28"/>
          <w:szCs w:val="28"/>
        </w:rPr>
        <w:t>得分高者排名优先；如</w:t>
      </w:r>
      <w:r>
        <w:rPr>
          <w:rFonts w:hint="eastAsia" w:ascii="仿宋" w:hAnsi="仿宋" w:eastAsia="仿宋" w:cs="仿宋"/>
          <w:color w:val="000000"/>
          <w:sz w:val="28"/>
          <w:szCs w:val="28"/>
          <w:lang w:val="en-US" w:eastAsia="zh-CN"/>
        </w:rPr>
        <w:t>履约能力</w:t>
      </w:r>
      <w:r>
        <w:rPr>
          <w:rFonts w:hint="eastAsia" w:ascii="仿宋" w:hAnsi="仿宋" w:eastAsia="仿宋" w:cs="仿宋"/>
          <w:color w:val="000000"/>
          <w:sz w:val="28"/>
          <w:szCs w:val="28"/>
        </w:rPr>
        <w:t>得分也相同，则</w:t>
      </w:r>
      <w:r>
        <w:rPr>
          <w:rFonts w:hint="eastAsia" w:ascii="仿宋" w:hAnsi="仿宋" w:eastAsia="仿宋" w:cs="仿宋"/>
          <w:color w:val="000000"/>
          <w:sz w:val="28"/>
          <w:szCs w:val="28"/>
          <w:lang w:val="en-US" w:eastAsia="zh-CN"/>
        </w:rPr>
        <w:t>服务</w:t>
      </w:r>
      <w:r>
        <w:rPr>
          <w:rFonts w:hint="eastAsia" w:ascii="仿宋" w:hAnsi="仿宋" w:eastAsia="仿宋" w:cs="仿宋"/>
          <w:color w:val="000000"/>
          <w:sz w:val="28"/>
          <w:szCs w:val="28"/>
        </w:rPr>
        <w:t>方案得分高者排名优先。</w:t>
      </w:r>
    </w:p>
    <w:p>
      <w:pPr>
        <w:autoSpaceDE w:val="0"/>
        <w:autoSpaceDN w:val="0"/>
        <w:adjustRightInd w:val="0"/>
        <w:spacing w:line="48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en-US" w:eastAsia="zh-CN"/>
        </w:rPr>
        <w:t>4</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zh-CN"/>
        </w:rPr>
        <w:t>确定入围候选人后，在</w:t>
      </w:r>
      <w:r>
        <w:rPr>
          <w:rFonts w:hint="eastAsia" w:ascii="仿宋" w:hAnsi="仿宋" w:eastAsia="仿宋" w:cs="仿宋"/>
          <w:color w:val="000000"/>
          <w:kern w:val="0"/>
          <w:sz w:val="28"/>
          <w:szCs w:val="28"/>
        </w:rPr>
        <w:t>陕西省教育厅</w:t>
      </w:r>
      <w:r>
        <w:rPr>
          <w:rFonts w:hint="eastAsia" w:ascii="仿宋" w:hAnsi="仿宋" w:eastAsia="仿宋" w:cs="仿宋"/>
          <w:color w:val="000000"/>
          <w:kern w:val="0"/>
          <w:sz w:val="28"/>
          <w:szCs w:val="28"/>
          <w:lang w:val="en-US" w:eastAsia="zh-CN"/>
        </w:rPr>
        <w:t>网站</w:t>
      </w:r>
      <w:r>
        <w:rPr>
          <w:rFonts w:hint="eastAsia" w:ascii="仿宋" w:hAnsi="仿宋" w:eastAsia="仿宋" w:cs="仿宋"/>
          <w:color w:val="000000"/>
          <w:kern w:val="0"/>
          <w:sz w:val="28"/>
          <w:szCs w:val="28"/>
          <w:lang w:val="zh-CN"/>
        </w:rPr>
        <w:t>公示遴选结果。对未入围的供应商，遴选人不解释未入围原因，遴选响应文件不予退还。</w:t>
      </w:r>
    </w:p>
    <w:p>
      <w:pPr>
        <w:autoSpaceDE w:val="0"/>
        <w:autoSpaceDN w:val="0"/>
        <w:adjustRightInd w:val="0"/>
        <w:spacing w:line="48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.遴选程序</w:t>
      </w:r>
    </w:p>
    <w:p>
      <w:pPr>
        <w:autoSpaceDE w:val="0"/>
        <w:autoSpaceDN w:val="0"/>
        <w:adjustRightInd w:val="0"/>
        <w:spacing w:line="480" w:lineRule="exact"/>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遴选小组对遴选申请人的资格证明材料进行审核，审核不合格者拒绝参与赋分；审核合格的遴选申请人进入综合评审程序；由遴选小组进行综合赋分。</w:t>
      </w:r>
    </w:p>
    <w:p>
      <w:pPr>
        <w:autoSpaceDE w:val="0"/>
        <w:autoSpaceDN w:val="0"/>
        <w:adjustRightInd w:val="0"/>
        <w:spacing w:line="48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lang w:val="zh-CN"/>
        </w:rPr>
        <w:t>若</w:t>
      </w:r>
      <w:r>
        <w:rPr>
          <w:rFonts w:hint="eastAsia" w:ascii="仿宋" w:hAnsi="仿宋" w:eastAsia="仿宋" w:cs="仿宋"/>
          <w:color w:val="000000"/>
          <w:kern w:val="0"/>
          <w:sz w:val="28"/>
          <w:szCs w:val="28"/>
        </w:rPr>
        <w:t>有效遴选</w:t>
      </w:r>
      <w:r>
        <w:rPr>
          <w:rFonts w:hint="eastAsia" w:ascii="仿宋" w:hAnsi="仿宋" w:eastAsia="仿宋" w:cs="仿宋"/>
          <w:color w:val="000000"/>
          <w:kern w:val="0"/>
          <w:sz w:val="28"/>
          <w:szCs w:val="28"/>
          <w:lang w:val="zh-CN"/>
        </w:rPr>
        <w:t>申请人</w:t>
      </w:r>
      <w:r>
        <w:rPr>
          <w:rFonts w:hint="eastAsia" w:ascii="仿宋" w:hAnsi="仿宋" w:eastAsia="仿宋" w:cs="仿宋"/>
          <w:color w:val="000000"/>
          <w:kern w:val="0"/>
          <w:sz w:val="28"/>
          <w:szCs w:val="28"/>
        </w:rPr>
        <w:t>未达到采购要求的</w:t>
      </w:r>
      <w:r>
        <w:rPr>
          <w:rFonts w:hint="eastAsia" w:ascii="仿宋" w:hAnsi="仿宋" w:eastAsia="仿宋" w:cs="仿宋"/>
          <w:color w:val="000000"/>
          <w:kern w:val="0"/>
          <w:sz w:val="28"/>
          <w:szCs w:val="28"/>
          <w:lang w:val="zh-CN"/>
        </w:rPr>
        <w:t>，我厅有权选择其他遴选方式。</w:t>
      </w:r>
    </w:p>
    <w:p>
      <w:pPr>
        <w:autoSpaceDE w:val="0"/>
        <w:autoSpaceDN w:val="0"/>
        <w:adjustRightInd w:val="0"/>
        <w:spacing w:line="480" w:lineRule="exact"/>
        <w:ind w:firstLine="560" w:firstLineChars="200"/>
        <w:rPr>
          <w:rFonts w:ascii="仿宋" w:hAnsi="仿宋" w:eastAsia="仿宋" w:cs="仿宋"/>
          <w:color w:val="000000"/>
          <w:kern w:val="0"/>
          <w:sz w:val="28"/>
          <w:szCs w:val="28"/>
          <w:lang w:val="zh-CN"/>
        </w:rPr>
      </w:pPr>
    </w:p>
    <w:p>
      <w:pPr>
        <w:autoSpaceDE w:val="0"/>
        <w:autoSpaceDN w:val="0"/>
        <w:adjustRightInd w:val="0"/>
        <w:spacing w:line="480" w:lineRule="exact"/>
        <w:ind w:firstLine="560" w:firstLineChars="200"/>
        <w:rPr>
          <w:rFonts w:ascii="仿宋" w:hAnsi="仿宋" w:eastAsia="仿宋" w:cs="仿宋"/>
          <w:color w:val="000000"/>
          <w:kern w:val="0"/>
          <w:sz w:val="28"/>
          <w:szCs w:val="28"/>
          <w:lang w:val="zh-CN"/>
        </w:rPr>
      </w:pPr>
      <w:r>
        <w:rPr>
          <w:rFonts w:hint="eastAsia" w:ascii="仿宋" w:hAnsi="仿宋" w:eastAsia="仿宋" w:cs="仿宋"/>
          <w:color w:val="000000"/>
          <w:kern w:val="0"/>
          <w:sz w:val="28"/>
          <w:szCs w:val="28"/>
        </w:rPr>
        <w:t>附：响应文件评分表</w:t>
      </w:r>
    </w:p>
    <w:p>
      <w:pPr>
        <w:autoSpaceDE w:val="0"/>
        <w:autoSpaceDN w:val="0"/>
        <w:adjustRightInd w:val="0"/>
        <w:spacing w:line="480" w:lineRule="exact"/>
        <w:ind w:firstLine="640" w:firstLineChars="200"/>
        <w:rPr>
          <w:rFonts w:ascii="仿宋" w:hAnsi="仿宋" w:eastAsia="仿宋" w:cs="仿宋"/>
          <w:color w:val="000000"/>
          <w:kern w:val="0"/>
          <w:sz w:val="32"/>
          <w:szCs w:val="32"/>
          <w:lang w:val="zh-CN"/>
        </w:rPr>
      </w:pPr>
    </w:p>
    <w:p>
      <w:pPr>
        <w:rPr>
          <w:rFonts w:ascii="仿宋" w:hAnsi="仿宋" w:eastAsia="仿宋" w:cs="仿宋"/>
          <w:color w:val="000000"/>
          <w:kern w:val="0"/>
          <w:sz w:val="32"/>
          <w:szCs w:val="32"/>
          <w:lang w:val="zh-CN"/>
        </w:rPr>
      </w:pPr>
      <w:r>
        <w:rPr>
          <w:rFonts w:hint="eastAsia" w:ascii="仿宋" w:hAnsi="仿宋" w:eastAsia="仿宋" w:cs="仿宋"/>
          <w:color w:val="000000"/>
          <w:kern w:val="0"/>
          <w:sz w:val="32"/>
          <w:szCs w:val="32"/>
          <w:lang w:val="zh-CN"/>
        </w:rPr>
        <w:br w:type="page"/>
      </w:r>
    </w:p>
    <w:p>
      <w:pPr>
        <w:pStyle w:val="12"/>
        <w:numPr>
          <w:ilvl w:val="3"/>
          <w:numId w:val="0"/>
        </w:numPr>
        <w:jc w:val="center"/>
        <w:rPr>
          <w:rFonts w:ascii="黑体" w:hAnsi="黑体" w:eastAsia="黑体" w:cs="仿宋"/>
          <w:color w:val="000000"/>
          <w:kern w:val="0"/>
          <w:sz w:val="32"/>
          <w:szCs w:val="32"/>
        </w:rPr>
      </w:pPr>
      <w:r>
        <w:rPr>
          <w:rFonts w:hint="eastAsia" w:ascii="黑体" w:hAnsi="黑体" w:eastAsia="黑体" w:cs="仿宋"/>
          <w:color w:val="000000"/>
          <w:kern w:val="0"/>
          <w:sz w:val="32"/>
          <w:szCs w:val="32"/>
        </w:rPr>
        <w:t>响应文件评分表</w:t>
      </w:r>
    </w:p>
    <w:p>
      <w:pPr>
        <w:rPr>
          <w:rFonts w:ascii="仿宋" w:hAnsi="仿宋" w:eastAsia="仿宋"/>
          <w:sz w:val="24"/>
          <w:szCs w:val="32"/>
        </w:rPr>
      </w:pPr>
    </w:p>
    <w:tbl>
      <w:tblPr>
        <w:tblStyle w:val="23"/>
        <w:tblW w:w="9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1015"/>
        <w:gridCol w:w="6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1385" w:type="dxa"/>
            <w:vAlign w:val="center"/>
          </w:tcPr>
          <w:p>
            <w:pPr>
              <w:spacing w:line="360" w:lineRule="auto"/>
              <w:jc w:val="center"/>
              <w:rPr>
                <w:rFonts w:ascii="黑体" w:hAnsi="黑体" w:eastAsia="黑体" w:cs="仿宋"/>
                <w:bCs/>
                <w:color w:val="000000"/>
                <w:sz w:val="24"/>
              </w:rPr>
            </w:pPr>
            <w:r>
              <w:rPr>
                <w:rFonts w:hint="eastAsia" w:ascii="黑体" w:hAnsi="黑体" w:eastAsia="黑体" w:cs="仿宋"/>
                <w:bCs/>
                <w:color w:val="000000"/>
                <w:sz w:val="24"/>
              </w:rPr>
              <w:t>评分内容</w:t>
            </w:r>
          </w:p>
        </w:tc>
        <w:tc>
          <w:tcPr>
            <w:tcW w:w="1015" w:type="dxa"/>
            <w:vAlign w:val="center"/>
          </w:tcPr>
          <w:p>
            <w:pPr>
              <w:spacing w:line="360" w:lineRule="auto"/>
              <w:jc w:val="center"/>
              <w:rPr>
                <w:rFonts w:ascii="黑体" w:hAnsi="黑体" w:eastAsia="黑体" w:cs="仿宋"/>
                <w:bCs/>
                <w:color w:val="000000"/>
                <w:sz w:val="24"/>
              </w:rPr>
            </w:pPr>
            <w:r>
              <w:rPr>
                <w:rFonts w:hint="eastAsia" w:ascii="黑体" w:hAnsi="黑体" w:eastAsia="黑体" w:cs="仿宋"/>
                <w:bCs/>
                <w:color w:val="000000"/>
                <w:sz w:val="24"/>
              </w:rPr>
              <w:t>分值</w:t>
            </w:r>
          </w:p>
        </w:tc>
        <w:tc>
          <w:tcPr>
            <w:tcW w:w="6616" w:type="dxa"/>
            <w:vAlign w:val="center"/>
          </w:tcPr>
          <w:p>
            <w:pPr>
              <w:spacing w:line="360" w:lineRule="auto"/>
              <w:jc w:val="center"/>
              <w:rPr>
                <w:rFonts w:ascii="黑体" w:hAnsi="黑体" w:eastAsia="黑体" w:cs="仿宋"/>
                <w:bCs/>
                <w:color w:val="000000"/>
                <w:sz w:val="24"/>
              </w:rPr>
            </w:pPr>
            <w:r>
              <w:rPr>
                <w:rFonts w:hint="eastAsia" w:ascii="黑体" w:hAnsi="黑体" w:eastAsia="黑体" w:cs="仿宋"/>
                <w:bCs/>
                <w:color w:val="000000"/>
                <w:sz w:val="24"/>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8" w:hRule="atLeast"/>
          <w:jc w:val="center"/>
        </w:trPr>
        <w:tc>
          <w:tcPr>
            <w:tcW w:w="1385" w:type="dxa"/>
            <w:vAlign w:val="center"/>
          </w:tcPr>
          <w:p>
            <w:pPr>
              <w:spacing w:line="440" w:lineRule="exact"/>
              <w:jc w:val="center"/>
              <w:rPr>
                <w:rFonts w:hint="eastAsia" w:ascii="仿宋" w:hAnsi="仿宋" w:eastAsia="仿宋" w:cs="仿宋"/>
                <w:kern w:val="0"/>
                <w:sz w:val="24"/>
                <w:lang w:bidi="ar"/>
              </w:rPr>
            </w:pPr>
            <w:r>
              <w:rPr>
                <w:rFonts w:hint="eastAsia" w:ascii="仿宋" w:hAnsi="仿宋" w:eastAsia="仿宋" w:cs="仿宋"/>
                <w:kern w:val="0"/>
                <w:sz w:val="24"/>
                <w:lang w:bidi="ar"/>
              </w:rPr>
              <w:t>投标报价</w:t>
            </w:r>
          </w:p>
          <w:p>
            <w:pPr>
              <w:spacing w:line="440" w:lineRule="exact"/>
              <w:jc w:val="center"/>
              <w:rPr>
                <w:rFonts w:hint="default" w:ascii="仿宋" w:hAnsi="仿宋" w:eastAsia="仿宋" w:cs="仿宋"/>
                <w:kern w:val="0"/>
                <w:sz w:val="24"/>
                <w:lang w:val="en-US" w:eastAsia="zh-CN" w:bidi="ar"/>
              </w:rPr>
            </w:pPr>
            <w:r>
              <w:rPr>
                <w:rFonts w:hint="eastAsia" w:ascii="仿宋" w:hAnsi="仿宋" w:eastAsia="仿宋" w:cs="仿宋"/>
                <w:kern w:val="0"/>
                <w:sz w:val="24"/>
                <w:lang w:val="en-US" w:eastAsia="zh-CN" w:bidi="ar"/>
              </w:rPr>
              <w:t>（20分）</w:t>
            </w:r>
          </w:p>
        </w:tc>
        <w:tc>
          <w:tcPr>
            <w:tcW w:w="1015" w:type="dxa"/>
            <w:vAlign w:val="center"/>
          </w:tcPr>
          <w:p>
            <w:pPr>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20分</w:t>
            </w:r>
          </w:p>
        </w:tc>
        <w:tc>
          <w:tcPr>
            <w:tcW w:w="6616" w:type="dxa"/>
            <w:vAlign w:val="center"/>
          </w:tcPr>
          <w:p>
            <w:pPr>
              <w:pStyle w:val="38"/>
              <w:numPr>
                <w:ilvl w:val="0"/>
                <w:numId w:val="4"/>
              </w:numPr>
              <w:spacing w:line="440" w:lineRule="exact"/>
              <w:rPr>
                <w:rFonts w:ascii="仿宋" w:hAnsi="仿宋" w:eastAsia="仿宋" w:cs="仿宋"/>
                <w:kern w:val="0"/>
                <w:sz w:val="24"/>
                <w:lang w:bidi="ar"/>
              </w:rPr>
            </w:pPr>
            <w:r>
              <w:rPr>
                <w:rFonts w:hint="eastAsia" w:ascii="仿宋" w:hAnsi="仿宋" w:eastAsia="仿宋" w:cs="仿宋"/>
                <w:kern w:val="0"/>
                <w:sz w:val="24"/>
                <w:lang w:val="zh-CN" w:bidi="ar"/>
              </w:rPr>
              <w:t>参照国家计委关于印发《招标代理服务收费管理暂行办法》的通知（计价格〔2002〕1980号）、《国家发展和改革委员会办公厅关于招标代理服务收费有关问题的通知》（发改办价格〔2003〕857号）规定收费标准下浮费率</w:t>
            </w:r>
            <w:r>
              <w:rPr>
                <w:rFonts w:hint="eastAsia" w:ascii="仿宋" w:hAnsi="仿宋" w:eastAsia="仿宋" w:cs="仿宋"/>
                <w:kern w:val="0"/>
                <w:sz w:val="24"/>
                <w:lang w:bidi="ar"/>
              </w:rPr>
              <w:t>，下浮范围为0%</w:t>
            </w:r>
            <w:r>
              <w:rPr>
                <w:rFonts w:hint="eastAsia" w:ascii="仿宋" w:hAnsi="仿宋" w:eastAsia="仿宋" w:cs="仿宋"/>
                <w:color w:val="000000"/>
                <w:kern w:val="0"/>
                <w:sz w:val="28"/>
                <w:szCs w:val="28"/>
                <w:lang w:val="zh-CN"/>
              </w:rPr>
              <w:t>～</w:t>
            </w:r>
            <w:r>
              <w:rPr>
                <w:rFonts w:hint="eastAsia" w:ascii="仿宋" w:hAnsi="仿宋" w:eastAsia="仿宋" w:cs="仿宋"/>
                <w:kern w:val="0"/>
                <w:sz w:val="24"/>
                <w:lang w:bidi="ar"/>
              </w:rPr>
              <w:t>20%（0</w:t>
            </w:r>
            <w:r>
              <w:rPr>
                <w:rFonts w:hint="eastAsia" w:ascii="仿宋" w:hAnsi="仿宋" w:eastAsia="仿宋" w:cs="仿宋"/>
                <w:color w:val="000000"/>
                <w:kern w:val="0"/>
                <w:sz w:val="28"/>
                <w:szCs w:val="28"/>
                <w:lang w:val="zh-CN"/>
              </w:rPr>
              <w:t>～</w:t>
            </w:r>
            <w:r>
              <w:rPr>
                <w:rFonts w:hint="eastAsia" w:ascii="仿宋" w:hAnsi="仿宋" w:eastAsia="仿宋" w:cs="仿宋"/>
                <w:kern w:val="0"/>
                <w:sz w:val="24"/>
                <w:lang w:bidi="ar"/>
              </w:rPr>
              <w:t>20按整数报价），否则视为无效报价。</w:t>
            </w:r>
          </w:p>
          <w:p>
            <w:pPr>
              <w:pStyle w:val="38"/>
              <w:numPr>
                <w:ilvl w:val="0"/>
                <w:numId w:val="4"/>
              </w:numPr>
              <w:spacing w:line="440" w:lineRule="exact"/>
              <w:rPr>
                <w:rFonts w:ascii="仿宋" w:hAnsi="仿宋" w:eastAsia="仿宋" w:cs="仿宋"/>
                <w:kern w:val="0"/>
                <w:sz w:val="24"/>
                <w:lang w:bidi="ar"/>
              </w:rPr>
            </w:pPr>
            <w:r>
              <w:rPr>
                <w:rFonts w:hint="eastAsia" w:ascii="仿宋" w:hAnsi="仿宋" w:eastAsia="仿宋" w:cs="仿宋"/>
                <w:kern w:val="0"/>
                <w:sz w:val="24"/>
                <w:lang w:bidi="ar"/>
              </w:rPr>
              <w:t>按标准收费不得分，每下浮1%得1分，最高得</w:t>
            </w:r>
            <w:r>
              <w:rPr>
                <w:rFonts w:hint="eastAsia" w:ascii="仿宋" w:hAnsi="仿宋" w:eastAsia="仿宋" w:cs="仿宋"/>
                <w:b/>
                <w:bCs/>
                <w:kern w:val="0"/>
                <w:sz w:val="24"/>
                <w:lang w:bidi="ar"/>
              </w:rPr>
              <w:t>20</w:t>
            </w:r>
            <w:r>
              <w:rPr>
                <w:rFonts w:hint="eastAsia" w:ascii="仿宋" w:hAnsi="仿宋" w:eastAsia="仿宋" w:cs="仿宋"/>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6" w:hRule="atLeast"/>
          <w:jc w:val="center"/>
        </w:trPr>
        <w:tc>
          <w:tcPr>
            <w:tcW w:w="1385" w:type="dxa"/>
            <w:vMerge w:val="restart"/>
            <w:vAlign w:val="center"/>
          </w:tcPr>
          <w:p>
            <w:pPr>
              <w:spacing w:line="440" w:lineRule="exact"/>
              <w:jc w:val="left"/>
              <w:rPr>
                <w:rFonts w:hint="eastAsia" w:ascii="仿宋" w:hAnsi="仿宋" w:eastAsia="仿宋" w:cs="仿宋"/>
                <w:kern w:val="0"/>
                <w:sz w:val="24"/>
                <w:lang w:bidi="ar"/>
              </w:rPr>
            </w:pPr>
            <w:r>
              <w:rPr>
                <w:rFonts w:hint="eastAsia" w:ascii="仿宋" w:hAnsi="仿宋" w:eastAsia="仿宋" w:cs="仿宋"/>
                <w:kern w:val="0"/>
                <w:sz w:val="24"/>
                <w:lang w:bidi="ar"/>
              </w:rPr>
              <w:t>服务方案</w:t>
            </w:r>
          </w:p>
          <w:p>
            <w:pPr>
              <w:spacing w:line="440" w:lineRule="exact"/>
              <w:jc w:val="left"/>
              <w:rPr>
                <w:rFonts w:hint="eastAsia" w:ascii="仿宋" w:hAnsi="仿宋" w:eastAsia="仿宋" w:cs="仿宋"/>
                <w:kern w:val="0"/>
                <w:sz w:val="24"/>
                <w:lang w:eastAsia="zh-CN" w:bidi="ar"/>
              </w:rPr>
            </w:pP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20分</w:t>
            </w:r>
            <w:r>
              <w:rPr>
                <w:rFonts w:hint="eastAsia" w:ascii="仿宋" w:hAnsi="仿宋" w:eastAsia="仿宋" w:cs="仿宋"/>
                <w:kern w:val="0"/>
                <w:sz w:val="24"/>
                <w:lang w:eastAsia="zh-CN" w:bidi="ar"/>
              </w:rPr>
              <w:t>）</w:t>
            </w:r>
          </w:p>
        </w:tc>
        <w:tc>
          <w:tcPr>
            <w:tcW w:w="1015" w:type="dxa"/>
            <w:vAlign w:val="center"/>
          </w:tcPr>
          <w:p>
            <w:pPr>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1</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分</w:t>
            </w:r>
          </w:p>
        </w:tc>
        <w:tc>
          <w:tcPr>
            <w:tcW w:w="6616" w:type="dxa"/>
            <w:vAlign w:val="center"/>
          </w:tcPr>
          <w:p>
            <w:pPr>
              <w:spacing w:line="440" w:lineRule="exact"/>
              <w:rPr>
                <w:rFonts w:ascii="仿宋" w:hAnsi="仿宋" w:eastAsia="仿宋" w:cs="仿宋"/>
                <w:kern w:val="0"/>
                <w:sz w:val="24"/>
                <w:lang w:val="zh-CN" w:bidi="ar"/>
              </w:rPr>
            </w:pPr>
            <w:r>
              <w:rPr>
                <w:rFonts w:hint="eastAsia" w:ascii="仿宋" w:hAnsi="仿宋" w:eastAsia="仿宋" w:cs="仿宋"/>
                <w:kern w:val="0"/>
                <w:sz w:val="24"/>
                <w:lang w:bidi="ar"/>
              </w:rPr>
              <w:t>针对本次采购代理项目，从采购全过程采购代理角度出发，提出切合实际有针对性的服务方案（包括但不限于对招标代理服务工作流程、工作要点</w:t>
            </w:r>
            <w:r>
              <w:rPr>
                <w:rFonts w:hint="eastAsia" w:ascii="仿宋" w:hAnsi="仿宋" w:eastAsia="仿宋" w:cs="仿宋"/>
                <w:kern w:val="0"/>
                <w:sz w:val="24"/>
                <w:lang w:eastAsia="zh-CN" w:bidi="ar"/>
              </w:rPr>
              <w:t>、</w:t>
            </w:r>
            <w:r>
              <w:rPr>
                <w:rFonts w:hint="eastAsia" w:ascii="仿宋" w:hAnsi="仿宋" w:eastAsia="仿宋" w:cs="仿宋"/>
                <w:kern w:val="0"/>
                <w:sz w:val="24"/>
                <w:lang w:bidi="ar"/>
              </w:rPr>
              <w:t>对</w:t>
            </w:r>
            <w:r>
              <w:rPr>
                <w:rFonts w:hint="eastAsia" w:ascii="仿宋" w:hAnsi="仿宋" w:eastAsia="仿宋" w:cs="仿宋"/>
                <w:kern w:val="0"/>
                <w:sz w:val="24"/>
                <w:lang w:val="en-US" w:eastAsia="zh-CN" w:bidi="ar"/>
              </w:rPr>
              <w:t>采购</w:t>
            </w:r>
            <w:r>
              <w:rPr>
                <w:rFonts w:hint="eastAsia" w:ascii="仿宋" w:hAnsi="仿宋" w:eastAsia="仿宋" w:cs="仿宋"/>
                <w:kern w:val="0"/>
                <w:sz w:val="24"/>
                <w:lang w:bidi="ar"/>
              </w:rPr>
              <w:t>项目的理解与解读</w:t>
            </w:r>
            <w:r>
              <w:rPr>
                <w:rFonts w:hint="eastAsia" w:ascii="仿宋" w:hAnsi="仿宋" w:eastAsia="仿宋" w:cs="仿宋"/>
                <w:kern w:val="0"/>
                <w:sz w:val="24"/>
                <w:lang w:eastAsia="zh-CN" w:bidi="ar"/>
              </w:rPr>
              <w:t>、</w:t>
            </w:r>
            <w:r>
              <w:rPr>
                <w:rFonts w:hint="eastAsia" w:ascii="仿宋" w:hAnsi="仿宋" w:eastAsia="仿宋" w:cs="仿宋"/>
                <w:kern w:val="0"/>
                <w:sz w:val="24"/>
                <w:lang w:bidi="ar"/>
              </w:rPr>
              <w:t>对项目工作重点、难点的分析和解决方案、进度计划安排</w:t>
            </w:r>
            <w:r>
              <w:rPr>
                <w:rFonts w:hint="eastAsia" w:ascii="仿宋" w:hAnsi="仿宋" w:eastAsia="仿宋" w:cs="仿宋"/>
                <w:kern w:val="0"/>
                <w:sz w:val="24"/>
                <w:lang w:val="zh-CN" w:bidi="ar"/>
              </w:rPr>
              <w:t>、</w:t>
            </w:r>
            <w:r>
              <w:rPr>
                <w:rFonts w:hint="eastAsia" w:ascii="仿宋" w:hAnsi="仿宋" w:eastAsia="仿宋" w:cs="仿宋"/>
                <w:color w:val="auto"/>
                <w:kern w:val="0"/>
                <w:sz w:val="24"/>
                <w:szCs w:val="24"/>
                <w:lang w:val="zh-CN" w:eastAsia="zh-CN" w:bidi="ar"/>
              </w:rPr>
              <w:t>供应商质疑投诉处理方案、</w:t>
            </w:r>
            <w:r>
              <w:rPr>
                <w:rFonts w:hint="eastAsia" w:ascii="仿宋" w:hAnsi="仿宋" w:eastAsia="仿宋" w:cs="仿宋"/>
                <w:kern w:val="0"/>
                <w:sz w:val="24"/>
                <w:lang w:bidi="ar"/>
              </w:rPr>
              <w:t>廉洁从业措施及保密措施、</w:t>
            </w:r>
            <w:r>
              <w:rPr>
                <w:rFonts w:hint="eastAsia" w:ascii="仿宋" w:hAnsi="仿宋" w:eastAsia="仿宋" w:cs="仿宋"/>
                <w:kern w:val="0"/>
                <w:sz w:val="24"/>
                <w:lang w:val="zh-CN" w:bidi="ar"/>
              </w:rPr>
              <w:t>项目的合理化建议等</w:t>
            </w:r>
            <w:r>
              <w:rPr>
                <w:rFonts w:hint="eastAsia" w:ascii="仿宋" w:hAnsi="仿宋" w:eastAsia="仿宋" w:cs="仿宋"/>
                <w:kern w:val="0"/>
                <w:sz w:val="24"/>
                <w:lang w:bidi="ar"/>
              </w:rPr>
              <w:t>）</w:t>
            </w:r>
            <w:r>
              <w:rPr>
                <w:rFonts w:hint="eastAsia" w:ascii="仿宋" w:hAnsi="仿宋" w:eastAsia="仿宋" w:cs="仿宋"/>
                <w:kern w:val="0"/>
                <w:sz w:val="24"/>
                <w:lang w:val="zh-CN" w:bidi="ar"/>
              </w:rPr>
              <w:t>。</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color w:val="auto"/>
                <w:kern w:val="0"/>
                <w:sz w:val="24"/>
                <w:szCs w:val="24"/>
                <w:lang w:val="zh-CN" w:eastAsia="zh-CN" w:bidi="ar"/>
              </w:rPr>
            </w:pPr>
            <w:r>
              <w:rPr>
                <w:rFonts w:hint="eastAsia" w:ascii="仿宋" w:hAnsi="仿宋" w:eastAsia="仿宋" w:cs="仿宋"/>
                <w:color w:val="auto"/>
                <w:kern w:val="0"/>
                <w:sz w:val="24"/>
                <w:szCs w:val="24"/>
                <w:lang w:val="en-US" w:eastAsia="zh-CN" w:bidi="ar"/>
              </w:rPr>
              <w:t>1.</w:t>
            </w:r>
            <w:r>
              <w:rPr>
                <w:rFonts w:hint="eastAsia" w:ascii="仿宋" w:hAnsi="仿宋" w:eastAsia="仿宋" w:cs="仿宋"/>
                <w:color w:val="auto"/>
                <w:kern w:val="0"/>
                <w:sz w:val="24"/>
                <w:szCs w:val="24"/>
                <w:lang w:val="zh-CN" w:eastAsia="zh-CN" w:bidi="ar"/>
              </w:rPr>
              <w:t>方案思路清晰、针对性强、可操作性强、优于遴选文件要求的</w:t>
            </w:r>
            <w:r>
              <w:rPr>
                <w:rFonts w:hint="eastAsia" w:ascii="仿宋" w:hAnsi="仿宋" w:eastAsia="仿宋" w:cs="仿宋"/>
                <w:color w:val="auto"/>
                <w:kern w:val="0"/>
                <w:sz w:val="24"/>
                <w:szCs w:val="24"/>
                <w:lang w:val="en-US" w:eastAsia="zh-CN" w:bidi="ar"/>
              </w:rPr>
              <w:t>计</w:t>
            </w:r>
            <w:r>
              <w:rPr>
                <w:rFonts w:hint="eastAsia" w:ascii="仿宋" w:hAnsi="仿宋" w:eastAsia="仿宋" w:cs="仿宋"/>
                <w:b/>
                <w:bCs/>
                <w:color w:val="auto"/>
                <w:kern w:val="0"/>
                <w:sz w:val="24"/>
                <w:lang w:val="en-US" w:eastAsia="zh-CN" w:bidi="ar"/>
              </w:rPr>
              <w:t>10</w:t>
            </w:r>
            <w:r>
              <w:rPr>
                <w:rFonts w:hint="eastAsia" w:ascii="仿宋" w:hAnsi="仿宋" w:eastAsia="仿宋" w:cs="仿宋"/>
                <w:b/>
                <w:bCs/>
                <w:color w:val="auto"/>
                <w:kern w:val="0"/>
                <w:sz w:val="24"/>
                <w:lang w:val="zh-CN" w:eastAsia="zh-CN" w:bidi="ar"/>
              </w:rPr>
              <w:t>-</w:t>
            </w:r>
            <w:r>
              <w:rPr>
                <w:rFonts w:hint="eastAsia" w:ascii="仿宋" w:hAnsi="仿宋" w:eastAsia="仿宋" w:cs="仿宋"/>
                <w:b/>
                <w:bCs/>
                <w:color w:val="auto"/>
                <w:kern w:val="0"/>
                <w:sz w:val="24"/>
                <w:lang w:val="en-US" w:eastAsia="zh-CN" w:bidi="ar"/>
              </w:rPr>
              <w:t>15</w:t>
            </w:r>
            <w:r>
              <w:rPr>
                <w:rFonts w:hint="eastAsia" w:ascii="仿宋" w:hAnsi="仿宋" w:eastAsia="仿宋" w:cs="仿宋"/>
                <w:color w:val="auto"/>
                <w:kern w:val="0"/>
                <w:sz w:val="24"/>
                <w:szCs w:val="24"/>
                <w:lang w:val="zh-CN" w:eastAsia="zh-CN" w:bidi="ar"/>
              </w:rPr>
              <w:t>分；</w:t>
            </w:r>
          </w:p>
          <w:p>
            <w:pPr>
              <w:pStyle w:val="38"/>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color w:val="auto"/>
                <w:kern w:val="0"/>
                <w:sz w:val="24"/>
                <w:szCs w:val="24"/>
                <w:lang w:val="zh-CN" w:eastAsia="zh-CN" w:bidi="ar"/>
              </w:rPr>
            </w:pPr>
            <w:r>
              <w:rPr>
                <w:rFonts w:hint="eastAsia" w:ascii="仿宋" w:hAnsi="仿宋" w:eastAsia="仿宋" w:cs="仿宋"/>
                <w:color w:val="auto"/>
                <w:kern w:val="0"/>
                <w:sz w:val="24"/>
                <w:szCs w:val="24"/>
                <w:lang w:val="en-US" w:eastAsia="zh-CN" w:bidi="ar"/>
              </w:rPr>
              <w:t>2.</w:t>
            </w:r>
            <w:r>
              <w:rPr>
                <w:rFonts w:hint="eastAsia" w:ascii="仿宋" w:hAnsi="仿宋" w:eastAsia="仿宋" w:cs="仿宋"/>
                <w:color w:val="auto"/>
                <w:kern w:val="0"/>
                <w:sz w:val="24"/>
                <w:szCs w:val="24"/>
                <w:lang w:val="zh-CN" w:eastAsia="zh-CN" w:bidi="ar"/>
              </w:rPr>
              <w:t>方案针对性较强、思路</w:t>
            </w:r>
            <w:r>
              <w:rPr>
                <w:rFonts w:hint="eastAsia" w:ascii="仿宋" w:hAnsi="仿宋" w:eastAsia="仿宋" w:cs="仿宋"/>
                <w:color w:val="auto"/>
                <w:kern w:val="0"/>
                <w:sz w:val="24"/>
                <w:szCs w:val="24"/>
                <w:lang w:val="en-US" w:eastAsia="zh-CN" w:bidi="ar"/>
              </w:rPr>
              <w:t>比</w:t>
            </w:r>
            <w:r>
              <w:rPr>
                <w:rFonts w:hint="eastAsia" w:ascii="仿宋" w:hAnsi="仿宋" w:eastAsia="仿宋" w:cs="仿宋"/>
                <w:color w:val="auto"/>
                <w:kern w:val="0"/>
                <w:sz w:val="24"/>
                <w:szCs w:val="24"/>
                <w:lang w:val="zh-CN" w:eastAsia="zh-CN" w:bidi="ar"/>
              </w:rPr>
              <w:t>较清晰、可操作性较强、满足遴选文件要求的计</w:t>
            </w:r>
            <w:r>
              <w:rPr>
                <w:rFonts w:hint="eastAsia" w:ascii="仿宋" w:hAnsi="仿宋" w:eastAsia="仿宋" w:cs="仿宋"/>
                <w:b/>
                <w:bCs/>
                <w:color w:val="auto"/>
                <w:kern w:val="0"/>
                <w:sz w:val="24"/>
                <w:lang w:val="en-US" w:eastAsia="zh-CN" w:bidi="ar"/>
              </w:rPr>
              <w:t>5-10</w:t>
            </w:r>
            <w:r>
              <w:rPr>
                <w:rFonts w:hint="eastAsia" w:ascii="仿宋" w:hAnsi="仿宋" w:eastAsia="仿宋" w:cs="仿宋"/>
                <w:color w:val="auto"/>
                <w:kern w:val="0"/>
                <w:sz w:val="24"/>
                <w:szCs w:val="24"/>
                <w:lang w:val="zh-CN" w:eastAsia="zh-CN" w:bidi="ar"/>
              </w:rPr>
              <w:t>分；</w:t>
            </w:r>
          </w:p>
          <w:p>
            <w:pPr>
              <w:pStyle w:val="38"/>
              <w:numPr>
                <w:ilvl w:val="0"/>
                <w:numId w:val="0"/>
              </w:numPr>
              <w:spacing w:line="440" w:lineRule="exact"/>
              <w:ind w:leftChars="0"/>
              <w:rPr>
                <w:rFonts w:ascii="仿宋" w:hAnsi="仿宋" w:eastAsia="仿宋" w:cs="仿宋"/>
                <w:kern w:val="0"/>
                <w:sz w:val="24"/>
                <w:lang w:bidi="ar"/>
              </w:rPr>
            </w:pPr>
            <w:r>
              <w:rPr>
                <w:rFonts w:hint="eastAsia" w:ascii="仿宋" w:hAnsi="仿宋" w:eastAsia="仿宋" w:cs="仿宋"/>
                <w:color w:val="auto"/>
                <w:kern w:val="0"/>
                <w:sz w:val="24"/>
                <w:szCs w:val="24"/>
                <w:lang w:val="en-US" w:eastAsia="zh-CN" w:bidi="ar"/>
              </w:rPr>
              <w:t>3.</w:t>
            </w:r>
            <w:r>
              <w:rPr>
                <w:rFonts w:hint="eastAsia" w:ascii="仿宋" w:hAnsi="仿宋" w:eastAsia="仿宋" w:cs="仿宋"/>
                <w:color w:val="auto"/>
                <w:kern w:val="0"/>
                <w:sz w:val="24"/>
                <w:szCs w:val="24"/>
                <w:lang w:val="zh-CN" w:eastAsia="zh-CN" w:bidi="ar"/>
              </w:rPr>
              <w:t>方案针对性一般、思路一般、可操作性一般、基本满足遴选文件要求的计</w:t>
            </w:r>
            <w:r>
              <w:rPr>
                <w:rFonts w:hint="eastAsia" w:ascii="仿宋" w:hAnsi="仿宋" w:eastAsia="仿宋" w:cs="仿宋"/>
                <w:b/>
                <w:bCs/>
                <w:color w:val="auto"/>
                <w:kern w:val="0"/>
                <w:sz w:val="24"/>
                <w:lang w:val="en-US" w:eastAsia="zh-CN" w:bidi="ar"/>
              </w:rPr>
              <w:t>1-5</w:t>
            </w:r>
            <w:r>
              <w:rPr>
                <w:rFonts w:hint="eastAsia" w:ascii="仿宋" w:hAnsi="仿宋" w:eastAsia="仿宋" w:cs="仿宋"/>
                <w:color w:val="auto"/>
                <w:kern w:val="0"/>
                <w:sz w:val="24"/>
                <w:szCs w:val="24"/>
                <w:lang w:val="zh-CN" w:eastAsia="zh-CN" w:bidi="ar"/>
              </w:rPr>
              <w:t>分</w:t>
            </w:r>
            <w:r>
              <w:rPr>
                <w:rFonts w:hint="eastAsia" w:ascii="仿宋" w:hAnsi="仿宋" w:eastAsia="仿宋" w:cs="仿宋"/>
                <w:color w:val="auto"/>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5" w:hRule="atLeast"/>
          <w:jc w:val="center"/>
        </w:trPr>
        <w:tc>
          <w:tcPr>
            <w:tcW w:w="1385" w:type="dxa"/>
            <w:vMerge w:val="continue"/>
            <w:vAlign w:val="center"/>
          </w:tcPr>
          <w:p>
            <w:pPr>
              <w:spacing w:line="440" w:lineRule="exact"/>
              <w:jc w:val="left"/>
              <w:rPr>
                <w:rFonts w:ascii="仿宋" w:hAnsi="仿宋" w:eastAsia="仿宋" w:cs="仿宋"/>
                <w:kern w:val="0"/>
                <w:sz w:val="24"/>
                <w:lang w:bidi="ar"/>
              </w:rPr>
            </w:pPr>
          </w:p>
        </w:tc>
        <w:tc>
          <w:tcPr>
            <w:tcW w:w="1015" w:type="dxa"/>
            <w:vAlign w:val="center"/>
          </w:tcPr>
          <w:p>
            <w:pPr>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3分</w:t>
            </w:r>
          </w:p>
        </w:tc>
        <w:tc>
          <w:tcPr>
            <w:tcW w:w="6616" w:type="dxa"/>
            <w:vAlign w:val="center"/>
          </w:tcPr>
          <w:p>
            <w:pPr>
              <w:spacing w:line="440" w:lineRule="exact"/>
              <w:rPr>
                <w:rFonts w:ascii="仿宋" w:hAnsi="仿宋" w:eastAsia="仿宋" w:cs="仿宋"/>
                <w:kern w:val="0"/>
                <w:sz w:val="24"/>
                <w:lang w:bidi="ar"/>
              </w:rPr>
            </w:pPr>
            <w:r>
              <w:rPr>
                <w:rFonts w:hint="eastAsia" w:ascii="仿宋" w:hAnsi="仿宋" w:eastAsia="仿宋" w:cs="仿宋"/>
                <w:kern w:val="0"/>
                <w:sz w:val="24"/>
                <w:lang w:bidi="ar"/>
              </w:rPr>
              <w:t>针对招标代理项目和质疑投诉提出合理化建议，根据建议的科学合理性及可行性进行赋分，得</w:t>
            </w:r>
            <w:r>
              <w:rPr>
                <w:rFonts w:hint="eastAsia" w:ascii="仿宋" w:hAnsi="仿宋" w:eastAsia="仿宋" w:cs="仿宋"/>
                <w:b/>
                <w:bCs/>
                <w:kern w:val="0"/>
                <w:sz w:val="24"/>
                <w:lang w:bidi="ar"/>
              </w:rPr>
              <w:t>0-3</w:t>
            </w:r>
            <w:r>
              <w:rPr>
                <w:rFonts w:hint="eastAsia" w:ascii="仿宋" w:hAnsi="仿宋" w:eastAsia="仿宋" w:cs="仿宋"/>
                <w:kern w:val="0"/>
                <w:sz w:val="24"/>
                <w:lang w:bidi="ar"/>
              </w:rPr>
              <w:t>分，无建议不得分。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385" w:type="dxa"/>
            <w:vMerge w:val="continue"/>
            <w:vAlign w:val="center"/>
          </w:tcPr>
          <w:p>
            <w:pPr>
              <w:spacing w:line="440" w:lineRule="exact"/>
              <w:jc w:val="left"/>
              <w:rPr>
                <w:rFonts w:ascii="仿宋" w:hAnsi="仿宋" w:eastAsia="仿宋" w:cs="仿宋"/>
                <w:color w:val="0000FF"/>
                <w:kern w:val="0"/>
                <w:sz w:val="24"/>
                <w:lang w:bidi="ar"/>
              </w:rPr>
            </w:pPr>
          </w:p>
        </w:tc>
        <w:tc>
          <w:tcPr>
            <w:tcW w:w="1015" w:type="dxa"/>
            <w:vAlign w:val="center"/>
          </w:tcPr>
          <w:p>
            <w:pPr>
              <w:spacing w:line="440" w:lineRule="exact"/>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2分</w:t>
            </w:r>
          </w:p>
        </w:tc>
        <w:tc>
          <w:tcPr>
            <w:tcW w:w="6616" w:type="dxa"/>
            <w:vAlign w:val="center"/>
          </w:tcPr>
          <w:p>
            <w:pPr>
              <w:spacing w:line="44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根据代理公司承诺的增值服务内容，评审为实质性增值服务的，横向比较根据优良计</w:t>
            </w:r>
            <w:r>
              <w:rPr>
                <w:rFonts w:hint="eastAsia" w:ascii="仿宋" w:hAnsi="仿宋" w:eastAsia="仿宋" w:cs="仿宋"/>
                <w:b/>
                <w:bCs/>
                <w:color w:val="000000"/>
                <w:kern w:val="0"/>
                <w:sz w:val="24"/>
                <w:lang w:bidi="ar"/>
              </w:rPr>
              <w:t>0-2</w:t>
            </w:r>
            <w:r>
              <w:rPr>
                <w:rFonts w:hint="eastAsia" w:ascii="仿宋" w:hAnsi="仿宋" w:eastAsia="仿宋" w:cs="仿宋"/>
                <w:color w:val="000000"/>
                <w:kern w:val="0"/>
                <w:sz w:val="24"/>
                <w:lang w:bidi="ar"/>
              </w:rPr>
              <w:t>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4" w:hRule="atLeast"/>
          <w:jc w:val="center"/>
        </w:trPr>
        <w:tc>
          <w:tcPr>
            <w:tcW w:w="1385" w:type="dxa"/>
            <w:vMerge w:val="restart"/>
            <w:vAlign w:val="center"/>
          </w:tcPr>
          <w:p>
            <w:pPr>
              <w:spacing w:line="440" w:lineRule="exact"/>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人员配备</w:t>
            </w:r>
          </w:p>
          <w:p>
            <w:pPr>
              <w:spacing w:line="440" w:lineRule="exact"/>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val="en-US" w:eastAsia="zh-CN" w:bidi="ar"/>
              </w:rPr>
              <w:t>25分</w:t>
            </w:r>
            <w:r>
              <w:rPr>
                <w:rFonts w:hint="eastAsia" w:ascii="仿宋" w:hAnsi="仿宋" w:eastAsia="仿宋" w:cs="仿宋"/>
                <w:color w:val="000000"/>
                <w:kern w:val="0"/>
                <w:sz w:val="24"/>
                <w:lang w:eastAsia="zh-CN" w:bidi="ar"/>
              </w:rPr>
              <w:t>）</w:t>
            </w:r>
          </w:p>
        </w:tc>
        <w:tc>
          <w:tcPr>
            <w:tcW w:w="1015" w:type="dxa"/>
            <w:vAlign w:val="center"/>
          </w:tcPr>
          <w:p>
            <w:pPr>
              <w:spacing w:line="440" w:lineRule="exact"/>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5</w:t>
            </w:r>
            <w:r>
              <w:rPr>
                <w:rFonts w:hint="eastAsia" w:ascii="仿宋" w:hAnsi="仿宋" w:eastAsia="仿宋" w:cs="仿宋"/>
                <w:color w:val="000000"/>
                <w:kern w:val="0"/>
                <w:sz w:val="24"/>
                <w:lang w:bidi="ar"/>
              </w:rPr>
              <w:t>分</w:t>
            </w:r>
          </w:p>
        </w:tc>
        <w:tc>
          <w:tcPr>
            <w:tcW w:w="6616" w:type="dxa"/>
            <w:vAlign w:val="center"/>
          </w:tcPr>
          <w:p>
            <w:pPr>
              <w:pStyle w:val="38"/>
              <w:numPr>
                <w:ilvl w:val="0"/>
                <w:numId w:val="5"/>
              </w:numPr>
              <w:spacing w:line="440" w:lineRule="exact"/>
              <w:rPr>
                <w:rFonts w:ascii="仿宋" w:hAnsi="仿宋" w:eastAsia="仿宋" w:cs="仿宋"/>
                <w:kern w:val="0"/>
                <w:sz w:val="24"/>
                <w:lang w:bidi="ar"/>
              </w:rPr>
            </w:pPr>
            <w:r>
              <w:rPr>
                <w:rFonts w:hint="eastAsia" w:ascii="仿宋" w:hAnsi="仿宋" w:eastAsia="仿宋" w:cs="仿宋"/>
                <w:kern w:val="0"/>
                <w:sz w:val="24"/>
                <w:lang w:bidi="ar"/>
              </w:rPr>
              <w:t>项目负责人具有招标采购工作经验，且在投标单位从业年限每工作满1年得0.5分，最高得</w:t>
            </w:r>
            <w:r>
              <w:rPr>
                <w:rFonts w:hint="eastAsia" w:ascii="仿宋" w:hAnsi="仿宋" w:eastAsia="仿宋" w:cs="仿宋"/>
                <w:b/>
                <w:bCs/>
                <w:kern w:val="0"/>
                <w:sz w:val="24"/>
                <w:lang w:val="en-US" w:eastAsia="zh-CN" w:bidi="ar"/>
              </w:rPr>
              <w:t>5</w:t>
            </w:r>
            <w:r>
              <w:rPr>
                <w:rFonts w:hint="eastAsia" w:ascii="仿宋" w:hAnsi="仿宋" w:eastAsia="仿宋" w:cs="仿宋"/>
                <w:kern w:val="0"/>
                <w:sz w:val="24"/>
                <w:lang w:bidi="ar"/>
              </w:rPr>
              <w:t>分。以项目负责人在投标单位的社保缴纳证明材料为准（复印件并加盖公章）。</w:t>
            </w:r>
          </w:p>
          <w:p>
            <w:pPr>
              <w:pStyle w:val="38"/>
              <w:numPr>
                <w:ilvl w:val="0"/>
                <w:numId w:val="5"/>
              </w:numPr>
              <w:spacing w:line="440" w:lineRule="exact"/>
              <w:rPr>
                <w:rFonts w:ascii="仿宋" w:hAnsi="仿宋" w:eastAsia="仿宋" w:cs="仿宋"/>
                <w:kern w:val="0"/>
                <w:sz w:val="24"/>
                <w:lang w:bidi="ar"/>
              </w:rPr>
            </w:pPr>
            <w:r>
              <w:rPr>
                <w:rFonts w:hint="eastAsia" w:ascii="仿宋" w:hAnsi="仿宋" w:eastAsia="仿宋" w:cs="仿宋"/>
                <w:kern w:val="0"/>
                <w:sz w:val="24"/>
                <w:lang w:bidi="ar"/>
              </w:rPr>
              <w:t>项目负责人具备招标师职称，并同时具有政府采购培训证书的，得</w:t>
            </w:r>
            <w:r>
              <w:rPr>
                <w:rFonts w:hint="eastAsia" w:ascii="仿宋" w:hAnsi="仿宋" w:eastAsia="仿宋" w:cs="仿宋"/>
                <w:b/>
                <w:bCs/>
                <w:kern w:val="0"/>
                <w:sz w:val="24"/>
                <w:lang w:bidi="ar"/>
              </w:rPr>
              <w:t>2</w:t>
            </w:r>
            <w:r>
              <w:rPr>
                <w:rFonts w:hint="eastAsia" w:ascii="仿宋" w:hAnsi="仿宋" w:eastAsia="仿宋" w:cs="仿宋"/>
                <w:kern w:val="0"/>
                <w:sz w:val="24"/>
                <w:lang w:bidi="ar"/>
              </w:rPr>
              <w:t>分（缺一不可，复印件并加盖公章）。</w:t>
            </w:r>
          </w:p>
          <w:p>
            <w:pPr>
              <w:pStyle w:val="38"/>
              <w:numPr>
                <w:ilvl w:val="0"/>
                <w:numId w:val="5"/>
              </w:numPr>
              <w:spacing w:line="440" w:lineRule="exact"/>
              <w:rPr>
                <w:rFonts w:ascii="仿宋" w:hAnsi="仿宋" w:eastAsia="仿宋" w:cs="仿宋"/>
                <w:color w:val="auto"/>
                <w:kern w:val="0"/>
                <w:sz w:val="24"/>
                <w:lang w:bidi="ar"/>
              </w:rPr>
            </w:pPr>
            <w:r>
              <w:rPr>
                <w:rFonts w:hint="eastAsia" w:ascii="仿宋" w:hAnsi="仿宋" w:eastAsia="仿宋" w:cs="仿宋"/>
                <w:color w:val="auto"/>
                <w:kern w:val="0"/>
                <w:sz w:val="24"/>
                <w:lang w:bidi="ar"/>
              </w:rPr>
              <w:t>项目负责人2022年1月1日至今具备为陕西省省级机关单位服务的经验，每个省级单位计0.5分，总计</w:t>
            </w:r>
            <w:r>
              <w:rPr>
                <w:rFonts w:hint="eastAsia" w:ascii="仿宋" w:hAnsi="仿宋" w:eastAsia="仿宋" w:cs="仿宋"/>
                <w:b/>
                <w:bCs/>
                <w:color w:val="auto"/>
                <w:kern w:val="0"/>
                <w:sz w:val="24"/>
                <w:lang w:bidi="ar"/>
              </w:rPr>
              <w:t>2</w:t>
            </w:r>
            <w:r>
              <w:rPr>
                <w:rFonts w:hint="eastAsia" w:ascii="仿宋" w:hAnsi="仿宋" w:eastAsia="仿宋" w:cs="仿宋"/>
                <w:color w:val="auto"/>
                <w:kern w:val="0"/>
                <w:sz w:val="24"/>
                <w:lang w:bidi="ar"/>
              </w:rPr>
              <w:t>分。</w:t>
            </w:r>
          </w:p>
          <w:p>
            <w:pPr>
              <w:pStyle w:val="38"/>
              <w:numPr>
                <w:ilvl w:val="0"/>
                <w:numId w:val="5"/>
              </w:numPr>
              <w:spacing w:line="440" w:lineRule="exact"/>
              <w:rPr>
                <w:rFonts w:ascii="仿宋" w:hAnsi="仿宋" w:eastAsia="仿宋" w:cs="仿宋"/>
                <w:color w:val="auto"/>
                <w:kern w:val="0"/>
                <w:sz w:val="24"/>
                <w:lang w:bidi="ar"/>
              </w:rPr>
            </w:pPr>
            <w:r>
              <w:rPr>
                <w:rFonts w:hint="eastAsia" w:ascii="仿宋" w:hAnsi="仿宋" w:eastAsia="仿宋" w:cs="仿宋"/>
                <w:color w:val="auto"/>
                <w:kern w:val="0"/>
                <w:sz w:val="24"/>
                <w:lang w:bidi="ar"/>
              </w:rPr>
              <w:t>项目负责人2022年1月1日至今在陕西省教育行业政府采购项目的采购代理业绩，金额在1000（含）万元以上的，每份计2分；金额在500（含）</w:t>
            </w: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4"/>
                <w:lang w:bidi="ar"/>
              </w:rPr>
              <w:t>1000万的，每份计1分；金额在50（含）</w:t>
            </w: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4"/>
                <w:lang w:bidi="ar"/>
              </w:rPr>
              <w:t>500万的，每份计0.5分。最高计</w:t>
            </w:r>
            <w:r>
              <w:rPr>
                <w:rFonts w:hint="eastAsia" w:ascii="仿宋" w:hAnsi="仿宋" w:eastAsia="仿宋" w:cs="仿宋"/>
                <w:b/>
                <w:bCs/>
                <w:color w:val="auto"/>
                <w:kern w:val="0"/>
                <w:sz w:val="24"/>
                <w:lang w:val="en-US" w:eastAsia="zh-CN" w:bidi="ar"/>
              </w:rPr>
              <w:t>6</w:t>
            </w:r>
            <w:r>
              <w:rPr>
                <w:rFonts w:hint="eastAsia" w:ascii="仿宋" w:hAnsi="仿宋" w:eastAsia="仿宋" w:cs="仿宋"/>
                <w:color w:val="auto"/>
                <w:kern w:val="0"/>
                <w:sz w:val="24"/>
                <w:lang w:bidi="ar"/>
              </w:rPr>
              <w:t>分。</w:t>
            </w:r>
          </w:p>
          <w:p>
            <w:pPr>
              <w:spacing w:line="440" w:lineRule="exact"/>
              <w:rPr>
                <w:rFonts w:ascii="仿宋" w:hAnsi="仿宋" w:eastAsia="仿宋" w:cs="仿宋"/>
                <w:kern w:val="0"/>
                <w:sz w:val="24"/>
                <w:lang w:bidi="ar"/>
              </w:rPr>
            </w:pPr>
          </w:p>
          <w:p>
            <w:pPr>
              <w:spacing w:line="440" w:lineRule="exact"/>
              <w:rPr>
                <w:rFonts w:ascii="仿宋" w:hAnsi="仿宋" w:eastAsia="仿宋" w:cs="仿宋"/>
                <w:kern w:val="0"/>
                <w:sz w:val="24"/>
                <w:lang w:bidi="ar"/>
              </w:rPr>
            </w:pPr>
            <w:r>
              <w:rPr>
                <w:rFonts w:hint="eastAsia" w:ascii="仿宋" w:hAnsi="仿宋" w:eastAsia="仿宋" w:cs="仿宋"/>
                <w:kern w:val="0"/>
                <w:sz w:val="24"/>
                <w:lang w:bidi="ar"/>
              </w:rPr>
              <w:t>备注：（1）项目负责人从业年限以其在本单位的社保缴纳证明材料为准（复印件并加盖公章）。（2）提供项目负责人简历、劳动合同、职称及其他证明材料，复印件并加盖公章。（</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）提供委托协议或网站的招标公告或中标公告截图并加盖公章，不提供或提供不全的不计分。</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4</w:t>
            </w: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3、4项不重复计分。</w:t>
            </w:r>
            <w:r>
              <w:rPr>
                <w:rFonts w:hint="eastAsia" w:ascii="仿宋" w:hAnsi="仿宋" w:eastAsia="仿宋" w:cs="仿宋"/>
                <w:kern w:val="0"/>
                <w:sz w:val="24"/>
                <w:lang w:bidi="ar"/>
              </w:rPr>
              <w:t>（</w:t>
            </w:r>
            <w:r>
              <w:rPr>
                <w:rFonts w:hint="eastAsia" w:ascii="仿宋" w:hAnsi="仿宋" w:eastAsia="仿宋" w:cs="仿宋"/>
                <w:kern w:val="0"/>
                <w:sz w:val="24"/>
                <w:lang w:val="en-US" w:eastAsia="zh-CN" w:bidi="ar"/>
              </w:rPr>
              <w:t>5</w:t>
            </w:r>
            <w:r>
              <w:rPr>
                <w:rFonts w:hint="eastAsia" w:ascii="仿宋" w:hAnsi="仿宋" w:eastAsia="仿宋" w:cs="仿宋"/>
                <w:kern w:val="0"/>
                <w:sz w:val="24"/>
                <w:lang w:bidi="ar"/>
              </w:rPr>
              <w:t>）为节约资源，业绩满分即可，不必提供全部资料。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1385" w:type="dxa"/>
            <w:vMerge w:val="continue"/>
            <w:vAlign w:val="center"/>
          </w:tcPr>
          <w:p>
            <w:pPr>
              <w:spacing w:line="440" w:lineRule="exact"/>
              <w:jc w:val="center"/>
              <w:rPr>
                <w:rFonts w:ascii="仿宋" w:hAnsi="仿宋" w:eastAsia="仿宋" w:cs="仿宋"/>
                <w:color w:val="000000"/>
                <w:kern w:val="0"/>
                <w:sz w:val="24"/>
                <w:lang w:bidi="ar"/>
              </w:rPr>
            </w:pPr>
          </w:p>
        </w:tc>
        <w:tc>
          <w:tcPr>
            <w:tcW w:w="1015" w:type="dxa"/>
            <w:vAlign w:val="center"/>
          </w:tcPr>
          <w:p>
            <w:pPr>
              <w:spacing w:line="440" w:lineRule="exact"/>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w:t>
            </w:r>
            <w:r>
              <w:rPr>
                <w:rFonts w:hint="eastAsia" w:ascii="仿宋" w:hAnsi="仿宋" w:eastAsia="仿宋" w:cs="仿宋"/>
                <w:color w:val="000000"/>
                <w:kern w:val="0"/>
                <w:sz w:val="24"/>
                <w:lang w:val="en-US" w:eastAsia="zh-CN" w:bidi="ar"/>
              </w:rPr>
              <w:t>0</w:t>
            </w:r>
            <w:r>
              <w:rPr>
                <w:rFonts w:hint="eastAsia" w:ascii="仿宋" w:hAnsi="仿宋" w:eastAsia="仿宋" w:cs="仿宋"/>
                <w:color w:val="000000"/>
                <w:kern w:val="0"/>
                <w:sz w:val="24"/>
                <w:lang w:bidi="ar"/>
              </w:rPr>
              <w:t>分</w:t>
            </w:r>
          </w:p>
        </w:tc>
        <w:tc>
          <w:tcPr>
            <w:tcW w:w="6616" w:type="dxa"/>
            <w:vAlign w:val="center"/>
          </w:tcPr>
          <w:p>
            <w:pPr>
              <w:pStyle w:val="38"/>
              <w:spacing w:line="440" w:lineRule="exact"/>
              <w:ind w:left="360"/>
              <w:rPr>
                <w:rFonts w:ascii="仿宋" w:hAnsi="仿宋" w:eastAsia="仿宋" w:cs="仿宋"/>
                <w:kern w:val="0"/>
                <w:sz w:val="24"/>
                <w:lang w:bidi="ar"/>
              </w:rPr>
            </w:pPr>
          </w:p>
          <w:p>
            <w:pPr>
              <w:pStyle w:val="38"/>
              <w:numPr>
                <w:ilvl w:val="0"/>
                <w:numId w:val="6"/>
              </w:numPr>
              <w:spacing w:line="440" w:lineRule="exact"/>
              <w:rPr>
                <w:rFonts w:ascii="仿宋" w:hAnsi="仿宋" w:eastAsia="仿宋" w:cs="仿宋"/>
                <w:kern w:val="0"/>
                <w:sz w:val="24"/>
                <w:lang w:bidi="ar"/>
              </w:rPr>
            </w:pPr>
            <w:r>
              <w:rPr>
                <w:rFonts w:hint="eastAsia" w:ascii="仿宋" w:hAnsi="仿宋" w:eastAsia="仿宋" w:cs="仿宋"/>
                <w:kern w:val="0"/>
                <w:sz w:val="24"/>
                <w:lang w:bidi="ar"/>
              </w:rPr>
              <w:t>针对本次采购代理，投标单位拟委派项目组（专职人员不少于5人）的配置结构由评委横向比较赋分，</w:t>
            </w:r>
            <w:r>
              <w:rPr>
                <w:rFonts w:hint="eastAsia" w:ascii="仿宋" w:hAnsi="仿宋" w:eastAsia="仿宋" w:cs="仿宋"/>
                <w:b/>
                <w:bCs/>
                <w:kern w:val="0"/>
                <w:sz w:val="24"/>
                <w:lang w:bidi="ar"/>
              </w:rPr>
              <w:t>0-</w:t>
            </w:r>
            <w:r>
              <w:rPr>
                <w:rFonts w:hint="eastAsia" w:ascii="仿宋" w:hAnsi="仿宋" w:eastAsia="仿宋" w:cs="仿宋"/>
                <w:b/>
                <w:bCs/>
                <w:kern w:val="0"/>
                <w:sz w:val="24"/>
                <w:lang w:val="en-US" w:eastAsia="zh-CN" w:bidi="ar"/>
              </w:rPr>
              <w:t>2</w:t>
            </w:r>
            <w:r>
              <w:rPr>
                <w:rFonts w:hint="eastAsia" w:ascii="仿宋" w:hAnsi="仿宋" w:eastAsia="仿宋" w:cs="仿宋"/>
                <w:kern w:val="0"/>
                <w:sz w:val="24"/>
                <w:lang w:bidi="ar"/>
              </w:rPr>
              <w:t>分。</w:t>
            </w:r>
          </w:p>
          <w:p>
            <w:pPr>
              <w:pStyle w:val="38"/>
              <w:numPr>
                <w:ilvl w:val="0"/>
                <w:numId w:val="6"/>
              </w:numPr>
              <w:spacing w:line="440" w:lineRule="exact"/>
              <w:rPr>
                <w:rFonts w:ascii="仿宋" w:hAnsi="仿宋" w:eastAsia="仿宋" w:cs="仿宋"/>
                <w:kern w:val="0"/>
                <w:sz w:val="24"/>
                <w:lang w:bidi="ar"/>
              </w:rPr>
            </w:pPr>
            <w:r>
              <w:rPr>
                <w:rFonts w:hint="eastAsia" w:ascii="仿宋" w:hAnsi="仿宋" w:eastAsia="仿宋" w:cs="仿宋"/>
                <w:kern w:val="0"/>
                <w:sz w:val="24"/>
                <w:lang w:bidi="ar"/>
              </w:rPr>
              <w:t>项目组成员（专职人员）需具有政府采购工作经验，项目组所有人员在本申请单位从业年限每满1年得0.5分（如有1人不满足本项不得分，法务外聘的除外），最高得</w:t>
            </w:r>
            <w:r>
              <w:rPr>
                <w:rFonts w:hint="eastAsia" w:ascii="仿宋" w:hAnsi="仿宋" w:eastAsia="仿宋" w:cs="仿宋"/>
                <w:b/>
                <w:bCs/>
                <w:kern w:val="0"/>
                <w:sz w:val="24"/>
                <w:lang w:val="en-US" w:eastAsia="zh-CN" w:bidi="ar"/>
              </w:rPr>
              <w:t>3</w:t>
            </w:r>
            <w:r>
              <w:rPr>
                <w:rFonts w:hint="eastAsia" w:ascii="仿宋" w:hAnsi="仿宋" w:eastAsia="仿宋" w:cs="仿宋"/>
                <w:kern w:val="0"/>
                <w:sz w:val="24"/>
                <w:lang w:bidi="ar"/>
              </w:rPr>
              <w:t>分。(以项目组成员在投标单位的社保缴纳证明材料为准，复印件并加盖公章)。</w:t>
            </w:r>
          </w:p>
          <w:p>
            <w:pPr>
              <w:pStyle w:val="38"/>
              <w:numPr>
                <w:ilvl w:val="0"/>
                <w:numId w:val="6"/>
              </w:numPr>
              <w:spacing w:line="440" w:lineRule="exact"/>
              <w:rPr>
                <w:rFonts w:ascii="仿宋" w:hAnsi="仿宋" w:eastAsia="仿宋" w:cs="仿宋"/>
                <w:kern w:val="0"/>
                <w:sz w:val="24"/>
                <w:lang w:bidi="ar"/>
              </w:rPr>
            </w:pPr>
            <w:r>
              <w:rPr>
                <w:rFonts w:hint="eastAsia" w:ascii="仿宋" w:hAnsi="仿宋" w:eastAsia="仿宋" w:cs="仿宋"/>
                <w:kern w:val="0"/>
                <w:sz w:val="24"/>
                <w:lang w:bidi="ar"/>
              </w:rPr>
              <w:t>项目组成员具有中级或中级以上职称，并同时具有政府采购培训证书的，1个成员得1分。此项满分</w:t>
            </w:r>
            <w:r>
              <w:rPr>
                <w:rFonts w:hint="eastAsia" w:ascii="仿宋" w:hAnsi="仿宋" w:eastAsia="仿宋" w:cs="仿宋"/>
                <w:b/>
                <w:bCs/>
                <w:kern w:val="0"/>
                <w:sz w:val="24"/>
                <w:lang w:val="en-US" w:eastAsia="zh-CN" w:bidi="ar"/>
              </w:rPr>
              <w:t>5</w:t>
            </w:r>
            <w:r>
              <w:rPr>
                <w:rFonts w:hint="eastAsia" w:ascii="仿宋" w:hAnsi="仿宋" w:eastAsia="仿宋" w:cs="仿宋"/>
                <w:kern w:val="0"/>
                <w:sz w:val="24"/>
                <w:lang w:bidi="ar"/>
              </w:rPr>
              <w:t>分。</w:t>
            </w:r>
          </w:p>
          <w:p>
            <w:pPr>
              <w:pStyle w:val="38"/>
              <w:spacing w:line="440" w:lineRule="exact"/>
              <w:ind w:left="360"/>
              <w:rPr>
                <w:rFonts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7" w:hRule="atLeast"/>
          <w:jc w:val="center"/>
        </w:trPr>
        <w:tc>
          <w:tcPr>
            <w:tcW w:w="1385" w:type="dxa"/>
            <w:vAlign w:val="center"/>
          </w:tcPr>
          <w:p>
            <w:pPr>
              <w:spacing w:line="440" w:lineRule="exact"/>
              <w:jc w:val="center"/>
              <w:rPr>
                <w:rFonts w:hint="eastAsia" w:ascii="仿宋" w:hAnsi="仿宋" w:eastAsia="仿宋" w:cs="仿宋"/>
                <w:kern w:val="0"/>
                <w:sz w:val="24"/>
                <w:lang w:bidi="ar"/>
              </w:rPr>
            </w:pPr>
            <w:r>
              <w:rPr>
                <w:rFonts w:hint="eastAsia" w:ascii="仿宋" w:hAnsi="仿宋" w:eastAsia="仿宋" w:cs="仿宋"/>
                <w:kern w:val="0"/>
                <w:sz w:val="24"/>
                <w:lang w:bidi="ar"/>
              </w:rPr>
              <w:t>履约能力</w:t>
            </w:r>
          </w:p>
          <w:p>
            <w:pPr>
              <w:spacing w:line="440" w:lineRule="exact"/>
              <w:jc w:val="center"/>
              <w:rPr>
                <w:rFonts w:hint="eastAsia" w:ascii="仿宋" w:hAnsi="仿宋" w:eastAsia="仿宋" w:cs="仿宋"/>
                <w:kern w:val="0"/>
                <w:sz w:val="24"/>
                <w:lang w:eastAsia="zh-CN" w:bidi="ar"/>
              </w:rPr>
            </w:pPr>
            <w:r>
              <w:rPr>
                <w:rFonts w:hint="eastAsia" w:ascii="仿宋" w:hAnsi="仿宋" w:eastAsia="仿宋" w:cs="仿宋"/>
                <w:kern w:val="0"/>
                <w:sz w:val="24"/>
                <w:lang w:eastAsia="zh-CN" w:bidi="ar"/>
              </w:rPr>
              <w:t>（</w:t>
            </w:r>
            <w:r>
              <w:rPr>
                <w:rFonts w:hint="eastAsia" w:ascii="仿宋" w:hAnsi="仿宋" w:eastAsia="仿宋" w:cs="仿宋"/>
                <w:kern w:val="0"/>
                <w:sz w:val="24"/>
                <w:lang w:val="en-US" w:eastAsia="zh-CN" w:bidi="ar"/>
              </w:rPr>
              <w:t>25分</w:t>
            </w:r>
            <w:r>
              <w:rPr>
                <w:rFonts w:hint="eastAsia" w:ascii="仿宋" w:hAnsi="仿宋" w:eastAsia="仿宋" w:cs="仿宋"/>
                <w:kern w:val="0"/>
                <w:sz w:val="24"/>
                <w:lang w:eastAsia="zh-CN" w:bidi="ar"/>
              </w:rPr>
              <w:t>）</w:t>
            </w:r>
          </w:p>
        </w:tc>
        <w:tc>
          <w:tcPr>
            <w:tcW w:w="1015" w:type="dxa"/>
            <w:vAlign w:val="center"/>
          </w:tcPr>
          <w:p>
            <w:pPr>
              <w:spacing w:line="440" w:lineRule="exact"/>
              <w:jc w:val="center"/>
              <w:rPr>
                <w:rFonts w:ascii="仿宋" w:hAnsi="仿宋" w:eastAsia="仿宋" w:cs="仿宋"/>
                <w:kern w:val="0"/>
                <w:sz w:val="24"/>
                <w:lang w:bidi="ar"/>
              </w:rPr>
            </w:pPr>
            <w:r>
              <w:rPr>
                <w:rFonts w:hint="eastAsia" w:ascii="仿宋" w:hAnsi="仿宋" w:eastAsia="仿宋" w:cs="仿宋"/>
                <w:kern w:val="0"/>
                <w:sz w:val="24"/>
                <w:lang w:bidi="ar"/>
              </w:rPr>
              <w:t>25分</w:t>
            </w:r>
          </w:p>
        </w:tc>
        <w:tc>
          <w:tcPr>
            <w:tcW w:w="6616" w:type="dxa"/>
            <w:vAlign w:val="center"/>
          </w:tcPr>
          <w:p>
            <w:pPr>
              <w:pStyle w:val="38"/>
              <w:spacing w:line="440" w:lineRule="exact"/>
              <w:ind w:left="360"/>
              <w:rPr>
                <w:rFonts w:ascii="仿宋" w:hAnsi="仿宋" w:eastAsia="仿宋" w:cs="仿宋"/>
                <w:kern w:val="0"/>
                <w:sz w:val="24"/>
                <w:lang w:bidi="ar"/>
              </w:rPr>
            </w:pPr>
          </w:p>
          <w:p>
            <w:pPr>
              <w:pStyle w:val="38"/>
              <w:numPr>
                <w:ilvl w:val="0"/>
                <w:numId w:val="7"/>
              </w:numPr>
              <w:spacing w:line="440" w:lineRule="exact"/>
              <w:rPr>
                <w:rFonts w:ascii="仿宋" w:hAnsi="仿宋" w:eastAsia="仿宋" w:cs="仿宋"/>
                <w:kern w:val="0"/>
                <w:sz w:val="24"/>
                <w:lang w:bidi="ar"/>
              </w:rPr>
            </w:pPr>
            <w:r>
              <w:rPr>
                <w:rFonts w:hint="eastAsia" w:ascii="仿宋" w:hAnsi="仿宋" w:eastAsia="仿宋" w:cs="仿宋"/>
                <w:kern w:val="0"/>
                <w:sz w:val="24"/>
                <w:lang w:bidi="ar"/>
              </w:rPr>
              <w:t>企业经营年限满10年以上得</w:t>
            </w:r>
            <w:r>
              <w:rPr>
                <w:rFonts w:hint="eastAsia" w:ascii="仿宋" w:hAnsi="仿宋" w:eastAsia="仿宋" w:cs="仿宋"/>
                <w:b/>
                <w:bCs/>
                <w:kern w:val="0"/>
                <w:sz w:val="24"/>
                <w:lang w:bidi="ar"/>
              </w:rPr>
              <w:t>5</w:t>
            </w:r>
            <w:r>
              <w:rPr>
                <w:rFonts w:hint="eastAsia" w:ascii="仿宋" w:hAnsi="仿宋" w:eastAsia="仿宋" w:cs="仿宋"/>
                <w:kern w:val="0"/>
                <w:sz w:val="24"/>
                <w:lang w:bidi="ar"/>
              </w:rPr>
              <w:t>分，</w:t>
            </w:r>
            <w:r>
              <w:rPr>
                <w:rFonts w:hint="eastAsia" w:ascii="仿宋" w:hAnsi="仿宋" w:eastAsia="仿宋" w:cs="仿宋"/>
                <w:kern w:val="0"/>
                <w:sz w:val="24"/>
                <w:lang w:val="en-US" w:eastAsia="zh-CN" w:bidi="ar"/>
              </w:rPr>
              <w:t>5</w:t>
            </w:r>
            <w:r>
              <w:rPr>
                <w:rFonts w:hint="eastAsia" w:ascii="仿宋" w:hAnsi="仿宋" w:eastAsia="仿宋" w:cs="仿宋"/>
                <w:color w:val="000000"/>
                <w:kern w:val="0"/>
                <w:sz w:val="28"/>
                <w:szCs w:val="28"/>
                <w:lang w:val="zh-CN"/>
              </w:rPr>
              <w:t>～</w:t>
            </w:r>
            <w:r>
              <w:rPr>
                <w:rFonts w:hint="eastAsia" w:ascii="仿宋" w:hAnsi="仿宋" w:eastAsia="仿宋" w:cs="仿宋"/>
                <w:kern w:val="0"/>
                <w:sz w:val="24"/>
                <w:lang w:val="en-US" w:eastAsia="zh-CN" w:bidi="ar"/>
              </w:rPr>
              <w:t>10</w:t>
            </w:r>
            <w:r>
              <w:rPr>
                <w:rFonts w:hint="eastAsia" w:ascii="仿宋" w:hAnsi="仿宋" w:eastAsia="仿宋" w:cs="仿宋"/>
                <w:kern w:val="0"/>
                <w:sz w:val="24"/>
                <w:lang w:bidi="ar"/>
              </w:rPr>
              <w:t>年得</w:t>
            </w:r>
            <w:r>
              <w:rPr>
                <w:rFonts w:hint="eastAsia" w:ascii="仿宋" w:hAnsi="仿宋" w:eastAsia="仿宋" w:cs="仿宋"/>
                <w:b/>
                <w:bCs/>
                <w:kern w:val="0"/>
                <w:sz w:val="24"/>
                <w:lang w:val="en-US" w:eastAsia="zh-CN" w:bidi="ar"/>
              </w:rPr>
              <w:t>3</w:t>
            </w:r>
            <w:r>
              <w:rPr>
                <w:rFonts w:hint="eastAsia" w:ascii="仿宋" w:hAnsi="仿宋" w:eastAsia="仿宋" w:cs="仿宋"/>
                <w:kern w:val="0"/>
                <w:sz w:val="24"/>
                <w:lang w:bidi="ar"/>
              </w:rPr>
              <w:t>分，</w:t>
            </w: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val="zh-CN" w:eastAsia="zh-CN" w:bidi="ar"/>
              </w:rPr>
              <w:t>～</w:t>
            </w:r>
            <w:r>
              <w:rPr>
                <w:rFonts w:hint="eastAsia" w:ascii="仿宋" w:hAnsi="仿宋" w:eastAsia="仿宋" w:cs="仿宋"/>
                <w:kern w:val="0"/>
                <w:sz w:val="24"/>
                <w:szCs w:val="24"/>
                <w:lang w:val="en-US" w:eastAsia="zh-CN" w:bidi="ar"/>
              </w:rPr>
              <w:t>5年得</w:t>
            </w:r>
            <w:r>
              <w:rPr>
                <w:rFonts w:hint="eastAsia" w:ascii="仿宋" w:hAnsi="仿宋" w:eastAsia="仿宋" w:cs="仿宋"/>
                <w:b/>
                <w:bCs/>
                <w:kern w:val="0"/>
                <w:sz w:val="24"/>
                <w:lang w:val="en-US" w:eastAsia="zh-CN" w:bidi="ar"/>
              </w:rPr>
              <w:t>2</w:t>
            </w:r>
            <w:r>
              <w:rPr>
                <w:rFonts w:hint="eastAsia" w:ascii="仿宋" w:hAnsi="仿宋" w:eastAsia="仿宋" w:cs="仿宋"/>
                <w:kern w:val="0"/>
                <w:sz w:val="24"/>
                <w:szCs w:val="24"/>
                <w:lang w:val="en-US" w:eastAsia="zh-CN" w:bidi="ar"/>
              </w:rPr>
              <w:t>分，</w:t>
            </w:r>
            <w:r>
              <w:rPr>
                <w:rFonts w:hint="eastAsia" w:ascii="仿宋" w:hAnsi="仿宋" w:eastAsia="仿宋" w:cs="仿宋"/>
                <w:kern w:val="0"/>
                <w:sz w:val="24"/>
                <w:lang w:bidi="ar"/>
              </w:rPr>
              <w:t>不满</w:t>
            </w:r>
            <w:r>
              <w:rPr>
                <w:rFonts w:hint="eastAsia" w:ascii="仿宋" w:hAnsi="仿宋" w:eastAsia="仿宋" w:cs="仿宋"/>
                <w:kern w:val="0"/>
                <w:sz w:val="24"/>
                <w:lang w:val="en-US" w:eastAsia="zh-CN" w:bidi="ar"/>
              </w:rPr>
              <w:t>3</w:t>
            </w:r>
            <w:r>
              <w:rPr>
                <w:rFonts w:hint="eastAsia" w:ascii="仿宋" w:hAnsi="仿宋" w:eastAsia="仿宋" w:cs="仿宋"/>
                <w:kern w:val="0"/>
                <w:sz w:val="24"/>
                <w:lang w:bidi="ar"/>
              </w:rPr>
              <w:t>年不得分（提供企业开办时相关证明文件并加盖公章）。</w:t>
            </w:r>
          </w:p>
          <w:p>
            <w:pPr>
              <w:pStyle w:val="38"/>
              <w:numPr>
                <w:ilvl w:val="0"/>
                <w:numId w:val="7"/>
              </w:numPr>
              <w:spacing w:line="440" w:lineRule="exact"/>
              <w:rPr>
                <w:rFonts w:ascii="仿宋" w:hAnsi="仿宋" w:eastAsia="仿宋" w:cs="仿宋"/>
                <w:kern w:val="0"/>
                <w:sz w:val="24"/>
                <w:lang w:bidi="ar"/>
              </w:rPr>
            </w:pPr>
            <w:r>
              <w:rPr>
                <w:rFonts w:hint="eastAsia" w:ascii="仿宋" w:hAnsi="仿宋" w:eastAsia="仿宋" w:cs="仿宋"/>
                <w:kern w:val="0"/>
                <w:sz w:val="24"/>
                <w:lang w:bidi="ar"/>
              </w:rPr>
              <w:t>企业纳税信用等级A级得</w:t>
            </w:r>
            <w:r>
              <w:rPr>
                <w:rFonts w:hint="eastAsia" w:ascii="仿宋" w:hAnsi="仿宋" w:eastAsia="仿宋" w:cs="仿宋"/>
                <w:b/>
                <w:bCs/>
                <w:kern w:val="0"/>
                <w:sz w:val="24"/>
                <w:lang w:bidi="ar"/>
              </w:rPr>
              <w:t>3</w:t>
            </w:r>
            <w:r>
              <w:rPr>
                <w:rFonts w:hint="eastAsia" w:ascii="仿宋" w:hAnsi="仿宋" w:eastAsia="仿宋" w:cs="仿宋"/>
                <w:kern w:val="0"/>
                <w:sz w:val="24"/>
                <w:lang w:bidi="ar"/>
              </w:rPr>
              <w:t>分；B级得</w:t>
            </w:r>
            <w:r>
              <w:rPr>
                <w:rFonts w:hint="eastAsia" w:ascii="仿宋" w:hAnsi="仿宋" w:eastAsia="仿宋" w:cs="仿宋"/>
                <w:b/>
                <w:bCs/>
                <w:kern w:val="0"/>
                <w:sz w:val="24"/>
                <w:lang w:bidi="ar"/>
              </w:rPr>
              <w:t>2</w:t>
            </w:r>
            <w:r>
              <w:rPr>
                <w:rFonts w:hint="eastAsia" w:ascii="仿宋" w:hAnsi="仿宋" w:eastAsia="仿宋" w:cs="仿宋"/>
                <w:kern w:val="0"/>
                <w:sz w:val="24"/>
                <w:lang w:bidi="ar"/>
              </w:rPr>
              <w:t>分；M级得</w:t>
            </w:r>
            <w:r>
              <w:rPr>
                <w:rFonts w:hint="eastAsia" w:ascii="仿宋" w:hAnsi="仿宋" w:eastAsia="仿宋" w:cs="仿宋"/>
                <w:b/>
                <w:bCs/>
                <w:kern w:val="0"/>
                <w:sz w:val="24"/>
                <w:lang w:bidi="ar"/>
              </w:rPr>
              <w:t>1</w:t>
            </w:r>
            <w:r>
              <w:rPr>
                <w:rFonts w:hint="eastAsia" w:ascii="仿宋" w:hAnsi="仿宋" w:eastAsia="仿宋" w:cs="仿宋"/>
                <w:kern w:val="0"/>
                <w:sz w:val="24"/>
                <w:lang w:bidi="ar"/>
              </w:rPr>
              <w:t>分（提供证明材料复印件加盖公章）。</w:t>
            </w:r>
          </w:p>
          <w:p>
            <w:pPr>
              <w:pStyle w:val="38"/>
              <w:numPr>
                <w:ilvl w:val="0"/>
                <w:numId w:val="7"/>
              </w:numPr>
              <w:spacing w:line="440" w:lineRule="exact"/>
              <w:rPr>
                <w:rFonts w:ascii="仿宋" w:hAnsi="仿宋" w:eastAsia="仿宋" w:cs="仿宋"/>
                <w:kern w:val="0"/>
                <w:sz w:val="24"/>
                <w:lang w:bidi="ar"/>
              </w:rPr>
            </w:pPr>
            <w:r>
              <w:rPr>
                <w:rFonts w:hint="eastAsia" w:ascii="仿宋" w:hAnsi="仿宋" w:eastAsia="仿宋" w:cs="仿宋"/>
                <w:kern w:val="0"/>
                <w:sz w:val="24"/>
                <w:lang w:bidi="ar"/>
              </w:rPr>
              <w:t>具备独立的办公场所，独立的开（评）标场所及档案管理场所（提供办公场所内独立档案管理场所实景照片，未完整提供或未提供不计分），由评委</w:t>
            </w:r>
            <w:r>
              <w:rPr>
                <w:rFonts w:hint="eastAsia" w:ascii="仿宋" w:hAnsi="仿宋" w:eastAsia="仿宋" w:cs="仿宋"/>
                <w:kern w:val="0"/>
                <w:sz w:val="24"/>
                <w:lang w:val="en-US" w:eastAsia="zh-CN" w:bidi="ar"/>
              </w:rPr>
              <w:t>根据场所面积、</w:t>
            </w:r>
            <w:r>
              <w:rPr>
                <w:rFonts w:hint="eastAsia" w:ascii="仿宋" w:hAnsi="仿宋" w:eastAsia="仿宋" w:cs="仿宋"/>
                <w:kern w:val="0"/>
                <w:sz w:val="24"/>
                <w:lang w:bidi="ar"/>
              </w:rPr>
              <w:t>开</w:t>
            </w:r>
            <w:r>
              <w:rPr>
                <w:rFonts w:hint="eastAsia" w:ascii="仿宋" w:hAnsi="仿宋" w:eastAsia="仿宋" w:cs="仿宋"/>
                <w:kern w:val="0"/>
                <w:sz w:val="24"/>
                <w:lang w:val="en-US" w:eastAsia="zh-CN" w:bidi="ar"/>
              </w:rPr>
              <w:t>评</w:t>
            </w:r>
            <w:r>
              <w:rPr>
                <w:rFonts w:hint="eastAsia" w:ascii="仿宋" w:hAnsi="仿宋" w:eastAsia="仿宋" w:cs="仿宋"/>
                <w:kern w:val="0"/>
                <w:sz w:val="24"/>
                <w:lang w:bidi="ar"/>
              </w:rPr>
              <w:t>标室</w:t>
            </w:r>
            <w:r>
              <w:rPr>
                <w:rFonts w:hint="eastAsia" w:ascii="仿宋" w:hAnsi="仿宋" w:eastAsia="仿宋" w:cs="仿宋"/>
                <w:kern w:val="0"/>
                <w:sz w:val="24"/>
                <w:lang w:val="en-US" w:eastAsia="zh-CN" w:bidi="ar"/>
              </w:rPr>
              <w:t>数量及配套设施等情况赋分</w:t>
            </w:r>
            <w:r>
              <w:rPr>
                <w:rFonts w:hint="eastAsia" w:ascii="仿宋" w:hAnsi="仿宋" w:eastAsia="仿宋" w:cs="仿宋"/>
                <w:kern w:val="0"/>
                <w:sz w:val="24"/>
                <w:lang w:bidi="ar"/>
              </w:rPr>
              <w:t>，满分</w:t>
            </w:r>
            <w:r>
              <w:rPr>
                <w:rFonts w:hint="eastAsia" w:ascii="仿宋" w:hAnsi="仿宋" w:eastAsia="仿宋" w:cs="仿宋"/>
                <w:b/>
                <w:bCs/>
                <w:kern w:val="0"/>
                <w:sz w:val="24"/>
                <w:lang w:bidi="ar"/>
              </w:rPr>
              <w:t>5</w:t>
            </w:r>
            <w:r>
              <w:rPr>
                <w:rFonts w:hint="eastAsia" w:ascii="仿宋" w:hAnsi="仿宋" w:eastAsia="仿宋" w:cs="仿宋"/>
                <w:kern w:val="0"/>
                <w:sz w:val="24"/>
                <w:lang w:bidi="ar"/>
              </w:rPr>
              <w:t>分：</w:t>
            </w:r>
          </w:p>
          <w:p>
            <w:pPr>
              <w:spacing w:line="440" w:lineRule="exact"/>
              <w:ind w:left="458" w:leftChars="218"/>
              <w:rPr>
                <w:rFonts w:ascii="仿宋" w:hAnsi="仿宋" w:eastAsia="仿宋" w:cs="仿宋"/>
                <w:kern w:val="0"/>
                <w:sz w:val="24"/>
                <w:lang w:bidi="ar"/>
              </w:rPr>
            </w:pPr>
            <w:r>
              <w:rPr>
                <w:rFonts w:hint="eastAsia" w:ascii="仿宋" w:hAnsi="仿宋" w:eastAsia="仿宋" w:cs="仿宋"/>
                <w:kern w:val="0"/>
                <w:sz w:val="24"/>
                <w:lang w:bidi="ar"/>
              </w:rPr>
              <w:t>注：供应商办公场所为商品住宅房的不得分；办公场所与营业执照注册地不一致均不得分。</w:t>
            </w:r>
          </w:p>
          <w:p>
            <w:pPr>
              <w:pStyle w:val="38"/>
              <w:numPr>
                <w:ilvl w:val="0"/>
                <w:numId w:val="7"/>
              </w:numPr>
              <w:spacing w:line="440" w:lineRule="exact"/>
              <w:rPr>
                <w:rFonts w:ascii="仿宋" w:hAnsi="仿宋" w:eastAsia="仿宋" w:cs="仿宋"/>
                <w:kern w:val="0"/>
                <w:sz w:val="24"/>
                <w:lang w:bidi="ar"/>
              </w:rPr>
            </w:pPr>
            <w:r>
              <w:rPr>
                <w:rFonts w:hint="eastAsia" w:ascii="仿宋" w:hAnsi="仿宋" w:eastAsia="仿宋" w:cs="仿宋"/>
                <w:kern w:val="0"/>
                <w:sz w:val="24"/>
                <w:lang w:bidi="ar"/>
              </w:rPr>
              <w:t>评审场所具备政府采购要求的摄像录音监控设备，得</w:t>
            </w:r>
            <w:r>
              <w:rPr>
                <w:rFonts w:hint="eastAsia" w:ascii="仿宋" w:hAnsi="仿宋" w:eastAsia="仿宋" w:cs="仿宋"/>
                <w:b/>
                <w:bCs/>
                <w:kern w:val="0"/>
                <w:sz w:val="24"/>
                <w:lang w:val="en-US" w:eastAsia="zh-CN" w:bidi="ar"/>
              </w:rPr>
              <w:t>1</w:t>
            </w:r>
            <w:r>
              <w:rPr>
                <w:rFonts w:hint="eastAsia" w:ascii="仿宋" w:hAnsi="仿宋" w:eastAsia="仿宋" w:cs="仿宋"/>
                <w:kern w:val="0"/>
                <w:sz w:val="24"/>
                <w:lang w:bidi="ar"/>
              </w:rPr>
              <w:t>分。</w:t>
            </w:r>
          </w:p>
          <w:p>
            <w:pPr>
              <w:pStyle w:val="38"/>
              <w:numPr>
                <w:ilvl w:val="0"/>
                <w:numId w:val="7"/>
              </w:numPr>
              <w:spacing w:line="440" w:lineRule="exact"/>
              <w:rPr>
                <w:rFonts w:ascii="仿宋" w:hAnsi="仿宋" w:eastAsia="仿宋" w:cs="仿宋"/>
                <w:kern w:val="0"/>
                <w:sz w:val="24"/>
                <w:lang w:bidi="ar"/>
              </w:rPr>
            </w:pPr>
            <w:r>
              <w:rPr>
                <w:rFonts w:hint="eastAsia" w:ascii="仿宋" w:hAnsi="仿宋" w:eastAsia="仿宋" w:cs="仿宋"/>
                <w:color w:val="auto"/>
                <w:kern w:val="0"/>
                <w:sz w:val="24"/>
                <w:lang w:bidi="ar"/>
              </w:rPr>
              <w:t>熟悉教育行业特点，具备编制教育行业需求的</w:t>
            </w:r>
            <w:r>
              <w:rPr>
                <w:rFonts w:hint="eastAsia" w:ascii="仿宋" w:hAnsi="仿宋" w:eastAsia="仿宋" w:cs="仿宋"/>
                <w:color w:val="0000FF"/>
                <w:kern w:val="0"/>
                <w:sz w:val="24"/>
                <w:lang w:bidi="ar"/>
              </w:rPr>
              <w:t>，</w:t>
            </w:r>
            <w:r>
              <w:rPr>
                <w:rFonts w:hint="eastAsia" w:ascii="仿宋" w:hAnsi="仿宋" w:eastAsia="仿宋" w:cs="仿宋"/>
                <w:kern w:val="0"/>
                <w:sz w:val="24"/>
                <w:lang w:bidi="ar"/>
              </w:rPr>
              <w:t>得</w:t>
            </w:r>
            <w:r>
              <w:rPr>
                <w:rFonts w:hint="eastAsia" w:ascii="仿宋" w:hAnsi="仿宋" w:eastAsia="仿宋" w:cs="仿宋"/>
                <w:b/>
                <w:bCs/>
                <w:kern w:val="0"/>
                <w:sz w:val="24"/>
                <w:lang w:bidi="ar"/>
              </w:rPr>
              <w:t>0-</w:t>
            </w:r>
            <w:r>
              <w:rPr>
                <w:rFonts w:hint="eastAsia" w:ascii="仿宋" w:hAnsi="仿宋" w:eastAsia="仿宋" w:cs="仿宋"/>
                <w:b/>
                <w:bCs/>
                <w:kern w:val="0"/>
                <w:sz w:val="24"/>
                <w:lang w:val="en-US" w:eastAsia="zh-CN" w:bidi="ar"/>
              </w:rPr>
              <w:t>5</w:t>
            </w:r>
            <w:r>
              <w:rPr>
                <w:rFonts w:hint="eastAsia" w:ascii="仿宋" w:hAnsi="仿宋" w:eastAsia="仿宋" w:cs="仿宋"/>
                <w:kern w:val="0"/>
                <w:sz w:val="24"/>
                <w:lang w:bidi="ar"/>
              </w:rPr>
              <w:t>分。</w:t>
            </w:r>
          </w:p>
          <w:p>
            <w:pPr>
              <w:pStyle w:val="38"/>
              <w:numPr>
                <w:ilvl w:val="0"/>
                <w:numId w:val="7"/>
              </w:numPr>
              <w:spacing w:line="440" w:lineRule="exact"/>
              <w:rPr>
                <w:rFonts w:ascii="仿宋" w:hAnsi="仿宋" w:eastAsia="仿宋" w:cs="仿宋"/>
                <w:kern w:val="0"/>
                <w:sz w:val="24"/>
                <w:lang w:bidi="ar"/>
              </w:rPr>
            </w:pPr>
            <w:r>
              <w:rPr>
                <w:rFonts w:hint="eastAsia" w:ascii="仿宋" w:hAnsi="仿宋" w:eastAsia="仿宋" w:cs="仿宋"/>
                <w:kern w:val="0"/>
                <w:sz w:val="24"/>
                <w:lang w:bidi="ar"/>
              </w:rPr>
              <w:t>公司取得质量管理体系认证证书得</w:t>
            </w:r>
            <w:r>
              <w:rPr>
                <w:rFonts w:hint="eastAsia" w:ascii="仿宋" w:hAnsi="仿宋" w:eastAsia="仿宋" w:cs="仿宋"/>
                <w:b/>
                <w:bCs/>
                <w:kern w:val="0"/>
                <w:sz w:val="24"/>
                <w:lang w:bidi="ar"/>
              </w:rPr>
              <w:t>2</w:t>
            </w:r>
            <w:r>
              <w:rPr>
                <w:rFonts w:hint="eastAsia" w:ascii="仿宋" w:hAnsi="仿宋" w:eastAsia="仿宋" w:cs="仿宋"/>
                <w:kern w:val="0"/>
                <w:sz w:val="24"/>
                <w:lang w:bidi="ar"/>
              </w:rPr>
              <w:t>分。</w:t>
            </w:r>
          </w:p>
          <w:p>
            <w:pPr>
              <w:pStyle w:val="38"/>
              <w:numPr>
                <w:ilvl w:val="0"/>
                <w:numId w:val="7"/>
              </w:numPr>
              <w:spacing w:line="440" w:lineRule="exact"/>
              <w:rPr>
                <w:rFonts w:ascii="仿宋" w:hAnsi="仿宋" w:eastAsia="仿宋" w:cs="仿宋"/>
                <w:kern w:val="0"/>
                <w:sz w:val="24"/>
                <w:lang w:bidi="ar"/>
              </w:rPr>
            </w:pPr>
            <w:r>
              <w:rPr>
                <w:rFonts w:hint="eastAsia" w:ascii="仿宋" w:hAnsi="仿宋" w:eastAsia="仿宋" w:cs="仿宋"/>
                <w:kern w:val="0"/>
                <w:sz w:val="24"/>
                <w:lang w:bidi="ar"/>
              </w:rPr>
              <w:t>具备完善的内部管理制度，能够保障项目的顺利进行，包括但不限于保密制度、廉洁制度、档案管理制度、突发状况应对制度等，制度完善得</w:t>
            </w:r>
            <w:r>
              <w:rPr>
                <w:rFonts w:hint="eastAsia" w:ascii="仿宋" w:hAnsi="仿宋" w:eastAsia="仿宋" w:cs="仿宋"/>
                <w:b/>
                <w:bCs/>
                <w:kern w:val="0"/>
                <w:sz w:val="24"/>
                <w:lang w:bidi="ar"/>
              </w:rPr>
              <w:t>3-</w:t>
            </w:r>
            <w:r>
              <w:rPr>
                <w:rFonts w:hint="eastAsia" w:ascii="仿宋" w:hAnsi="仿宋" w:eastAsia="仿宋" w:cs="仿宋"/>
                <w:b/>
                <w:bCs/>
                <w:kern w:val="0"/>
                <w:sz w:val="24"/>
                <w:lang w:val="en-US" w:eastAsia="zh-CN" w:bidi="ar"/>
              </w:rPr>
              <w:t>4</w:t>
            </w:r>
            <w:r>
              <w:rPr>
                <w:rFonts w:hint="eastAsia" w:ascii="仿宋" w:hAnsi="仿宋" w:eastAsia="仿宋" w:cs="仿宋"/>
                <w:kern w:val="0"/>
                <w:sz w:val="24"/>
                <w:lang w:bidi="ar"/>
              </w:rPr>
              <w:t>分，制度基本完善但内容不完善得</w:t>
            </w:r>
            <w:r>
              <w:rPr>
                <w:rFonts w:hint="eastAsia" w:ascii="仿宋" w:hAnsi="仿宋" w:eastAsia="仿宋" w:cs="仿宋"/>
                <w:b/>
                <w:bCs/>
                <w:kern w:val="0"/>
                <w:sz w:val="24"/>
                <w:lang w:bidi="ar"/>
              </w:rPr>
              <w:t>1-</w:t>
            </w:r>
            <w:r>
              <w:rPr>
                <w:rFonts w:hint="eastAsia" w:ascii="仿宋" w:hAnsi="仿宋" w:eastAsia="仿宋" w:cs="仿宋"/>
                <w:b/>
                <w:bCs/>
                <w:kern w:val="0"/>
                <w:sz w:val="24"/>
                <w:lang w:val="en-US" w:eastAsia="zh-CN" w:bidi="ar"/>
              </w:rPr>
              <w:t>2</w:t>
            </w:r>
            <w:r>
              <w:rPr>
                <w:rFonts w:hint="eastAsia" w:ascii="仿宋" w:hAnsi="仿宋" w:eastAsia="仿宋" w:cs="仿宋"/>
                <w:kern w:val="0"/>
                <w:sz w:val="24"/>
                <w:lang w:bidi="ar"/>
              </w:rPr>
              <w:t>分，制度不齐全</w:t>
            </w:r>
            <w:r>
              <w:rPr>
                <w:rFonts w:hint="eastAsia" w:ascii="仿宋" w:hAnsi="仿宋" w:eastAsia="仿宋" w:cs="仿宋"/>
                <w:kern w:val="0"/>
                <w:sz w:val="24"/>
                <w:lang w:eastAsia="zh-CN" w:bidi="ar"/>
              </w:rPr>
              <w:t>、</w:t>
            </w:r>
            <w:r>
              <w:rPr>
                <w:rFonts w:hint="eastAsia" w:ascii="仿宋" w:hAnsi="仿宋" w:eastAsia="仿宋" w:cs="仿宋"/>
                <w:kern w:val="0"/>
                <w:sz w:val="24"/>
                <w:lang w:bidi="ar"/>
              </w:rPr>
              <w:t>未提供不得分。</w:t>
            </w:r>
          </w:p>
          <w:p>
            <w:pPr>
              <w:spacing w:line="440" w:lineRule="exact"/>
              <w:rPr>
                <w:rFonts w:ascii="仿宋" w:hAnsi="仿宋" w:eastAsia="仿宋" w:cs="仿宋"/>
                <w:kern w:val="0"/>
                <w:sz w:val="24"/>
                <w:lang w:bidi="ar"/>
              </w:rPr>
            </w:pPr>
          </w:p>
          <w:p>
            <w:pPr>
              <w:spacing w:line="440" w:lineRule="exact"/>
              <w:rPr>
                <w:rFonts w:ascii="仿宋" w:hAnsi="仿宋" w:eastAsia="仿宋" w:cs="仿宋"/>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1385" w:type="dxa"/>
            <w:vAlign w:val="center"/>
          </w:tcPr>
          <w:p>
            <w:pPr>
              <w:spacing w:line="440" w:lineRule="exact"/>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代理业绩</w:t>
            </w:r>
          </w:p>
          <w:p>
            <w:pPr>
              <w:spacing w:line="440" w:lineRule="exact"/>
              <w:jc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val="en-US" w:eastAsia="zh-CN" w:bidi="ar"/>
              </w:rPr>
              <w:t>10分</w:t>
            </w:r>
            <w:r>
              <w:rPr>
                <w:rFonts w:hint="eastAsia" w:ascii="仿宋" w:hAnsi="仿宋" w:eastAsia="仿宋" w:cs="仿宋"/>
                <w:color w:val="000000"/>
                <w:kern w:val="0"/>
                <w:sz w:val="24"/>
                <w:lang w:eastAsia="zh-CN" w:bidi="ar"/>
              </w:rPr>
              <w:t>）</w:t>
            </w:r>
          </w:p>
        </w:tc>
        <w:tc>
          <w:tcPr>
            <w:tcW w:w="1015" w:type="dxa"/>
            <w:vAlign w:val="center"/>
          </w:tcPr>
          <w:p>
            <w:pPr>
              <w:spacing w:line="440" w:lineRule="exact"/>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10分</w:t>
            </w:r>
          </w:p>
        </w:tc>
        <w:tc>
          <w:tcPr>
            <w:tcW w:w="6616" w:type="dxa"/>
            <w:vAlign w:val="center"/>
          </w:tcPr>
          <w:p>
            <w:pPr>
              <w:spacing w:line="44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招标代理机构提供的2022年1月1日至今陕西省政府采购项目的招标代理业绩（货物类），金额在1000（含）万以上的,每份计</w:t>
            </w:r>
            <w:r>
              <w:rPr>
                <w:rFonts w:hint="eastAsia" w:ascii="仿宋" w:hAnsi="仿宋" w:eastAsia="仿宋" w:cs="仿宋"/>
                <w:b/>
                <w:bCs/>
                <w:color w:val="000000"/>
                <w:kern w:val="0"/>
                <w:sz w:val="24"/>
                <w:lang w:bidi="ar"/>
              </w:rPr>
              <w:t>2</w:t>
            </w:r>
            <w:r>
              <w:rPr>
                <w:rFonts w:hint="eastAsia" w:ascii="仿宋" w:hAnsi="仿宋" w:eastAsia="仿宋" w:cs="仿宋"/>
                <w:color w:val="000000"/>
                <w:kern w:val="0"/>
                <w:sz w:val="24"/>
                <w:lang w:bidi="ar"/>
              </w:rPr>
              <w:t>分；金额在500（含）-1000万的,每份计</w:t>
            </w:r>
            <w:r>
              <w:rPr>
                <w:rFonts w:hint="eastAsia" w:ascii="仿宋" w:hAnsi="仿宋" w:eastAsia="仿宋" w:cs="仿宋"/>
                <w:b/>
                <w:bCs/>
                <w:color w:val="000000"/>
                <w:kern w:val="0"/>
                <w:sz w:val="24"/>
                <w:lang w:bidi="ar"/>
              </w:rPr>
              <w:t>1</w:t>
            </w:r>
            <w:r>
              <w:rPr>
                <w:rFonts w:hint="eastAsia" w:ascii="仿宋" w:hAnsi="仿宋" w:eastAsia="仿宋" w:cs="仿宋"/>
                <w:color w:val="000000"/>
                <w:kern w:val="0"/>
                <w:sz w:val="24"/>
                <w:lang w:bidi="ar"/>
              </w:rPr>
              <w:t>分；金额在50（含）-500万的，每份计</w:t>
            </w:r>
            <w:r>
              <w:rPr>
                <w:rFonts w:hint="eastAsia" w:ascii="仿宋" w:hAnsi="仿宋" w:eastAsia="仿宋" w:cs="仿宋"/>
                <w:b/>
                <w:bCs/>
                <w:color w:val="000000"/>
                <w:kern w:val="0"/>
                <w:sz w:val="24"/>
                <w:lang w:bidi="ar"/>
              </w:rPr>
              <w:t>0.5</w:t>
            </w:r>
            <w:r>
              <w:rPr>
                <w:rFonts w:hint="eastAsia" w:ascii="仿宋" w:hAnsi="仿宋" w:eastAsia="仿宋" w:cs="仿宋"/>
                <w:color w:val="000000"/>
                <w:kern w:val="0"/>
                <w:sz w:val="24"/>
                <w:lang w:bidi="ar"/>
              </w:rPr>
              <w:t>分，满分</w:t>
            </w:r>
            <w:r>
              <w:rPr>
                <w:rFonts w:hint="eastAsia" w:ascii="仿宋" w:hAnsi="仿宋" w:eastAsia="仿宋" w:cs="仿宋"/>
                <w:b/>
                <w:bCs/>
                <w:color w:val="000000"/>
                <w:kern w:val="0"/>
                <w:sz w:val="24"/>
                <w:lang w:bidi="ar"/>
              </w:rPr>
              <w:t>10</w:t>
            </w:r>
            <w:r>
              <w:rPr>
                <w:rFonts w:hint="eastAsia" w:ascii="仿宋" w:hAnsi="仿宋" w:eastAsia="仿宋" w:cs="仿宋"/>
                <w:color w:val="000000"/>
                <w:kern w:val="0"/>
                <w:sz w:val="24"/>
                <w:lang w:bidi="ar"/>
              </w:rPr>
              <w:t>分</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提供政府采购委托代理协议复印件加盖公章或政府采购项目中标（成交）结果公告截图加盖公章，未完整提供或未提供的不计分。</w:t>
            </w:r>
          </w:p>
          <w:p>
            <w:pPr>
              <w:spacing w:line="440" w:lineRule="exact"/>
              <w:rPr>
                <w:rFonts w:ascii="仿宋" w:hAnsi="仿宋" w:eastAsia="仿宋" w:cs="仿宋"/>
                <w:color w:val="000000"/>
                <w:kern w:val="0"/>
                <w:sz w:val="24"/>
                <w:lang w:bidi="ar"/>
              </w:rPr>
            </w:pPr>
            <w:r>
              <w:rPr>
                <w:rFonts w:hint="eastAsia" w:ascii="仿宋" w:hAnsi="仿宋" w:eastAsia="仿宋" w:cs="仿宋"/>
                <w:color w:val="000000"/>
                <w:kern w:val="0"/>
                <w:sz w:val="24"/>
                <w:lang w:bidi="ar"/>
              </w:rPr>
              <w:t>为节约资源，业绩满分即可，不必提供全部资料。</w:t>
            </w:r>
          </w:p>
        </w:tc>
      </w:tr>
    </w:tbl>
    <w:p/>
    <w:p>
      <w:pPr>
        <w:rPr>
          <w:lang w:val="zh-CN"/>
        </w:rPr>
      </w:pPr>
    </w:p>
    <w:p>
      <w:pPr>
        <w:pStyle w:val="12"/>
        <w:numPr>
          <w:ilvl w:val="3"/>
          <w:numId w:val="0"/>
        </w:numPr>
      </w:pPr>
    </w:p>
    <w:p/>
    <w:sectPr>
      <w:footerReference r:id="rId8" w:type="first"/>
      <w:footerReference r:id="rId7" w:type="default"/>
      <w:pgSz w:w="11906" w:h="16838"/>
      <w:pgMar w:top="1440" w:right="1440" w:bottom="144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2138018045"/>
      <w:docPartObj>
        <w:docPartGallery w:val="autotext"/>
      </w:docPartObj>
    </w:sdtPr>
    <w:sdtEndPr>
      <w:rPr>
        <w:rStyle w:val="21"/>
      </w:rPr>
    </w:sdtEndPr>
    <w:sdtContent>
      <w:p>
        <w:pPr>
          <w:pStyle w:val="14"/>
          <w:framePr w:wrap="around" w:vAnchor="text" w:hAnchor="margin" w:xAlign="center" w:y="1"/>
          <w:rPr>
            <w:rStyle w:val="21"/>
          </w:rPr>
        </w:pPr>
        <w:r>
          <w:rPr>
            <w:rStyle w:val="21"/>
          </w:rPr>
          <w:fldChar w:fldCharType="begin"/>
        </w:r>
        <w:r>
          <w:rPr>
            <w:rStyle w:val="21"/>
          </w:rPr>
          <w:instrText xml:space="preserve"> PAGE </w:instrText>
        </w:r>
        <w:r>
          <w:rPr>
            <w:rStyle w:val="21"/>
          </w:rPr>
          <w:fldChar w:fldCharType="separate"/>
        </w:r>
        <w:r>
          <w:rPr>
            <w:rStyle w:val="21"/>
          </w:rP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425187312"/>
      <w:docPartObj>
        <w:docPartGallery w:val="autotext"/>
      </w:docPartObj>
    </w:sdtPr>
    <w:sdtEndPr>
      <w:rPr>
        <w:rStyle w:val="21"/>
      </w:rPr>
    </w:sdtEndPr>
    <w:sdtContent>
      <w:p>
        <w:pPr>
          <w:pStyle w:val="14"/>
          <w:framePr w:wrap="around" w:vAnchor="text" w:hAnchor="margin" w:xAlign="center" w:y="1"/>
          <w:rPr>
            <w:rStyle w:val="21"/>
          </w:rPr>
        </w:pPr>
        <w:r>
          <w:rPr>
            <w:rStyle w:val="21"/>
          </w:rPr>
          <w:fldChar w:fldCharType="begin"/>
        </w:r>
        <w:r>
          <w:rPr>
            <w:rStyle w:val="21"/>
          </w:rPr>
          <w:instrText xml:space="preserve"> PAGE </w:instrText>
        </w:r>
        <w:r>
          <w:rPr>
            <w:rStyle w:val="21"/>
          </w:rPr>
          <w:fldChar w:fldCharType="separate"/>
        </w:r>
        <w:r>
          <w:rPr>
            <w:rStyle w:val="21"/>
          </w:rPr>
          <w:t>1</w:t>
        </w:r>
        <w:r>
          <w:rPr>
            <w:rStyle w:val="21"/>
          </w:rPr>
          <w:fldChar w:fldCharType="end"/>
        </w:r>
      </w:p>
    </w:sdtContent>
  </w:sdt>
  <w:p>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1"/>
      </w:rPr>
      <w:id w:val="1605759111"/>
      <w:docPartObj>
        <w:docPartGallery w:val="autotext"/>
      </w:docPartObj>
    </w:sdtPr>
    <w:sdtEndPr>
      <w:rPr>
        <w:rStyle w:val="21"/>
      </w:rPr>
    </w:sdtEndPr>
    <w:sdtContent>
      <w:p>
        <w:pPr>
          <w:pStyle w:val="14"/>
          <w:framePr w:wrap="around" w:vAnchor="text" w:hAnchor="margin" w:xAlign="center" w:y="1"/>
          <w:rPr>
            <w:rStyle w:val="21"/>
          </w:rPr>
        </w:pPr>
        <w:r>
          <w:rPr>
            <w:rStyle w:val="21"/>
          </w:rPr>
          <w:fldChar w:fldCharType="begin"/>
        </w:r>
        <w:r>
          <w:rPr>
            <w:rStyle w:val="21"/>
          </w:rPr>
          <w:instrText xml:space="preserve"> PAGE </w:instrText>
        </w:r>
        <w:r>
          <w:rPr>
            <w:rStyle w:val="21"/>
          </w:rPr>
          <w:fldChar w:fldCharType="separate"/>
        </w:r>
        <w:r>
          <w:rPr>
            <w:rStyle w:val="21"/>
          </w:rPr>
          <w:t>2</w:t>
        </w:r>
        <w:r>
          <w:rPr>
            <w:rStyle w:val="21"/>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5018B"/>
    <w:multiLevelType w:val="multilevel"/>
    <w:tmpl w:val="0A65018B"/>
    <w:lvl w:ilvl="0" w:tentative="0">
      <w:start w:val="1"/>
      <w:numFmt w:val="decimal"/>
      <w:lvlText w:val="%1."/>
      <w:lvlJc w:val="left"/>
      <w:pPr>
        <w:ind w:left="892" w:hanging="360"/>
      </w:pPr>
      <w:rPr>
        <w:rFonts w:hint="default"/>
      </w:rPr>
    </w:lvl>
    <w:lvl w:ilvl="1" w:tentative="0">
      <w:start w:val="1"/>
      <w:numFmt w:val="lowerLetter"/>
      <w:lvlText w:val="%2)"/>
      <w:lvlJc w:val="left"/>
      <w:pPr>
        <w:ind w:left="1412" w:hanging="440"/>
      </w:pPr>
    </w:lvl>
    <w:lvl w:ilvl="2" w:tentative="0">
      <w:start w:val="1"/>
      <w:numFmt w:val="lowerRoman"/>
      <w:lvlText w:val="%3."/>
      <w:lvlJc w:val="right"/>
      <w:pPr>
        <w:ind w:left="1852" w:hanging="440"/>
      </w:pPr>
    </w:lvl>
    <w:lvl w:ilvl="3" w:tentative="0">
      <w:start w:val="1"/>
      <w:numFmt w:val="decimal"/>
      <w:lvlText w:val="%4."/>
      <w:lvlJc w:val="left"/>
      <w:pPr>
        <w:ind w:left="2292" w:hanging="440"/>
      </w:pPr>
    </w:lvl>
    <w:lvl w:ilvl="4" w:tentative="0">
      <w:start w:val="1"/>
      <w:numFmt w:val="lowerLetter"/>
      <w:lvlText w:val="%5)"/>
      <w:lvlJc w:val="left"/>
      <w:pPr>
        <w:ind w:left="2732" w:hanging="440"/>
      </w:pPr>
    </w:lvl>
    <w:lvl w:ilvl="5" w:tentative="0">
      <w:start w:val="1"/>
      <w:numFmt w:val="lowerRoman"/>
      <w:lvlText w:val="%6."/>
      <w:lvlJc w:val="right"/>
      <w:pPr>
        <w:ind w:left="3172" w:hanging="440"/>
      </w:pPr>
    </w:lvl>
    <w:lvl w:ilvl="6" w:tentative="0">
      <w:start w:val="1"/>
      <w:numFmt w:val="decimal"/>
      <w:lvlText w:val="%7."/>
      <w:lvlJc w:val="left"/>
      <w:pPr>
        <w:ind w:left="3612" w:hanging="440"/>
      </w:pPr>
    </w:lvl>
    <w:lvl w:ilvl="7" w:tentative="0">
      <w:start w:val="1"/>
      <w:numFmt w:val="lowerLetter"/>
      <w:lvlText w:val="%8)"/>
      <w:lvlJc w:val="left"/>
      <w:pPr>
        <w:ind w:left="4052" w:hanging="440"/>
      </w:pPr>
    </w:lvl>
    <w:lvl w:ilvl="8" w:tentative="0">
      <w:start w:val="1"/>
      <w:numFmt w:val="lowerRoman"/>
      <w:lvlText w:val="%9."/>
      <w:lvlJc w:val="right"/>
      <w:pPr>
        <w:ind w:left="4492" w:hanging="440"/>
      </w:pPr>
    </w:lvl>
  </w:abstractNum>
  <w:abstractNum w:abstractNumId="1">
    <w:nsid w:val="17D048BE"/>
    <w:multiLevelType w:val="multilevel"/>
    <w:tmpl w:val="17D048B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238208BD"/>
    <w:multiLevelType w:val="singleLevel"/>
    <w:tmpl w:val="238208BD"/>
    <w:lvl w:ilvl="0" w:tentative="0">
      <w:start w:val="6"/>
      <w:numFmt w:val="decimal"/>
      <w:lvlText w:val="%1."/>
      <w:lvlJc w:val="left"/>
      <w:pPr>
        <w:tabs>
          <w:tab w:val="left" w:pos="312"/>
        </w:tabs>
      </w:pPr>
    </w:lvl>
  </w:abstractNum>
  <w:abstractNum w:abstractNumId="3">
    <w:nsid w:val="28201E15"/>
    <w:multiLevelType w:val="multilevel"/>
    <w:tmpl w:val="28201E1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3F8661B"/>
    <w:multiLevelType w:val="multilevel"/>
    <w:tmpl w:val="33F8661B"/>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3C6D7212"/>
    <w:multiLevelType w:val="multilevel"/>
    <w:tmpl w:val="3C6D7212"/>
    <w:lvl w:ilvl="0" w:tentative="0">
      <w:start w:val="1"/>
      <w:numFmt w:val="ideographDigital"/>
      <w:lvlText w:val="%1"/>
      <w:lvlJc w:val="left"/>
      <w:pPr>
        <w:tabs>
          <w:tab w:val="left" w:pos="432"/>
        </w:tabs>
        <w:ind w:left="432" w:hanging="432"/>
      </w:pPr>
      <w:rPr>
        <w:rFonts w:hint="eastAsia"/>
      </w:rPr>
    </w:lvl>
    <w:lvl w:ilvl="1" w:tentative="0">
      <w:start w:val="1"/>
      <w:numFmt w:val="decimal"/>
      <w:lvlRestart w:val="0"/>
      <w:lvlText w:val="%2"/>
      <w:lvlJc w:val="left"/>
      <w:pPr>
        <w:tabs>
          <w:tab w:val="left" w:pos="576"/>
        </w:tabs>
        <w:ind w:left="576" w:hanging="576"/>
      </w:pPr>
      <w:rPr>
        <w:rFonts w:hint="eastAsia"/>
      </w:rPr>
    </w:lvl>
    <w:lvl w:ilvl="2" w:tentative="0">
      <w:start w:val="1"/>
      <w:numFmt w:val="decimal"/>
      <w:lvlText w:val="%2.%3"/>
      <w:lvlJc w:val="left"/>
      <w:pPr>
        <w:tabs>
          <w:tab w:val="left" w:pos="720"/>
        </w:tabs>
        <w:ind w:left="720" w:hanging="720"/>
      </w:pPr>
      <w:rPr>
        <w:rFonts w:hint="eastAsia"/>
      </w:rPr>
    </w:lvl>
    <w:lvl w:ilvl="3" w:tentative="0">
      <w:start w:val="1"/>
      <w:numFmt w:val="decimal"/>
      <w:pStyle w:val="12"/>
      <w:lvlText w:val="%2.%3.%4"/>
      <w:lvlJc w:val="left"/>
      <w:pPr>
        <w:tabs>
          <w:tab w:val="left" w:pos="864"/>
        </w:tabs>
        <w:ind w:left="149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7B63547A"/>
    <w:multiLevelType w:val="multilevel"/>
    <w:tmpl w:val="7B63547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2"/>
  </w:num>
  <w:num w:numId="3">
    <w:abstractNumId w:val="0"/>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88"/>
    <w:rsid w:val="000116D3"/>
    <w:rsid w:val="0002746E"/>
    <w:rsid w:val="00055A30"/>
    <w:rsid w:val="000868E1"/>
    <w:rsid w:val="000A5AC6"/>
    <w:rsid w:val="000D3A12"/>
    <w:rsid w:val="000F5497"/>
    <w:rsid w:val="0010314A"/>
    <w:rsid w:val="00114F2A"/>
    <w:rsid w:val="00122009"/>
    <w:rsid w:val="00131A1C"/>
    <w:rsid w:val="0013419D"/>
    <w:rsid w:val="00136360"/>
    <w:rsid w:val="00136ADB"/>
    <w:rsid w:val="00147837"/>
    <w:rsid w:val="001633FB"/>
    <w:rsid w:val="00175669"/>
    <w:rsid w:val="00181880"/>
    <w:rsid w:val="00184265"/>
    <w:rsid w:val="001A03F3"/>
    <w:rsid w:val="001A6BC8"/>
    <w:rsid w:val="001B35EE"/>
    <w:rsid w:val="001C1B24"/>
    <w:rsid w:val="001E343C"/>
    <w:rsid w:val="001F30F5"/>
    <w:rsid w:val="001F37A7"/>
    <w:rsid w:val="00205E0A"/>
    <w:rsid w:val="00210B72"/>
    <w:rsid w:val="002114DC"/>
    <w:rsid w:val="0024631A"/>
    <w:rsid w:val="0025487C"/>
    <w:rsid w:val="00263CED"/>
    <w:rsid w:val="002700C3"/>
    <w:rsid w:val="002D52AA"/>
    <w:rsid w:val="002D7AF5"/>
    <w:rsid w:val="002F1862"/>
    <w:rsid w:val="003063A0"/>
    <w:rsid w:val="00325C02"/>
    <w:rsid w:val="00327089"/>
    <w:rsid w:val="0033732E"/>
    <w:rsid w:val="00340994"/>
    <w:rsid w:val="00347458"/>
    <w:rsid w:val="00354C6C"/>
    <w:rsid w:val="00371F0A"/>
    <w:rsid w:val="00377DD3"/>
    <w:rsid w:val="0038012E"/>
    <w:rsid w:val="00383867"/>
    <w:rsid w:val="00397F0D"/>
    <w:rsid w:val="003B102F"/>
    <w:rsid w:val="003E1F97"/>
    <w:rsid w:val="003E71BF"/>
    <w:rsid w:val="003F12A2"/>
    <w:rsid w:val="003F135D"/>
    <w:rsid w:val="00412B21"/>
    <w:rsid w:val="00415CDE"/>
    <w:rsid w:val="00417458"/>
    <w:rsid w:val="00427918"/>
    <w:rsid w:val="00430C6B"/>
    <w:rsid w:val="0043192E"/>
    <w:rsid w:val="00432BEE"/>
    <w:rsid w:val="00435F94"/>
    <w:rsid w:val="00455DB4"/>
    <w:rsid w:val="00471FB7"/>
    <w:rsid w:val="004821CB"/>
    <w:rsid w:val="0048309E"/>
    <w:rsid w:val="00490D50"/>
    <w:rsid w:val="00496D18"/>
    <w:rsid w:val="00497678"/>
    <w:rsid w:val="004A0A8A"/>
    <w:rsid w:val="004A45C7"/>
    <w:rsid w:val="004A45FA"/>
    <w:rsid w:val="004B0B22"/>
    <w:rsid w:val="004B1ECC"/>
    <w:rsid w:val="004C1B92"/>
    <w:rsid w:val="004C6926"/>
    <w:rsid w:val="004F4616"/>
    <w:rsid w:val="004F56C4"/>
    <w:rsid w:val="0050283D"/>
    <w:rsid w:val="005030D1"/>
    <w:rsid w:val="00504B29"/>
    <w:rsid w:val="00513348"/>
    <w:rsid w:val="00517C4C"/>
    <w:rsid w:val="00526DCA"/>
    <w:rsid w:val="00534FA3"/>
    <w:rsid w:val="00544A9B"/>
    <w:rsid w:val="00563FBC"/>
    <w:rsid w:val="00576E16"/>
    <w:rsid w:val="005B6D31"/>
    <w:rsid w:val="005C2DF4"/>
    <w:rsid w:val="005D3B64"/>
    <w:rsid w:val="005E2981"/>
    <w:rsid w:val="005E3B06"/>
    <w:rsid w:val="005F205E"/>
    <w:rsid w:val="00601309"/>
    <w:rsid w:val="006207AC"/>
    <w:rsid w:val="00623492"/>
    <w:rsid w:val="00637EB3"/>
    <w:rsid w:val="00655473"/>
    <w:rsid w:val="006616B0"/>
    <w:rsid w:val="006710D8"/>
    <w:rsid w:val="00683CF2"/>
    <w:rsid w:val="006B4E8B"/>
    <w:rsid w:val="006D7DFB"/>
    <w:rsid w:val="006F4244"/>
    <w:rsid w:val="006F5B9D"/>
    <w:rsid w:val="00701BFD"/>
    <w:rsid w:val="0070567B"/>
    <w:rsid w:val="0072794C"/>
    <w:rsid w:val="007417E1"/>
    <w:rsid w:val="007427F5"/>
    <w:rsid w:val="0074321B"/>
    <w:rsid w:val="00760EBA"/>
    <w:rsid w:val="00796AE0"/>
    <w:rsid w:val="007B7527"/>
    <w:rsid w:val="007C7AC1"/>
    <w:rsid w:val="007C7F81"/>
    <w:rsid w:val="00813058"/>
    <w:rsid w:val="00814288"/>
    <w:rsid w:val="00826C1A"/>
    <w:rsid w:val="0083360E"/>
    <w:rsid w:val="008450C2"/>
    <w:rsid w:val="008628C3"/>
    <w:rsid w:val="00862D35"/>
    <w:rsid w:val="00862D7A"/>
    <w:rsid w:val="00865486"/>
    <w:rsid w:val="00882C80"/>
    <w:rsid w:val="00883D00"/>
    <w:rsid w:val="00885F78"/>
    <w:rsid w:val="00893AEF"/>
    <w:rsid w:val="008945AF"/>
    <w:rsid w:val="0089477C"/>
    <w:rsid w:val="008A25E4"/>
    <w:rsid w:val="008B573E"/>
    <w:rsid w:val="008E4946"/>
    <w:rsid w:val="00902A01"/>
    <w:rsid w:val="00912EE8"/>
    <w:rsid w:val="00920D17"/>
    <w:rsid w:val="00922C93"/>
    <w:rsid w:val="009266CE"/>
    <w:rsid w:val="00935864"/>
    <w:rsid w:val="00940AFB"/>
    <w:rsid w:val="00951672"/>
    <w:rsid w:val="0095192B"/>
    <w:rsid w:val="009628ED"/>
    <w:rsid w:val="009731A0"/>
    <w:rsid w:val="009774D6"/>
    <w:rsid w:val="00983D84"/>
    <w:rsid w:val="009869EC"/>
    <w:rsid w:val="00992815"/>
    <w:rsid w:val="009934A8"/>
    <w:rsid w:val="009A4124"/>
    <w:rsid w:val="009A6097"/>
    <w:rsid w:val="009B6EE0"/>
    <w:rsid w:val="009C0C3B"/>
    <w:rsid w:val="009C26CB"/>
    <w:rsid w:val="009C62B6"/>
    <w:rsid w:val="009E7FF3"/>
    <w:rsid w:val="009F34BB"/>
    <w:rsid w:val="00A05329"/>
    <w:rsid w:val="00A0600E"/>
    <w:rsid w:val="00A12126"/>
    <w:rsid w:val="00A12342"/>
    <w:rsid w:val="00A20958"/>
    <w:rsid w:val="00A23416"/>
    <w:rsid w:val="00A24E91"/>
    <w:rsid w:val="00A355C1"/>
    <w:rsid w:val="00A4692B"/>
    <w:rsid w:val="00A7653F"/>
    <w:rsid w:val="00AA278F"/>
    <w:rsid w:val="00AA5C34"/>
    <w:rsid w:val="00AD1029"/>
    <w:rsid w:val="00AD5864"/>
    <w:rsid w:val="00AD6460"/>
    <w:rsid w:val="00AF1D48"/>
    <w:rsid w:val="00AF5291"/>
    <w:rsid w:val="00B011F2"/>
    <w:rsid w:val="00B05A83"/>
    <w:rsid w:val="00B13ABC"/>
    <w:rsid w:val="00B149D7"/>
    <w:rsid w:val="00B36604"/>
    <w:rsid w:val="00B479FE"/>
    <w:rsid w:val="00B544D3"/>
    <w:rsid w:val="00B90F46"/>
    <w:rsid w:val="00BA51A2"/>
    <w:rsid w:val="00BC11CB"/>
    <w:rsid w:val="00BD4F5C"/>
    <w:rsid w:val="00BF1201"/>
    <w:rsid w:val="00BF3512"/>
    <w:rsid w:val="00C02EA5"/>
    <w:rsid w:val="00C1142C"/>
    <w:rsid w:val="00C2731C"/>
    <w:rsid w:val="00C46378"/>
    <w:rsid w:val="00C51922"/>
    <w:rsid w:val="00C753B9"/>
    <w:rsid w:val="00CB3656"/>
    <w:rsid w:val="00CC0094"/>
    <w:rsid w:val="00CC3D32"/>
    <w:rsid w:val="00CC45BD"/>
    <w:rsid w:val="00CF07F2"/>
    <w:rsid w:val="00CF6026"/>
    <w:rsid w:val="00CF7BB8"/>
    <w:rsid w:val="00D05BC6"/>
    <w:rsid w:val="00D13B1B"/>
    <w:rsid w:val="00D14E31"/>
    <w:rsid w:val="00D42F63"/>
    <w:rsid w:val="00D47D85"/>
    <w:rsid w:val="00D509BA"/>
    <w:rsid w:val="00D50BB0"/>
    <w:rsid w:val="00D70BEE"/>
    <w:rsid w:val="00D76627"/>
    <w:rsid w:val="00D8360F"/>
    <w:rsid w:val="00D849AF"/>
    <w:rsid w:val="00D91442"/>
    <w:rsid w:val="00D97E6E"/>
    <w:rsid w:val="00DA2E15"/>
    <w:rsid w:val="00DA5C04"/>
    <w:rsid w:val="00DB4475"/>
    <w:rsid w:val="00DD1497"/>
    <w:rsid w:val="00DE2933"/>
    <w:rsid w:val="00DE3374"/>
    <w:rsid w:val="00DE3C01"/>
    <w:rsid w:val="00DF7CA4"/>
    <w:rsid w:val="00E164E7"/>
    <w:rsid w:val="00E172E7"/>
    <w:rsid w:val="00E35441"/>
    <w:rsid w:val="00E61ADF"/>
    <w:rsid w:val="00E65558"/>
    <w:rsid w:val="00E84FAA"/>
    <w:rsid w:val="00EA4C58"/>
    <w:rsid w:val="00EB20F9"/>
    <w:rsid w:val="00EB709E"/>
    <w:rsid w:val="00ED6962"/>
    <w:rsid w:val="00EE60EB"/>
    <w:rsid w:val="00F35AAA"/>
    <w:rsid w:val="00F36BD6"/>
    <w:rsid w:val="00F47428"/>
    <w:rsid w:val="00F71EC2"/>
    <w:rsid w:val="00F92008"/>
    <w:rsid w:val="00F956C5"/>
    <w:rsid w:val="00FA0590"/>
    <w:rsid w:val="00FD0ADC"/>
    <w:rsid w:val="00FD5D25"/>
    <w:rsid w:val="00FE402E"/>
    <w:rsid w:val="00FF23B4"/>
    <w:rsid w:val="12D07677"/>
    <w:rsid w:val="143D3167"/>
    <w:rsid w:val="1DA133B3"/>
    <w:rsid w:val="2A7C6F2B"/>
    <w:rsid w:val="41195A49"/>
    <w:rsid w:val="49465A08"/>
    <w:rsid w:val="4A81516C"/>
    <w:rsid w:val="7A524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30"/>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1"/>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2"/>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uiPriority w:val="1"/>
  </w:style>
  <w:style w:type="table" w:default="1" w:styleId="23">
    <w:name w:val="Normal Table"/>
    <w:semiHidden/>
    <w:unhideWhenUsed/>
    <w:uiPriority w:val="99"/>
    <w:tblPr>
      <w:tblLayout w:type="fixed"/>
      <w:tblCellMar>
        <w:top w:w="0" w:type="dxa"/>
        <w:left w:w="108" w:type="dxa"/>
        <w:bottom w:w="0" w:type="dxa"/>
        <w:right w:w="108" w:type="dxa"/>
      </w:tblCellMar>
    </w:tblPr>
  </w:style>
  <w:style w:type="paragraph" w:styleId="11">
    <w:name w:val="annotation text"/>
    <w:basedOn w:val="1"/>
    <w:link w:val="43"/>
    <w:qFormat/>
    <w:uiPriority w:val="0"/>
    <w:pPr>
      <w:jc w:val="left"/>
    </w:pPr>
  </w:style>
  <w:style w:type="paragraph" w:styleId="12">
    <w:name w:val="Body Text"/>
    <w:basedOn w:val="1"/>
    <w:next w:val="1"/>
    <w:link w:val="44"/>
    <w:uiPriority w:val="0"/>
    <w:pPr>
      <w:numPr>
        <w:ilvl w:val="3"/>
        <w:numId w:val="1"/>
      </w:numPr>
      <w:spacing w:line="460" w:lineRule="exact"/>
    </w:pPr>
    <w:rPr>
      <w:sz w:val="24"/>
      <w:szCs w:val="16"/>
    </w:rPr>
  </w:style>
  <w:style w:type="paragraph" w:styleId="13">
    <w:name w:val="toc 3"/>
    <w:basedOn w:val="1"/>
    <w:next w:val="1"/>
    <w:unhideWhenUsed/>
    <w:uiPriority w:val="39"/>
    <w:pPr>
      <w:ind w:left="840" w:leftChars="400"/>
    </w:pPr>
  </w:style>
  <w:style w:type="paragraph" w:styleId="14">
    <w:name w:val="footer"/>
    <w:basedOn w:val="1"/>
    <w:link w:val="46"/>
    <w:unhideWhenUsed/>
    <w:uiPriority w:val="99"/>
    <w:pPr>
      <w:tabs>
        <w:tab w:val="center" w:pos="4680"/>
        <w:tab w:val="right" w:pos="9360"/>
      </w:tabs>
    </w:pPr>
  </w:style>
  <w:style w:type="paragraph" w:styleId="15">
    <w:name w:val="header"/>
    <w:basedOn w:val="1"/>
    <w:link w:val="47"/>
    <w:unhideWhenUsed/>
    <w:uiPriority w:val="99"/>
    <w:pPr>
      <w:tabs>
        <w:tab w:val="center" w:pos="4680"/>
        <w:tab w:val="right" w:pos="9360"/>
      </w:tabs>
    </w:pPr>
  </w:style>
  <w:style w:type="paragraph" w:styleId="16">
    <w:name w:val="toc 1"/>
    <w:basedOn w:val="1"/>
    <w:next w:val="1"/>
    <w:qFormat/>
    <w:uiPriority w:val="39"/>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qFormat/>
    <w:uiPriority w:val="39"/>
    <w:pPr>
      <w:ind w:left="420" w:leftChars="200"/>
    </w:p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1">
    <w:name w:val="page number"/>
    <w:basedOn w:val="20"/>
    <w:semiHidden/>
    <w:unhideWhenUsed/>
    <w:uiPriority w:val="99"/>
  </w:style>
  <w:style w:type="character" w:styleId="22">
    <w:name w:val="Hyperlink"/>
    <w:basedOn w:val="20"/>
    <w:unhideWhenUsed/>
    <w:uiPriority w:val="99"/>
    <w:rPr>
      <w:color w:val="467886" w:themeColor="hyperlink"/>
      <w:u w:val="single"/>
      <w14:textFill>
        <w14:solidFill>
          <w14:schemeClr w14:val="hlink"/>
        </w14:solidFill>
      </w14:textFill>
    </w:rPr>
  </w:style>
  <w:style w:type="table" w:styleId="24">
    <w:name w:val="Table Grid"/>
    <w:basedOn w:val="2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5">
    <w:name w:val="Heading 1 Char"/>
    <w:basedOn w:val="20"/>
    <w:link w:val="2"/>
    <w:uiPriority w:val="9"/>
    <w:rPr>
      <w:rFonts w:asciiTheme="majorHAnsi" w:hAnsiTheme="majorHAnsi" w:eastAsiaTheme="majorEastAsia" w:cstheme="majorBidi"/>
      <w:color w:val="104862" w:themeColor="accent1" w:themeShade="BF"/>
      <w:sz w:val="48"/>
      <w:szCs w:val="48"/>
    </w:rPr>
  </w:style>
  <w:style w:type="character" w:customStyle="1" w:styleId="26">
    <w:name w:val="Heading 2 Char"/>
    <w:basedOn w:val="20"/>
    <w:link w:val="3"/>
    <w:semiHidden/>
    <w:uiPriority w:val="9"/>
    <w:rPr>
      <w:rFonts w:asciiTheme="majorHAnsi" w:hAnsiTheme="majorHAnsi" w:eastAsiaTheme="majorEastAsia" w:cstheme="majorBidi"/>
      <w:color w:val="104862" w:themeColor="accent1" w:themeShade="BF"/>
      <w:sz w:val="40"/>
      <w:szCs w:val="40"/>
    </w:rPr>
  </w:style>
  <w:style w:type="character" w:customStyle="1" w:styleId="27">
    <w:name w:val="Heading 3 Char"/>
    <w:basedOn w:val="20"/>
    <w:link w:val="4"/>
    <w:semiHidden/>
    <w:uiPriority w:val="9"/>
    <w:rPr>
      <w:rFonts w:asciiTheme="majorHAnsi" w:hAnsiTheme="majorHAnsi" w:eastAsiaTheme="majorEastAsia" w:cstheme="majorBidi"/>
      <w:color w:val="104862" w:themeColor="accent1" w:themeShade="BF"/>
      <w:sz w:val="32"/>
      <w:szCs w:val="32"/>
    </w:rPr>
  </w:style>
  <w:style w:type="character" w:customStyle="1" w:styleId="28">
    <w:name w:val="Heading 4 Char"/>
    <w:basedOn w:val="20"/>
    <w:link w:val="5"/>
    <w:semiHidden/>
    <w:uiPriority w:val="9"/>
    <w:rPr>
      <w:rFonts w:cstheme="majorBidi"/>
      <w:color w:val="104862" w:themeColor="accent1" w:themeShade="BF"/>
      <w:sz w:val="28"/>
      <w:szCs w:val="28"/>
    </w:rPr>
  </w:style>
  <w:style w:type="character" w:customStyle="1" w:styleId="29">
    <w:name w:val="Heading 5 Char"/>
    <w:basedOn w:val="20"/>
    <w:link w:val="6"/>
    <w:semiHidden/>
    <w:uiPriority w:val="9"/>
    <w:rPr>
      <w:rFonts w:cstheme="majorBidi"/>
      <w:color w:val="104862" w:themeColor="accent1" w:themeShade="BF"/>
      <w:sz w:val="24"/>
      <w:szCs w:val="24"/>
    </w:rPr>
  </w:style>
  <w:style w:type="character" w:customStyle="1" w:styleId="30">
    <w:name w:val="Heading 6 Char"/>
    <w:basedOn w:val="20"/>
    <w:link w:val="7"/>
    <w:semiHidden/>
    <w:uiPriority w:val="9"/>
    <w:rPr>
      <w:rFonts w:cstheme="majorBidi"/>
      <w:b/>
      <w:bCs/>
      <w:color w:val="104862" w:themeColor="accent1" w:themeShade="BF"/>
    </w:rPr>
  </w:style>
  <w:style w:type="character" w:customStyle="1" w:styleId="31">
    <w:name w:val="Heading 7 Char"/>
    <w:basedOn w:val="20"/>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2">
    <w:name w:val="Heading 8 Char"/>
    <w:basedOn w:val="20"/>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3">
    <w:name w:val="Heading 9 Char"/>
    <w:basedOn w:val="20"/>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Title Char"/>
    <w:basedOn w:val="20"/>
    <w:link w:val="19"/>
    <w:uiPriority w:val="10"/>
    <w:rPr>
      <w:rFonts w:asciiTheme="majorHAnsi" w:hAnsiTheme="majorHAnsi" w:eastAsiaTheme="majorEastAsia" w:cstheme="majorBidi"/>
      <w:spacing w:val="-10"/>
      <w:kern w:val="28"/>
      <w:sz w:val="56"/>
      <w:szCs w:val="56"/>
    </w:rPr>
  </w:style>
  <w:style w:type="character" w:customStyle="1" w:styleId="35">
    <w:name w:val="Subtitle Char"/>
    <w:basedOn w:val="20"/>
    <w:link w:val="17"/>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Quote Char"/>
    <w:basedOn w:val="20"/>
    <w:link w:val="36"/>
    <w:uiPriority w:val="29"/>
    <w:rPr>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0"/>
    <w:qFormat/>
    <w:uiPriority w:val="21"/>
    <w:rPr>
      <w:i/>
      <w:iCs/>
      <w:color w:val="104862" w:themeColor="accent1" w:themeShade="BF"/>
    </w:rPr>
  </w:style>
  <w:style w:type="paragraph" w:styleId="40">
    <w:name w:val="Intense Quote"/>
    <w:basedOn w:val="1"/>
    <w:next w:val="1"/>
    <w:link w:val="4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1">
    <w:name w:val="Intense Quote Char"/>
    <w:basedOn w:val="20"/>
    <w:link w:val="40"/>
    <w:uiPriority w:val="30"/>
    <w:rPr>
      <w:i/>
      <w:iCs/>
      <w:color w:val="104862" w:themeColor="accent1" w:themeShade="BF"/>
    </w:rPr>
  </w:style>
  <w:style w:type="character" w:customStyle="1" w:styleId="42">
    <w:name w:val="Intense Reference"/>
    <w:basedOn w:val="20"/>
    <w:qFormat/>
    <w:uiPriority w:val="32"/>
    <w:rPr>
      <w:b/>
      <w:bCs/>
      <w:smallCaps/>
      <w:color w:val="104862" w:themeColor="accent1" w:themeShade="BF"/>
      <w:spacing w:val="5"/>
    </w:rPr>
  </w:style>
  <w:style w:type="character" w:customStyle="1" w:styleId="43">
    <w:name w:val="Comment Text Char"/>
    <w:basedOn w:val="20"/>
    <w:link w:val="11"/>
    <w:uiPriority w:val="0"/>
    <w:rPr>
      <w:szCs w:val="24"/>
    </w:rPr>
  </w:style>
  <w:style w:type="character" w:customStyle="1" w:styleId="44">
    <w:name w:val="Body Text Char"/>
    <w:basedOn w:val="20"/>
    <w:link w:val="12"/>
    <w:uiPriority w:val="0"/>
    <w:rPr>
      <w:sz w:val="24"/>
      <w:szCs w:val="16"/>
    </w:rPr>
  </w:style>
  <w:style w:type="paragraph" w:customStyle="1" w:styleId="45">
    <w:name w:val="正文 招标"/>
    <w:basedOn w:val="1"/>
    <w:uiPriority w:val="0"/>
    <w:pPr>
      <w:spacing w:line="460" w:lineRule="exact"/>
    </w:pPr>
    <w:rPr>
      <w:rFonts w:cs="宋体"/>
      <w:sz w:val="24"/>
      <w:szCs w:val="20"/>
    </w:rPr>
  </w:style>
  <w:style w:type="character" w:customStyle="1" w:styleId="46">
    <w:name w:val="Footer Char"/>
    <w:basedOn w:val="20"/>
    <w:link w:val="14"/>
    <w:uiPriority w:val="99"/>
    <w:rPr>
      <w:szCs w:val="24"/>
    </w:rPr>
  </w:style>
  <w:style w:type="character" w:customStyle="1" w:styleId="47">
    <w:name w:val="Header Char"/>
    <w:basedOn w:val="20"/>
    <w:link w:val="15"/>
    <w:uiPriority w:val="99"/>
    <w:rPr>
      <w:szCs w:val="24"/>
    </w:rPr>
  </w:style>
  <w:style w:type="paragraph" w:customStyle="1" w:styleId="48">
    <w:name w:val="TOC Heading"/>
    <w:basedOn w:val="2"/>
    <w:next w:val="1"/>
    <w:unhideWhenUsed/>
    <w:qFormat/>
    <w:uiPriority w:val="39"/>
    <w:pPr>
      <w:widowControl/>
      <w:spacing w:before="240" w:after="0" w:line="259" w:lineRule="auto"/>
      <w:jc w:val="left"/>
      <w:outlineLvl w:val="9"/>
    </w:pPr>
    <w:rPr>
      <w:kern w:val="0"/>
      <w:sz w:val="32"/>
      <w:szCs w:val="3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A61C6B-7EA7-447A-A8B3-90B798699B41}">
  <ds:schemaRefs/>
</ds:datastoreItem>
</file>

<file path=docProps/app.xml><?xml version="1.0" encoding="utf-8"?>
<Properties xmlns="http://schemas.openxmlformats.org/officeDocument/2006/extended-properties" xmlns:vt="http://schemas.openxmlformats.org/officeDocument/2006/docPropsVTypes">
  <Template>Normal</Template>
  <Pages>26</Pages>
  <Words>1492</Words>
  <Characters>8510</Characters>
  <Lines>70</Lines>
  <Paragraphs>19</Paragraphs>
  <TotalTime>7</TotalTime>
  <ScaleCrop>false</ScaleCrop>
  <LinksUpToDate>false</LinksUpToDate>
  <CharactersWithSpaces>9983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2026-01-04T17:36:00Z</dcterms:created>
  <dc:creator>Guv yer</dc:creator>
  <cp:lastModifiedBy>Administrator</cp:lastModifiedBy>
  <dcterms:modified xsi:type="dcterms:W3CDTF">2026-01-15T10:24:50Z</dcterms:modified>
  <cp:revision>226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