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36CF">
      <w:pPr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A1AE2CC">
      <w:pPr>
        <w:autoSpaceDE w:val="0"/>
        <w:autoSpaceDN w:val="0"/>
        <w:adjustRightInd w:val="0"/>
        <w:snapToGrid w:val="0"/>
        <w:spacing w:beforeLines="50" w:line="560" w:lineRule="exact"/>
        <w:jc w:val="center"/>
        <w:textAlignment w:val="baseline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全市2025—2026年政务领域“人工智能+”</w:t>
      </w:r>
    </w:p>
    <w:p w14:paraId="51A5CD19">
      <w:pPr>
        <w:autoSpaceDE w:val="0"/>
        <w:autoSpaceDN w:val="0"/>
        <w:adjustRightInd w:val="0"/>
        <w:snapToGrid w:val="0"/>
        <w:spacing w:afterLines="50" w:line="560" w:lineRule="exact"/>
        <w:jc w:val="center"/>
        <w:textAlignment w:val="baseline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典型应用场景</w:t>
      </w:r>
    </w:p>
    <w:tbl>
      <w:tblPr>
        <w:tblStyle w:val="7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0"/>
        <w:gridCol w:w="2463"/>
        <w:gridCol w:w="2980"/>
        <w:gridCol w:w="1843"/>
      </w:tblGrid>
      <w:tr w14:paraId="47A6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389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05810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C7E34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应用场景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81B5A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场景内容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EEE57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责任单位</w:t>
            </w:r>
          </w:p>
        </w:tc>
      </w:tr>
      <w:tr w14:paraId="2220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865F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AB82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党的</w:t>
            </w:r>
          </w:p>
          <w:p w14:paraId="407A081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建设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8EECE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智慧党建服务与互动、智慧干部管理与教育、智慧人才需求分析与作用发挥、智慧考核动态评估与指标监测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64BE0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干部、党员、人才队伍的智慧化管理与分析，干部、党员教育培训的个性化定制，多平台信息数据整合融通，智能写作、智能问答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95FC4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市委组织部</w:t>
            </w:r>
          </w:p>
        </w:tc>
      </w:tr>
      <w:tr w14:paraId="394C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35F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B10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12345服务</w:t>
            </w:r>
          </w:p>
          <w:p w14:paraId="0205581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热线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DD99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全场景智能客服、智能工单处理、智能督办与回访、智能数据分析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36A4D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智能问答与政策精准解析，实时转译与填单、智能派单，自动跟踪处理与回访，问题识别与趋势预测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D9A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市委网信办</w:t>
            </w:r>
          </w:p>
        </w:tc>
      </w:tr>
      <w:tr w14:paraId="3C4B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534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B1644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民生</w:t>
            </w:r>
          </w:p>
          <w:p w14:paraId="0FCF1D6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保障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D1A8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医学影像辅助诊断、临床辅助决策、智能问诊与预问诊；智能教学辅助、智能测评与反馈、虚拟仿真教学、教育管理智能化；就业市场预测与政策制定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D239E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医学影像智能分析，电子病历管理，智能导诊与预问诊；个性化学习定制、智能备课与授课、自动作业批改，学习诊断与能力评估，沉浸式学习场景、智能排课，教学质量监控与分析；就业趋势分析与风险预警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4B0F4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 xml:space="preserve">市卫健委 </w:t>
            </w:r>
          </w:p>
          <w:p w14:paraId="62FE64A5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 xml:space="preserve">市教育局 </w:t>
            </w:r>
          </w:p>
          <w:p w14:paraId="1EC8B537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市人社局</w:t>
            </w:r>
          </w:p>
        </w:tc>
      </w:tr>
      <w:tr w14:paraId="0676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9BE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A61C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政务</w:t>
            </w:r>
          </w:p>
          <w:p w14:paraId="0B7781C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服务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48EF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智能问答、智能预检、智能座席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5645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7×24小时政策咨询、办事引导，自动化审批，实时辅助应答、智能工单处理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8470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市行政审批</w:t>
            </w:r>
          </w:p>
          <w:p w14:paraId="69731D0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服务局</w:t>
            </w:r>
          </w:p>
        </w:tc>
      </w:tr>
      <w:tr w14:paraId="5A30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2A97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06A1C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1C43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应用场景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A7021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场景内容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B8BEB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责任单位</w:t>
            </w:r>
          </w:p>
        </w:tc>
      </w:tr>
      <w:tr w14:paraId="7478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7037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58B8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政务</w:t>
            </w:r>
          </w:p>
          <w:p w14:paraId="1C7A1E8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办公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56B6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公文全流程自动化、会议全流程智能化、政务知识助手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2D5C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智能写作与审核、智能检索与排版、智能比对与查重，会议内容实时转写、提取决策与任务分工、结构化会议纪要，智能问答与查询总结、文件比对、智能摘要、任务提取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AA9F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市数据局</w:t>
            </w:r>
          </w:p>
        </w:tc>
      </w:tr>
      <w:tr w14:paraId="1525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D00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48D3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城市</w:t>
            </w:r>
          </w:p>
          <w:p w14:paraId="7D3FE47F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管理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B4A5E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智能环卫、市容监管与智慧执法、智能市政设施维修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AE87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无人清扫车，无人机巡查与立体执法，路灯智能调控、地下管网泄露监测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C2486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市城管局</w:t>
            </w:r>
          </w:p>
        </w:tc>
      </w:tr>
      <w:tr w14:paraId="2A48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B0C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74D5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应急</w:t>
            </w:r>
          </w:p>
          <w:p w14:paraId="1C79BF9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管理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97D19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风险监测与智能预警、应急指挥与决策支持、智能救援与资源调度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FE77C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AI视觉实时监控、多源数据融合预警，智能预案生成与优化、突发事件态势分析，无人机应急救援与资源智能调配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C28EF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市应急管理局</w:t>
            </w:r>
          </w:p>
        </w:tc>
      </w:tr>
      <w:tr w14:paraId="015A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DD2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1C03F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公共</w:t>
            </w:r>
          </w:p>
          <w:p w14:paraId="5096C2E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安全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07BD3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智能监控与风险识别、网络犯罪预防与打击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E9960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视频监控与异常检测、人脸识别与身份核验，网络攻击检测与虚假信息治理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99D8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市公安局</w:t>
            </w:r>
          </w:p>
        </w:tc>
      </w:tr>
      <w:tr w14:paraId="24E0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4EC4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20ED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法律</w:t>
            </w:r>
          </w:p>
          <w:p w14:paraId="274C0B7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服务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D9DC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司法审判辅助、法律检索与研究、公共法律服务智能化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A261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智能法律文书生成与审查、庭审语音转写，智能案例检</w:t>
            </w:r>
            <w:r>
              <w:rPr>
                <w:rFonts w:hint="eastAsia" w:ascii="仿宋_GB2312"/>
                <w:bCs/>
                <w:spacing w:val="-10"/>
                <w:sz w:val="24"/>
                <w:szCs w:val="24"/>
              </w:rPr>
              <w:t>索与推送，智能法律教育平台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55C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市司法局</w:t>
            </w:r>
          </w:p>
          <w:p w14:paraId="7624F787">
            <w:pPr>
              <w:spacing w:line="440" w:lineRule="exact"/>
              <w:jc w:val="center"/>
              <w:rPr>
                <w:rFonts w:ascii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bCs/>
                <w:spacing w:val="-8"/>
                <w:sz w:val="24"/>
                <w:szCs w:val="24"/>
              </w:rPr>
              <w:t>市中级人民法院</w:t>
            </w:r>
          </w:p>
          <w:p w14:paraId="61D277C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市人民检察院</w:t>
            </w:r>
          </w:p>
        </w:tc>
      </w:tr>
      <w:tr w14:paraId="669C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B257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6BD9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生态</w:t>
            </w:r>
          </w:p>
          <w:p w14:paraId="6B30079F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建设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E99A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智能水质监控、流域数字孪生模拟、溯源</w:t>
            </w:r>
            <w:r>
              <w:rPr>
                <w:rFonts w:hint="eastAsia" w:ascii="仿宋_GB2312"/>
                <w:bCs/>
                <w:spacing w:val="-8"/>
                <w:sz w:val="24"/>
                <w:szCs w:val="24"/>
              </w:rPr>
              <w:t>分析与污染物扩散模拟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20F87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实时监测水质参数、异常自动报警，定位污染源模拟污染物扩散路径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5D44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市生态环境局</w:t>
            </w:r>
          </w:p>
        </w:tc>
      </w:tr>
    </w:tbl>
    <w:p w14:paraId="545F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footerReference r:id="rId4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176974485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548D6AF3">
        <w:pPr>
          <w:pStyle w:val="5"/>
          <w:ind w:firstLine="7420" w:firstLineChars="2650"/>
          <w:rPr>
            <w:rFonts w:ascii="宋体" w:hAnsi="宋体" w:eastAsia="仿宋_GB2312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9"/>
            <w:rFonts w:ascii="宋体" w:hAnsi="宋体"/>
            <w:sz w:val="28"/>
            <w:szCs w:val="28"/>
          </w:rPr>
          <w:fldChar w:fldCharType="begin"/>
        </w:r>
        <w:r>
          <w:rPr>
            <w:rStyle w:val="9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9"/>
            <w:rFonts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1</w:t>
        </w:r>
        <w:r>
          <w:rPr>
            <w:rStyle w:val="9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176974477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289E7A83">
        <w:pPr>
          <w:pStyle w:val="5"/>
          <w:ind w:firstLine="140" w:firstLineChars="5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9"/>
            <w:rFonts w:ascii="宋体" w:hAnsi="宋体"/>
            <w:sz w:val="28"/>
            <w:szCs w:val="28"/>
          </w:rPr>
          <w:fldChar w:fldCharType="begin"/>
        </w:r>
        <w:r>
          <w:rPr>
            <w:rStyle w:val="9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9"/>
            <w:rFonts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12</w:t>
        </w:r>
        <w:r>
          <w:rPr>
            <w:rStyle w:val="9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82832"/>
    <w:rsid w:val="59A96DCE"/>
    <w:rsid w:val="71A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99"/>
    <w:pPr>
      <w:keepNext/>
      <w:keepLines/>
      <w:widowControl/>
      <w:spacing w:before="0" w:after="330" w:line="578" w:lineRule="atLeast"/>
      <w:jc w:val="center"/>
      <w:outlineLvl w:val="0"/>
    </w:pPr>
    <w:rPr>
      <w:rFonts w:ascii="Times New Roman" w:hAnsi="Times New Roman" w:eastAsia="黑体" w:cs="Times New Roman"/>
      <w:bCs/>
      <w:spacing w:val="-6"/>
      <w:kern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4">
    <w:name w:val="Normal Indent"/>
    <w:basedOn w:val="1"/>
    <w:unhideWhenUsed/>
    <w:qFormat/>
    <w:uiPriority w:val="0"/>
    <w:pPr>
      <w:suppressAutoHyphens/>
      <w:ind w:firstLine="420" w:firstLineChars="200"/>
    </w:pPr>
    <w:rPr>
      <w:szCs w:val="2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2025-10-21T07:10:00Z</dcterms:created>
  <dc:creator>Administrator</dc:creator>
  <cp:lastModifiedBy>Administrator</cp:lastModifiedBy>
  <dcterms:modified xsi:type="dcterms:W3CDTF">2025-10-21T07:12:17Z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95EDA5EF5D1546EBBE903EB34B9F6C3A_11</vt:lpwstr>
  </property>
  <property fmtid="{D5CDD505-2E9C-101B-9397-08002B2CF9AE}" pid="4" name="KSOTemplateDocerSaveRecord">
    <vt:lpwstr>eyJoZGlkIjoiMTJkY2MzMmU1ZGU5OGRhOGUzNmZmZTZkMDUwNTg4ZmQifQ==</vt:lpwstr>
  </property>
</Properties>
</file>