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3CAE"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19130B7"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56AE934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宜川县系统治水兴水用水抗旱保供</w:t>
      </w:r>
    </w:p>
    <w:p w14:paraId="0B65E725"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工作典型经验</w:t>
      </w:r>
    </w:p>
    <w:p w14:paraId="08FBD86D">
      <w:pPr>
        <w:adjustRightInd w:val="0"/>
        <w:snapToGrid w:val="0"/>
        <w:spacing w:line="580" w:lineRule="exact"/>
        <w:jc w:val="center"/>
        <w:rPr>
          <w:rFonts w:hint="eastAsia" w:eastAsia="仿宋_GB2312"/>
        </w:rPr>
      </w:pPr>
    </w:p>
    <w:p w14:paraId="5E565851">
      <w:pPr>
        <w:adjustRightInd w:val="0"/>
        <w:snapToGrid w:val="0"/>
        <w:spacing w:line="58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市地处黄土高原腹地，土地支离破碎，沟谷深切密布，水资源禀赋不足，降水时空分布不均，素有“十年九旱”之说。作为黄河沿岸典型干旱少雨区，宜川县聚力“治水、兴水、用水”系统化解水资源匮乏与产业发展需求矛盾，利用两到三年时间，解决了“最合适产业”的“不适”问题，探索形成了“黄河沿岸抗旱保供多目标平衡模式”，为全市特别是黄河沿县提供了可复制可推广的“宜川经验”。</w:t>
      </w:r>
    </w:p>
    <w:p w14:paraId="6D9EE1E3">
      <w:pPr>
        <w:adjustRightInd w:val="0"/>
        <w:snapToGrid w:val="0"/>
        <w:spacing w:line="580" w:lineRule="exact"/>
        <w:ind w:firstLine="643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一是党政主导。</w:t>
      </w:r>
      <w:r>
        <w:rPr>
          <w:rFonts w:hint="eastAsia" w:eastAsia="仿宋_GB2312"/>
          <w:sz w:val="32"/>
          <w:szCs w:val="32"/>
        </w:rPr>
        <w:t>宜川县委、县政府高度重视、高位推进产业发展抗旱</w:t>
      </w:r>
      <w:r>
        <w:rPr>
          <w:rFonts w:eastAsia="仿宋_GB2312"/>
          <w:sz w:val="32"/>
          <w:szCs w:val="32"/>
        </w:rPr>
        <w:t>保供</w:t>
      </w:r>
      <w:r>
        <w:rPr>
          <w:rFonts w:hint="eastAsia" w:eastAsia="仿宋_GB2312"/>
          <w:sz w:val="32"/>
          <w:szCs w:val="32"/>
        </w:rPr>
        <w:t>工作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把抗旱保供作为攻关课题，加强统筹协调、调度指挥，立足区域产业发展的需求和瓶颈性问题，锚定目标、制定纲领，各项部署落地有声，各项措施切实有力，形成了同频共振、同向发力的工作格局。</w:t>
      </w:r>
    </w:p>
    <w:p w14:paraId="14F9D34C">
      <w:pPr>
        <w:adjustRightInd w:val="0"/>
        <w:snapToGrid w:val="0"/>
        <w:spacing w:line="580" w:lineRule="exact"/>
        <w:ind w:firstLine="643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二是科学规划。</w:t>
      </w:r>
      <w:r>
        <w:rPr>
          <w:rFonts w:hint="eastAsia" w:eastAsia="仿宋_GB2312"/>
          <w:sz w:val="32"/>
          <w:szCs w:val="32"/>
        </w:rPr>
        <w:t>“逐沟逐川找水源、逐梁逐峁定引水线路、逐村逐园查产业现状和用水需求”，按照“因地制宜、土专结合、农（林</w:t>
      </w:r>
      <w:r>
        <w:rPr>
          <w:rFonts w:hint="eastAsia" w:ascii="仿宋_GB2312" w:hAnsi="仿宋_GB2312" w:eastAsia="仿宋_GB2312" w:cs="仿宋_GB2312"/>
          <w:sz w:val="32"/>
          <w:szCs w:val="32"/>
        </w:rPr>
        <w:t>）水联动、先易后难”思路，编制《宜川县黄河沿岸产业发展抗旱保供规划方案（2022-2024）》《宜川县黄河沿岸抗旱保供综合试验示范区建设三年行动方案（2025-2027）》，一张</w:t>
      </w:r>
      <w:r>
        <w:rPr>
          <w:rFonts w:hint="eastAsia" w:eastAsia="仿宋_GB2312"/>
          <w:sz w:val="32"/>
          <w:szCs w:val="32"/>
        </w:rPr>
        <w:t>蓝图绘到底。</w:t>
      </w:r>
    </w:p>
    <w:p w14:paraId="14EDACBE">
      <w:pPr>
        <w:adjustRightInd w:val="0"/>
        <w:snapToGrid w:val="0"/>
        <w:spacing w:line="600" w:lineRule="exact"/>
        <w:ind w:firstLine="643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三是联合攻关。</w:t>
      </w:r>
      <w:r>
        <w:rPr>
          <w:rFonts w:hint="eastAsia" w:eastAsia="仿宋_GB2312"/>
          <w:sz w:val="32"/>
          <w:szCs w:val="32"/>
        </w:rPr>
        <w:t>水</w:t>
      </w:r>
      <w:r>
        <w:rPr>
          <w:rFonts w:eastAsia="仿宋_GB2312"/>
          <w:sz w:val="32"/>
          <w:szCs w:val="32"/>
        </w:rPr>
        <w:t>务</w:t>
      </w:r>
      <w:r>
        <w:rPr>
          <w:rFonts w:hint="eastAsia" w:eastAsia="仿宋_GB2312"/>
          <w:sz w:val="32"/>
          <w:szCs w:val="32"/>
        </w:rPr>
        <w:t>联合农业农村、财政、林业、电力等部门成立抗旱保供联合攻关党支部，组建</w:t>
      </w:r>
      <w:r>
        <w:rPr>
          <w:rFonts w:eastAsia="仿宋_GB2312"/>
          <w:sz w:val="32"/>
          <w:szCs w:val="32"/>
        </w:rPr>
        <w:t>工作专班，建立联席会议制度，</w:t>
      </w:r>
      <w:r>
        <w:rPr>
          <w:rFonts w:hint="eastAsia" w:eastAsia="仿宋_GB2312"/>
          <w:sz w:val="32"/>
          <w:szCs w:val="32"/>
        </w:rPr>
        <w:t>整合部门资源资金、人员技术力量，精准制定实施方案，合力推进抗旱保供项目有序实施。</w:t>
      </w:r>
    </w:p>
    <w:p w14:paraId="3FFE1BDF">
      <w:pPr>
        <w:adjustRightInd w:val="0"/>
        <w:snapToGrid w:val="0"/>
        <w:spacing w:line="600" w:lineRule="exact"/>
        <w:ind w:firstLine="643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四是多水共用。</w:t>
      </w:r>
      <w:r>
        <w:rPr>
          <w:rFonts w:hint="eastAsia" w:eastAsia="仿宋_GB2312"/>
          <w:sz w:val="32"/>
          <w:szCs w:val="32"/>
        </w:rPr>
        <w:t>在黄河沿岸集中建成一批拦水坝、蓄水池、软体水窖等抗旱保供水源及渠系工程，形成“河底拦水、村庄蓄水、地头用水”的多渠道兴水路径，确保了人畜有水喝、庄稼未受旱、树苗能成活。</w:t>
      </w:r>
    </w:p>
    <w:p w14:paraId="7AA46CCA">
      <w:pPr>
        <w:adjustRightInd w:val="0"/>
        <w:snapToGrid w:val="0"/>
        <w:spacing w:line="600" w:lineRule="exact"/>
        <w:ind w:firstLine="643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五是试点示范。</w:t>
      </w:r>
      <w:r>
        <w:rPr>
          <w:rFonts w:hint="eastAsia" w:eastAsia="仿宋_GB2312"/>
          <w:sz w:val="32"/>
          <w:szCs w:val="32"/>
        </w:rPr>
        <w:t>扎实开展旱作农业、</w:t>
      </w:r>
      <w:r>
        <w:rPr>
          <w:rFonts w:eastAsia="仿宋_GB2312"/>
          <w:sz w:val="32"/>
          <w:szCs w:val="32"/>
        </w:rPr>
        <w:t>旱作</w:t>
      </w:r>
      <w:r>
        <w:rPr>
          <w:rFonts w:hint="eastAsia" w:eastAsia="仿宋_GB2312"/>
          <w:sz w:val="32"/>
          <w:szCs w:val="32"/>
        </w:rPr>
        <w:t>节水、固土保水保肥等综合技术应用，采用滴灌节水、地布覆盖、反坡梯田等技术措施，实施苹果新优品种改良、花椒园固土保水保肥提质增效实验示范园，实现由“缺水缺钱”到“增产增收”。</w:t>
      </w:r>
    </w:p>
    <w:p w14:paraId="61A4DDB5">
      <w:pPr>
        <w:adjustRightInd w:val="0"/>
        <w:snapToGrid w:val="0"/>
        <w:spacing w:line="600" w:lineRule="exact"/>
        <w:ind w:firstLine="643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六是系统治理。</w:t>
      </w:r>
      <w:r>
        <w:rPr>
          <w:rFonts w:hint="eastAsia" w:eastAsia="仿宋_GB2312"/>
          <w:sz w:val="32"/>
          <w:szCs w:val="32"/>
        </w:rPr>
        <w:t>坚持“六水同治”，建设抗旱保供综合试验区，系统集成植树造林、水土保持、小流域治理、生态修复、抗旱节水等措施，涵养水源，固土保水。</w:t>
      </w:r>
    </w:p>
    <w:p w14:paraId="56D64A38">
      <w:pPr>
        <w:adjustRightInd w:val="0"/>
        <w:snapToGrid w:val="0"/>
        <w:spacing w:line="600" w:lineRule="exact"/>
        <w:ind w:firstLine="6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七是创新模式。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县、乡、村三级抗旱保供管理服务体系，县级成立抗旱保供综合管理服务中心，镇村设立指导服务中心，管护一体、规范运行，部分片区实行“支部+公司+集体经济+农户”运营模式，实现集体增益、企业增效、群众增收。</w:t>
      </w:r>
    </w:p>
    <w:p w14:paraId="7F7A938E">
      <w:pPr>
        <w:adjustRightInd w:val="0"/>
        <w:snapToGrid w:val="0"/>
        <w:spacing w:line="600" w:lineRule="exact"/>
        <w:ind w:firstLine="643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八是政策激励。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采取“财政提一点、水务贴一点、电力降一点、人社纳一点、乡镇补一点”落实稳本降价措施，加强“两费”补贴，各片区按照“一片一策”思路，探索形成用水奖励和用水补贴机制，深入推进农业节水增效。</w:t>
      </w:r>
    </w:p>
    <w:p w14:paraId="33B6A896">
      <w:pPr>
        <w:topLinePunct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ascii="仿宋_GB2312" w:hAnsi="微软雅黑" w:eastAsia="仿宋_GB2312" w:cs="微软雅黑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74" w:bottom="1418" w:left="1588" w:header="1985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290892369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 w14:paraId="086B6B92">
        <w:pPr>
          <w:pStyle w:val="2"/>
          <w:ind w:firstLine="7700" w:firstLineChars="2750"/>
          <w:rPr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Style w:val="6"/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Style w:val="6"/>
            <w:rFonts w:hint="eastAsia" w:asciiTheme="minorEastAsia" w:hAnsiTheme="minorEastAsia" w:eastAsiaTheme="minorEastAsia"/>
            <w:sz w:val="28"/>
            <w:szCs w:val="28"/>
          </w:rPr>
          <w:instrText xml:space="preserve"> </w:instrText>
        </w:r>
        <w:r>
          <w:rPr>
            <w:rStyle w:val="6"/>
            <w:rFonts w:asciiTheme="minorEastAsia" w:hAnsiTheme="minorEastAsia" w:eastAsiaTheme="minorEastAsia"/>
            <w:sz w:val="28"/>
            <w:szCs w:val="28"/>
          </w:rPr>
          <w:instrText xml:space="preserve">PAGE</w:instrText>
        </w:r>
        <w:r>
          <w:rPr>
            <w:rStyle w:val="6"/>
            <w:rFonts w:hint="eastAsia" w:asciiTheme="minorEastAsia" w:hAnsiTheme="minorEastAsia" w:eastAsiaTheme="minorEastAsia"/>
            <w:sz w:val="28"/>
            <w:szCs w:val="28"/>
          </w:rPr>
          <w:instrText xml:space="preserve"> </w:instrText>
        </w:r>
        <w:r>
          <w:rPr>
            <w:rStyle w:val="6"/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Style w:val="6"/>
            <w:rFonts w:asciiTheme="minorEastAsia" w:hAnsiTheme="minorEastAsia" w:eastAsiaTheme="minorEastAsia"/>
            <w:sz w:val="28"/>
            <w:szCs w:val="28"/>
          </w:rPr>
          <w:t>9</w:t>
        </w:r>
        <w:r>
          <w:rPr>
            <w:rStyle w:val="6"/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290892366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 w14:paraId="651E32D1">
        <w:pPr>
          <w:pStyle w:val="2"/>
          <w:ind w:firstLine="280" w:firstLineChars="100"/>
          <w:rPr>
            <w:rFonts w:ascii="Calibri" w:hAnsi="Calibri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Style w:val="6"/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Style w:val="6"/>
            <w:rFonts w:hint="eastAsia" w:asciiTheme="minorEastAsia" w:hAnsiTheme="minorEastAsia" w:eastAsiaTheme="minorEastAsia"/>
            <w:sz w:val="28"/>
            <w:szCs w:val="28"/>
          </w:rPr>
          <w:instrText xml:space="preserve"> </w:instrText>
        </w:r>
        <w:r>
          <w:rPr>
            <w:rStyle w:val="6"/>
            <w:rFonts w:asciiTheme="minorEastAsia" w:hAnsiTheme="minorEastAsia" w:eastAsiaTheme="minorEastAsia"/>
            <w:sz w:val="28"/>
            <w:szCs w:val="28"/>
          </w:rPr>
          <w:instrText xml:space="preserve">PAGE</w:instrText>
        </w:r>
        <w:r>
          <w:rPr>
            <w:rStyle w:val="6"/>
            <w:rFonts w:hint="eastAsia" w:asciiTheme="minorEastAsia" w:hAnsiTheme="minorEastAsia" w:eastAsiaTheme="minorEastAsia"/>
            <w:sz w:val="28"/>
            <w:szCs w:val="28"/>
          </w:rPr>
          <w:instrText xml:space="preserve"> </w:instrText>
        </w:r>
        <w:r>
          <w:rPr>
            <w:rStyle w:val="6"/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Style w:val="6"/>
            <w:rFonts w:asciiTheme="minorEastAsia" w:hAnsiTheme="minorEastAsia" w:eastAsiaTheme="minorEastAsia"/>
            <w:sz w:val="28"/>
            <w:szCs w:val="28"/>
          </w:rPr>
          <w:t>8</w:t>
        </w:r>
        <w:r>
          <w:rPr>
            <w:rStyle w:val="6"/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D2A49"/>
    <w:rsid w:val="379D2A49"/>
    <w:rsid w:val="54755DA5"/>
    <w:rsid w:val="59A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 w:line="560" w:lineRule="exact"/>
      <w:ind w:firstLine="880" w:firstLineChars="200"/>
      <w:jc w:val="left"/>
    </w:pPr>
    <w:rPr>
      <w:rFonts w:ascii="仿宋" w:hAnsi="仿宋" w:eastAsia="仿宋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2025-10-14T07:48:00Z</dcterms:created>
  <dc:creator>Administrator</dc:creator>
  <cp:lastModifiedBy>Administrator</cp:lastModifiedBy>
  <dcterms:modified xsi:type="dcterms:W3CDTF">2025-10-14T07:49:15Z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01C5BF7C039F45558D82A1A38D7F18F2_11</vt:lpwstr>
  </property>
  <property fmtid="{D5CDD505-2E9C-101B-9397-08002B2CF9AE}" pid="4" name="KSOTemplateDocerSaveRecord">
    <vt:lpwstr>eyJoZGlkIjoiMTJkY2MzMmU1ZGU5OGRhOGUzNmZmZTZkMDUwNTg4ZmQifQ==</vt:lpwstr>
  </property>
</Properties>
</file>