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03BD5">
      <w:pPr>
        <w:spacing w:line="600" w:lineRule="exact"/>
        <w:rPr>
          <w:rFonts w:ascii="黑体" w:hAnsi="宋体" w:eastAsia="黑体" w:cs="黑体"/>
          <w:kern w:val="36"/>
          <w:sz w:val="32"/>
          <w:szCs w:val="32"/>
        </w:rPr>
      </w:pPr>
      <w:r>
        <w:rPr>
          <w:rFonts w:hint="eastAsia" w:ascii="黑体" w:hAnsi="宋体" w:eastAsia="黑体" w:cs="黑体"/>
          <w:kern w:val="36"/>
          <w:sz w:val="32"/>
          <w:szCs w:val="32"/>
        </w:rPr>
        <w:t>附件1</w:t>
      </w:r>
    </w:p>
    <w:p w14:paraId="4E792BE8">
      <w:pPr>
        <w:pStyle w:val="6"/>
        <w:widowControl w:val="0"/>
        <w:spacing w:before="0" w:beforeAutospacing="0" w:after="0" w:afterAutospacing="0" w:line="600" w:lineRule="exact"/>
        <w:jc w:val="both"/>
        <w:rPr>
          <w:rFonts w:ascii="黑体" w:eastAsia="黑体" w:cs="黑体"/>
          <w:kern w:val="2"/>
          <w:sz w:val="32"/>
          <w:szCs w:val="32"/>
        </w:rPr>
      </w:pPr>
    </w:p>
    <w:p w14:paraId="3A54CE80">
      <w:pPr>
        <w:spacing w:line="600" w:lineRule="exact"/>
        <w:jc w:val="center"/>
        <w:rPr>
          <w:rFonts w:ascii="Calibri" w:hAnsi="Calibri" w:eastAsia="仿宋_GB2312" w:cs="Times New Roman"/>
          <w:kern w:val="3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2025年省级农业产业强镇建设项目申报指南</w:t>
      </w:r>
    </w:p>
    <w:p w14:paraId="39D75547">
      <w:pPr>
        <w:spacing w:line="600" w:lineRule="exact"/>
        <w:rPr>
          <w:rFonts w:ascii="仿宋_GB2312" w:hAnsi="仿宋" w:eastAsia="仿宋_GB2312" w:cs="仿宋"/>
          <w:sz w:val="32"/>
          <w:szCs w:val="32"/>
        </w:rPr>
      </w:pPr>
    </w:p>
    <w:p w14:paraId="05B9B6B0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kern w:val="3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36"/>
          <w:sz w:val="32"/>
          <w:szCs w:val="32"/>
        </w:rPr>
        <w:t>为加快壮大县域富民产业，培育乡村新产业新业态，打造一批主导产业优势突出、产业链条深度融合、创新创业活跃、产村产城一体的省级农业产业强镇，示范带动乡村产业转型升级，按照《陕西省省级农业产业强镇认定管理工作规范（试行）》要求，制定本指南。</w:t>
      </w:r>
    </w:p>
    <w:p w14:paraId="7E5F3AB6">
      <w:pPr>
        <w:spacing w:line="600" w:lineRule="exact"/>
        <w:ind w:firstLine="640" w:firstLineChars="200"/>
        <w:rPr>
          <w:rFonts w:ascii="黑体" w:hAnsi="黑体" w:eastAsia="黑体" w:cs="黑体"/>
          <w:color w:val="000000"/>
          <w:kern w:val="36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36"/>
          <w:sz w:val="32"/>
          <w:szCs w:val="32"/>
        </w:rPr>
        <w:t>一、建设内容</w:t>
      </w:r>
    </w:p>
    <w:p w14:paraId="1327994F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kern w:val="3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36"/>
          <w:sz w:val="32"/>
          <w:szCs w:val="32"/>
        </w:rPr>
        <w:t>围绕镇域农业主导产业，支持提升智能分拣、分级分割、烘干储藏、包装运销等初级加工设施装备水平，创响乡土特色品牌，推动龙头企业以乡镇为基地配套建设加工物流等中心，引导农业企业与农民合作社、户联合建设原料基地、贮藏和加工车间等。</w:t>
      </w:r>
      <w:r>
        <w:rPr>
          <w:rFonts w:hint="eastAsia" w:ascii="仿宋_GB2312" w:hAnsi="仿宋_GB2312" w:eastAsia="仿宋_GB2312" w:cs="仿宋_GB2312"/>
          <w:kern w:val="36"/>
          <w:sz w:val="32"/>
          <w:szCs w:val="32"/>
        </w:rPr>
        <w:t>同时，鼓励探索发展新模式、新业态，把乡村的资源优势、生态优势、文化优势转化为产品优势、产业优势，促进农文旅深度融合。</w:t>
      </w:r>
      <w:r>
        <w:rPr>
          <w:rFonts w:hint="eastAsia" w:ascii="仿宋_GB2312" w:hAnsi="仿宋_GB2312" w:eastAsia="仿宋_GB2312" w:cs="仿宋_GB2312"/>
          <w:color w:val="000000"/>
          <w:kern w:val="36"/>
          <w:sz w:val="32"/>
          <w:szCs w:val="32"/>
        </w:rPr>
        <w:t>引导企业与农户建立契约型、分红型、股权型等合作方式，促进农民持续增收。探索适宜脱贫地区乡村产业发展的建设模式。</w:t>
      </w:r>
    </w:p>
    <w:p w14:paraId="3DB9203D">
      <w:pPr>
        <w:spacing w:line="600" w:lineRule="exact"/>
        <w:ind w:firstLine="640" w:firstLineChars="200"/>
        <w:rPr>
          <w:rFonts w:ascii="黑体" w:hAnsi="黑体" w:eastAsia="黑体" w:cs="黑体"/>
          <w:color w:val="000000"/>
          <w:kern w:val="36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36"/>
          <w:sz w:val="32"/>
          <w:szCs w:val="32"/>
        </w:rPr>
        <w:t>二、申报条件</w:t>
      </w:r>
    </w:p>
    <w:p w14:paraId="1DF5F411"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36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（一）政府高度重视。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县、镇两级政府积极主动布局农业产业强镇建设，制定了农业产业发展规划，且思路清晰、目标明确、措施可行、支持有力。</w:t>
      </w:r>
    </w:p>
    <w:p w14:paraId="261E6A90"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（二）具备比较优势。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主导产业与当地发展基础、资源条件、生态环境、经济区位等相匹配，发展功能定位准确，优势特色鲜明，镇域公共基础设施完备，服务设施配套，产业发展与宜居宜业和美乡村建设同步推进。</w:t>
      </w:r>
    </w:p>
    <w:p w14:paraId="01938884"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（三）绿色发展突出。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农业生产持续推进品种培优、品质提升、品牌打造和标准化生产，农业环境突出问题得到有效治理，产品优质安全，绿色食品认证比重较高。</w:t>
      </w:r>
    </w:p>
    <w:p w14:paraId="292AD1F5"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36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（四）实现融合发展。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围绕主导产业形成一二三产业融合发展格局，链条完整、主体多元、业态多样。 </w:t>
      </w:r>
    </w:p>
    <w:p w14:paraId="5552F307"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36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（五）质量效益良好。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主导产业发展质量效益良好，镇域农业主导产业年总产值达5000万元以上，革命老区县和脱贫县（区）可适当放宽。</w:t>
      </w:r>
    </w:p>
    <w:p w14:paraId="48A3D7F5">
      <w:pPr>
        <w:spacing w:line="600" w:lineRule="exact"/>
        <w:ind w:firstLine="640" w:firstLineChars="200"/>
        <w:rPr>
          <w:rFonts w:ascii="仿宋_GB2312" w:hAnsi="仿宋_GB2312" w:eastAsia="仿宋_GB2312" w:cs="仿宋_GB2312"/>
          <w:kern w:val="36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（六）联农带农有力。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联农带农机制紧密，能有效衔接小农户与新型经营主体，把小农户嵌入产业链中，使小农户分享二、三产业增值收益。</w:t>
      </w:r>
    </w:p>
    <w:p w14:paraId="2439A7F9">
      <w:pPr>
        <w:spacing w:line="600" w:lineRule="exact"/>
        <w:ind w:firstLine="640" w:firstLineChars="200"/>
        <w:rPr>
          <w:rFonts w:ascii="黑体" w:hAnsi="黑体" w:eastAsia="黑体" w:cs="黑体"/>
          <w:kern w:val="36"/>
          <w:sz w:val="32"/>
          <w:szCs w:val="32"/>
        </w:rPr>
      </w:pPr>
      <w:r>
        <w:rPr>
          <w:rFonts w:hint="eastAsia" w:ascii="黑体" w:hAnsi="黑体" w:eastAsia="黑体" w:cs="黑体"/>
          <w:kern w:val="36"/>
          <w:sz w:val="32"/>
          <w:szCs w:val="32"/>
        </w:rPr>
        <w:t>三、有关要求</w:t>
      </w:r>
    </w:p>
    <w:p w14:paraId="31BE1835">
      <w:pPr>
        <w:spacing w:line="600" w:lineRule="exact"/>
        <w:ind w:firstLine="640" w:firstLineChars="200"/>
        <w:rPr>
          <w:rFonts w:ascii="仿宋_GB2312" w:hAnsi="仿宋_GB2312" w:eastAsia="仿宋_GB2312" w:cs="仿宋_GB2312"/>
          <w:kern w:val="36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36"/>
          <w:sz w:val="32"/>
          <w:szCs w:val="32"/>
        </w:rPr>
        <w:t>（一）申报主体。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产业强镇申报以全省涉农镇(乡)为主，</w:t>
      </w:r>
      <w:r>
        <w:rPr>
          <w:rFonts w:hint="eastAsia" w:ascii="仿宋_GB2312" w:hAnsi="仿宋_GB2312" w:eastAsia="仿宋_GB2312" w:cs="仿宋_GB2312"/>
          <w:kern w:val="36"/>
          <w:sz w:val="32"/>
          <w:szCs w:val="32"/>
        </w:rPr>
        <w:t>申报和实施主体为镇级人民政府（街道办严控）。全国休闲农业重点县所辖镇，中国美丽休闲乡村、陕西魅力休闲乡村所在镇可优先申报。国家优势特色产业集群项目落地镇原则上不得以同类型产业申报。已获批</w:t>
      </w:r>
      <w:r>
        <w:rPr>
          <w:rFonts w:ascii="仿宋_GB2312" w:hAnsi="仿宋_GB2312" w:eastAsia="仿宋_GB2312" w:cs="仿宋_GB2312"/>
          <w:kern w:val="36"/>
          <w:sz w:val="32"/>
          <w:szCs w:val="32"/>
        </w:rPr>
        <w:t>建设</w:t>
      </w:r>
      <w:r>
        <w:rPr>
          <w:rFonts w:hint="eastAsia" w:ascii="仿宋_GB2312" w:hAnsi="仿宋_GB2312" w:eastAsia="仿宋_GB2312" w:cs="仿宋_GB2312"/>
          <w:kern w:val="36"/>
          <w:sz w:val="32"/>
          <w:szCs w:val="32"/>
        </w:rPr>
        <w:t>的国家级、省级农业产业强镇，已认定的农村特色产业小镇及全省一村一品重点镇不再申报。</w:t>
      </w:r>
    </w:p>
    <w:p w14:paraId="1C876ED5">
      <w:pPr>
        <w:spacing w:line="600" w:lineRule="exact"/>
        <w:ind w:firstLine="640" w:firstLineChars="200"/>
        <w:rPr>
          <w:rFonts w:ascii="仿宋_GB2312" w:hAnsi="仿宋_GB2312" w:eastAsia="仿宋_GB2312" w:cs="仿宋_GB2312"/>
          <w:kern w:val="36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36"/>
          <w:sz w:val="32"/>
          <w:szCs w:val="32"/>
        </w:rPr>
        <w:t>（二）申报数量。</w:t>
      </w:r>
      <w:r>
        <w:rPr>
          <w:rFonts w:hint="eastAsia" w:ascii="仿宋_GB2312" w:hAnsi="仿宋_GB2312" w:eastAsia="仿宋_GB2312" w:cs="仿宋_GB2312"/>
          <w:kern w:val="36"/>
          <w:sz w:val="32"/>
          <w:szCs w:val="32"/>
        </w:rPr>
        <w:t>宝鸡、咸阳、铜川、渭南、延安、榆林、汉中、安康、商洛每市推荐不超过2个镇，西安、杨凌示范区各推荐申报1个镇。</w:t>
      </w:r>
    </w:p>
    <w:p w14:paraId="7D8928B3">
      <w:pPr>
        <w:spacing w:line="600" w:lineRule="exact"/>
        <w:ind w:firstLine="640" w:firstLineChars="200"/>
        <w:rPr>
          <w:rFonts w:ascii="楷体_GB2312" w:hAnsi="楷体_GB2312" w:eastAsia="楷体_GB2312" w:cs="楷体_GB2312"/>
          <w:kern w:val="36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36"/>
          <w:sz w:val="32"/>
          <w:szCs w:val="32"/>
        </w:rPr>
        <w:t>（三）申报材料</w:t>
      </w:r>
    </w:p>
    <w:p w14:paraId="0D04CC49">
      <w:pPr>
        <w:spacing w:line="600" w:lineRule="exact"/>
        <w:ind w:firstLine="640" w:firstLineChars="200"/>
        <w:rPr>
          <w:rFonts w:ascii="仿宋_GB2312" w:hAnsi="仿宋_GB2312" w:eastAsia="仿宋_GB2312" w:cs="仿宋_GB2312"/>
          <w:kern w:val="36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36"/>
          <w:sz w:val="32"/>
          <w:szCs w:val="32"/>
        </w:rPr>
        <w:t>1.市级农业农村部门商财政部门同意的推荐文件。</w:t>
      </w:r>
    </w:p>
    <w:p w14:paraId="05E51168">
      <w:pPr>
        <w:spacing w:line="600" w:lineRule="exact"/>
        <w:ind w:firstLine="640" w:firstLineChars="200"/>
        <w:rPr>
          <w:rFonts w:ascii="仿宋_GB2312" w:hAnsi="仿宋_GB2312" w:eastAsia="仿宋_GB2312" w:cs="仿宋_GB2312"/>
          <w:kern w:val="36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36"/>
          <w:sz w:val="32"/>
          <w:szCs w:val="32"/>
        </w:rPr>
        <w:t>2.项目建设方案，包括资金使用明细表（注明省级财政资金支持的项目、主体及建设内容）、绩效目标表及省级农业产业强镇建设申报表。</w:t>
      </w:r>
    </w:p>
    <w:p w14:paraId="55670A70">
      <w:pPr>
        <w:spacing w:line="600" w:lineRule="exact"/>
        <w:ind w:firstLine="640" w:firstLineChars="200"/>
        <w:rPr>
          <w:rFonts w:ascii="仿宋_GB2312" w:hAnsi="仿宋_GB2312" w:eastAsia="仿宋_GB2312" w:cs="仿宋_GB2312"/>
          <w:kern w:val="36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36"/>
          <w:sz w:val="32"/>
          <w:szCs w:val="32"/>
        </w:rPr>
        <w:t>3.县级出台的相关发展规划、支持政策措施等。</w:t>
      </w:r>
    </w:p>
    <w:p w14:paraId="45142EB9">
      <w:pPr>
        <w:spacing w:line="600" w:lineRule="exact"/>
        <w:ind w:firstLine="640" w:firstLineChars="200"/>
        <w:rPr>
          <w:rFonts w:ascii="仿宋_GB2312" w:hAnsi="仿宋_GB2312" w:eastAsia="仿宋_GB2312" w:cs="仿宋_GB2312"/>
          <w:kern w:val="36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36"/>
          <w:sz w:val="32"/>
          <w:szCs w:val="32"/>
        </w:rPr>
        <w:t>4.其他佐证发展成效和联农带农效果的材料。</w:t>
      </w:r>
    </w:p>
    <w:p w14:paraId="1EF9BCC6">
      <w:pPr>
        <w:spacing w:line="600" w:lineRule="exact"/>
        <w:ind w:firstLine="640" w:firstLineChars="200"/>
        <w:rPr>
          <w:rFonts w:ascii="仿宋_GB2312" w:hAnsi="仿宋_GB2312" w:eastAsia="仿宋_GB2312" w:cs="仿宋_GB2312"/>
          <w:kern w:val="36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36"/>
          <w:sz w:val="32"/>
          <w:szCs w:val="32"/>
        </w:rPr>
        <w:t>除市级推荐文件外，其他资料应汇编成册统一报送。编制项目建设方案时须严格按照省级农业专项资金管理办法，遵循财政资金支持方向，暂按省级财政资金总额不超过300万元进行编制，分两年谋划项目，年度编制分别不超过200万元、100万元。省级财政资金占比原则上不超过项目总投资的30%。</w:t>
      </w:r>
    </w:p>
    <w:p w14:paraId="450A10F7">
      <w:pPr>
        <w:spacing w:line="600" w:lineRule="exact"/>
        <w:ind w:firstLine="640" w:firstLineChars="200"/>
        <w:rPr>
          <w:rFonts w:ascii="仿宋_GB2312" w:hAnsi="仿宋_GB2312" w:eastAsia="仿宋_GB2312" w:cs="仿宋_GB2312"/>
          <w:kern w:val="36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36"/>
          <w:sz w:val="32"/>
          <w:szCs w:val="32"/>
        </w:rPr>
        <w:t>（四）申报流程。</w:t>
      </w:r>
      <w:r>
        <w:rPr>
          <w:rFonts w:hint="eastAsia" w:ascii="仿宋_GB2312" w:hAnsi="仿宋_GB2312" w:eastAsia="仿宋_GB2312" w:cs="仿宋_GB2312"/>
          <w:kern w:val="36"/>
          <w:sz w:val="32"/>
          <w:szCs w:val="32"/>
        </w:rPr>
        <w:t>按照镇级谋划申报、县级审核把关、市级审核推荐、省级评审认定的方式进行。镇级人民政府编制申报书及相关材料，报县级农业农村部门审核。县级农业农村部门商财政部门并报经县级人民政府同意后，正式行文报市级农业农村部门。市级农业农村部门对申报产业强镇建设项目材料的真实性、完整性、规范性进行审核，经商财政部门同意后，正式行文向省农业农村厅报送申报材料。省级将按照有关流程进行评审认定。</w:t>
      </w:r>
    </w:p>
    <w:p w14:paraId="75FDFA91"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3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36"/>
          <w:sz w:val="32"/>
          <w:szCs w:val="32"/>
        </w:rPr>
        <w:t>联系方式</w:t>
      </w:r>
    </w:p>
    <w:p w14:paraId="31C2BD76"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3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36"/>
          <w:sz w:val="32"/>
          <w:szCs w:val="32"/>
        </w:rPr>
        <w:t>省农业农村厅产业发展处：胡维超，电话：029-87402982；</w:t>
      </w:r>
      <w:r>
        <w:rPr>
          <w:rFonts w:hint="eastAsia" w:ascii="仿宋_GB2312" w:hAnsi="仿宋_GB2312" w:eastAsia="仿宋_GB2312" w:cs="仿宋_GB2312"/>
          <w:kern w:val="36"/>
          <w:sz w:val="32"/>
          <w:szCs w:val="32"/>
        </w:rPr>
        <w:t>省发展特色与休闲农业指导中心：杜伟，电话：029-87344961，13519170611，邮箱：sxxnyzx＠163.com</w:t>
      </w:r>
    </w:p>
    <w:p w14:paraId="6922C18B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kern w:val="36"/>
          <w:sz w:val="32"/>
          <w:szCs w:val="32"/>
        </w:rPr>
      </w:pPr>
    </w:p>
    <w:p w14:paraId="4DDB50AF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kern w:val="3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36"/>
          <w:sz w:val="32"/>
          <w:szCs w:val="32"/>
        </w:rPr>
        <w:t>附件：1-1.陕西省省级农业产业强镇建设方案（模板）</w:t>
      </w:r>
    </w:p>
    <w:p w14:paraId="47B20541">
      <w:pPr>
        <w:spacing w:line="600" w:lineRule="exact"/>
        <w:ind w:firstLine="1600" w:firstLineChars="500"/>
      </w:pPr>
      <w:r>
        <w:rPr>
          <w:rFonts w:hint="eastAsia" w:ascii="仿宋_GB2312" w:hAnsi="仿宋_GB2312" w:eastAsia="仿宋_GB2312" w:cs="仿宋_GB2312"/>
          <w:color w:val="000000"/>
          <w:kern w:val="36"/>
          <w:sz w:val="32"/>
          <w:szCs w:val="32"/>
        </w:rPr>
        <w:t>1-2.陕西省省级农业产业强镇建设申报表（模板）</w:t>
      </w:r>
    </w:p>
    <w:p w14:paraId="6945CEB2">
      <w:pPr>
        <w:rPr>
          <w:rFonts w:ascii="Times New Roman" w:hAnsi="Times New Roman" w:eastAsia="黑体" w:cs="Times New Roman"/>
          <w:kern w:val="0"/>
          <w:sz w:val="32"/>
          <w:szCs w:val="32"/>
        </w:rPr>
        <w:sectPr>
          <w:pgSz w:w="11906" w:h="16838" w:orient="landscape"/>
          <w:pgMar w:top="1871" w:right="1531" w:bottom="1474" w:left="1531" w:header="851" w:footer="1134" w:gutter="0"/>
          <w:cols w:space="425" w:num="1"/>
          <w:docGrid w:type="lines" w:linePitch="312" w:charSpace="0"/>
        </w:sectPr>
      </w:pPr>
    </w:p>
    <w:p w14:paraId="750B038E">
      <w:pPr>
        <w:widowControl/>
        <w:spacing w:line="600" w:lineRule="exact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附件1-1</w:t>
      </w:r>
    </w:p>
    <w:p w14:paraId="762DCAF6">
      <w:pPr>
        <w:widowControl/>
        <w:spacing w:line="540" w:lineRule="exact"/>
        <w:jc w:val="center"/>
        <w:rPr>
          <w:rFonts w:ascii="Times New Roman" w:hAnsi="Times New Roman" w:eastAsia="方正小标宋简体" w:cs="Times New Roman"/>
          <w:kern w:val="0"/>
          <w:sz w:val="52"/>
          <w:szCs w:val="52"/>
        </w:rPr>
      </w:pPr>
    </w:p>
    <w:p w14:paraId="2492FD9F">
      <w:pPr>
        <w:widowControl/>
        <w:spacing w:line="540" w:lineRule="exact"/>
        <w:jc w:val="center"/>
        <w:rPr>
          <w:rFonts w:ascii="Times New Roman" w:hAnsi="Times New Roman" w:eastAsia="方正小标宋简体" w:cs="Times New Roman"/>
          <w:kern w:val="0"/>
          <w:sz w:val="52"/>
          <w:szCs w:val="52"/>
        </w:rPr>
      </w:pPr>
    </w:p>
    <w:p w14:paraId="4BAC529B">
      <w:pPr>
        <w:widowControl/>
        <w:spacing w:line="540" w:lineRule="exact"/>
        <w:jc w:val="center"/>
        <w:rPr>
          <w:rFonts w:ascii="Times New Roman" w:hAnsi="Times New Roman" w:eastAsia="方正小标宋简体" w:cs="Times New Roman"/>
          <w:kern w:val="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52"/>
          <w:szCs w:val="52"/>
        </w:rPr>
        <w:t>陕西省省级农业产业强镇建设方案</w:t>
      </w:r>
    </w:p>
    <w:p w14:paraId="5DB30A12">
      <w:pPr>
        <w:widowControl/>
        <w:spacing w:line="540" w:lineRule="exact"/>
        <w:jc w:val="center"/>
        <w:rPr>
          <w:rFonts w:ascii="Times New Roman" w:hAnsi="Times New Roman" w:eastAsia="楷体_GB2312" w:cs="Times New Roman"/>
          <w:kern w:val="0"/>
          <w:sz w:val="36"/>
          <w:szCs w:val="36"/>
        </w:rPr>
      </w:pPr>
      <w:r>
        <w:rPr>
          <w:rFonts w:hint="eastAsia" w:ascii="楷体_GB2312" w:hAnsi="Times New Roman" w:eastAsia="楷体_GB2312" w:cs="楷体_GB2312"/>
          <w:kern w:val="0"/>
          <w:sz w:val="36"/>
          <w:szCs w:val="36"/>
        </w:rPr>
        <w:t>（模板）</w:t>
      </w:r>
    </w:p>
    <w:p w14:paraId="4756916D">
      <w:pPr>
        <w:widowControl/>
        <w:spacing w:line="540" w:lineRule="exact"/>
        <w:jc w:val="center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 w14:paraId="6540084D">
      <w:pPr>
        <w:widowControl/>
        <w:spacing w:line="540" w:lineRule="exact"/>
        <w:jc w:val="center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 w14:paraId="001439B8">
      <w:pPr>
        <w:widowControl/>
        <w:spacing w:line="540" w:lineRule="exact"/>
        <w:jc w:val="center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 w14:paraId="34A02A06">
      <w:pPr>
        <w:widowControl/>
        <w:spacing w:line="540" w:lineRule="exact"/>
        <w:jc w:val="center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 w14:paraId="1AF20BCF">
      <w:pPr>
        <w:widowControl/>
        <w:spacing w:line="540" w:lineRule="exact"/>
        <w:jc w:val="center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 w14:paraId="199FA294">
      <w:pPr>
        <w:widowControl/>
        <w:spacing w:line="540" w:lineRule="exact"/>
        <w:jc w:val="center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 w14:paraId="7E0558CA">
      <w:pPr>
        <w:widowControl/>
        <w:spacing w:line="540" w:lineRule="exact"/>
        <w:jc w:val="center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 w14:paraId="5E7532D1">
      <w:pPr>
        <w:widowControl/>
        <w:spacing w:line="540" w:lineRule="exact"/>
        <w:jc w:val="center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 w14:paraId="7719AD8D">
      <w:pPr>
        <w:widowControl/>
        <w:spacing w:line="540" w:lineRule="exact"/>
        <w:jc w:val="center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 w14:paraId="637A70E4">
      <w:pPr>
        <w:widowControl/>
        <w:spacing w:line="540" w:lineRule="exact"/>
        <w:jc w:val="center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 w14:paraId="6DEC8D2D">
      <w:pPr>
        <w:widowControl/>
        <w:spacing w:line="540" w:lineRule="exact"/>
        <w:jc w:val="center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 w14:paraId="675BB9D0">
      <w:pPr>
        <w:widowControl/>
        <w:spacing w:line="540" w:lineRule="exact"/>
        <w:jc w:val="center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 w14:paraId="58C77A8C">
      <w:pPr>
        <w:widowControl/>
        <w:spacing w:line="540" w:lineRule="exact"/>
        <w:jc w:val="center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 w14:paraId="2CF3AC4E">
      <w:pPr>
        <w:widowControl/>
        <w:spacing w:line="540" w:lineRule="exact"/>
        <w:jc w:val="center"/>
        <w:rPr>
          <w:rFonts w:ascii="Times New Roman" w:hAnsi="Times New Roman" w:eastAsia="仿宋_GB2312" w:cs="Times New Roman"/>
          <w:kern w:val="0"/>
          <w:sz w:val="36"/>
          <w:szCs w:val="36"/>
        </w:rPr>
      </w:pPr>
    </w:p>
    <w:p w14:paraId="2BB3B76F">
      <w:pPr>
        <w:widowControl/>
        <w:spacing w:line="540" w:lineRule="exact"/>
        <w:jc w:val="center"/>
        <w:rPr>
          <w:rFonts w:ascii="楷体_GB2312" w:hAnsi="楷体_GB2312" w:eastAsia="楷体_GB2312" w:cs="楷体_GB2312"/>
          <w:kern w:val="0"/>
          <w:sz w:val="36"/>
          <w:szCs w:val="36"/>
        </w:rPr>
      </w:pPr>
      <w:r>
        <w:rPr>
          <w:rFonts w:hint="eastAsia" w:ascii="楷体_GB2312" w:hAnsi="楷体_GB2312" w:eastAsia="楷体_GB2312" w:cs="楷体_GB2312"/>
          <w:kern w:val="0"/>
          <w:sz w:val="36"/>
          <w:szCs w:val="36"/>
        </w:rPr>
        <w:t>**市**县（市、区）**镇（乡）</w:t>
      </w:r>
    </w:p>
    <w:p w14:paraId="364B73D5">
      <w:pPr>
        <w:widowControl/>
        <w:spacing w:line="540" w:lineRule="exact"/>
        <w:jc w:val="center"/>
        <w:rPr>
          <w:rFonts w:ascii="楷体_GB2312" w:hAnsi="楷体_GB2312" w:eastAsia="楷体_GB2312" w:cs="楷体_GB2312"/>
          <w:kern w:val="0"/>
          <w:sz w:val="36"/>
          <w:szCs w:val="36"/>
        </w:rPr>
      </w:pPr>
      <w:r>
        <w:rPr>
          <w:rFonts w:hint="eastAsia" w:ascii="楷体_GB2312" w:hAnsi="楷体_GB2312" w:eastAsia="楷体_GB2312" w:cs="楷体_GB2312"/>
          <w:kern w:val="0"/>
          <w:sz w:val="36"/>
          <w:szCs w:val="36"/>
        </w:rPr>
        <w:t>****年**月**日</w:t>
      </w:r>
    </w:p>
    <w:p w14:paraId="25021DF6">
      <w:pPr>
        <w:rPr>
          <w:rFonts w:ascii="Times New Roman" w:hAnsi="Times New Roman" w:eastAsia="黑体" w:cs="Times New Roman"/>
          <w:kern w:val="0"/>
          <w:sz w:val="32"/>
          <w:szCs w:val="32"/>
        </w:rPr>
        <w:sectPr>
          <w:pgSz w:w="11906" w:h="16838" w:orient="landscape"/>
          <w:pgMar w:top="1871" w:right="1531" w:bottom="1474" w:left="1531" w:header="851" w:footer="1134" w:gutter="0"/>
          <w:cols w:space="425" w:num="1"/>
          <w:docGrid w:type="lines" w:linePitch="312" w:charSpace="0"/>
        </w:sectPr>
      </w:pPr>
    </w:p>
    <w:p w14:paraId="46E50B25">
      <w:pPr>
        <w:widowControl/>
        <w:spacing w:line="540" w:lineRule="exact"/>
        <w:ind w:firstLine="640" w:firstLineChars="200"/>
        <w:rPr>
          <w:rFonts w:ascii="黑体" w:hAnsi="黑体" w:eastAsia="黑体" w:cs="黑体"/>
          <w:kern w:val="36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 xml:space="preserve">一、乡镇基本情况 </w:t>
      </w:r>
    </w:p>
    <w:p w14:paraId="6A4AD8C8">
      <w:pPr>
        <w:widowControl/>
        <w:spacing w:line="540" w:lineRule="exact"/>
        <w:ind w:firstLine="640" w:firstLineChars="200"/>
        <w:rPr>
          <w:rFonts w:ascii="仿宋_GB2312" w:hAnsi="仿宋_GB2312" w:eastAsia="仿宋_GB2312" w:cs="仿宋_GB2312"/>
          <w:kern w:val="36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介绍建设乡镇区域范围、基本条件、农业产业发展情况等。 </w:t>
      </w:r>
    </w:p>
    <w:p w14:paraId="0269C3D0">
      <w:pPr>
        <w:widowControl/>
        <w:spacing w:line="540" w:lineRule="exact"/>
        <w:ind w:firstLine="640" w:firstLineChars="200"/>
        <w:rPr>
          <w:rFonts w:ascii="黑体" w:hAnsi="黑体" w:eastAsia="黑体" w:cs="黑体"/>
          <w:kern w:val="36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 xml:space="preserve">二、主导产业情况 </w:t>
      </w:r>
    </w:p>
    <w:p w14:paraId="341C2A8F">
      <w:pPr>
        <w:widowControl/>
        <w:spacing w:line="540" w:lineRule="exact"/>
        <w:ind w:firstLine="640" w:firstLineChars="200"/>
        <w:rPr>
          <w:rFonts w:ascii="仿宋_GB2312" w:hAnsi="仿宋_GB2312" w:eastAsia="仿宋_GB2312" w:cs="仿宋_GB2312"/>
          <w:kern w:val="36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（一）发展现状。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包括品种培优、品质提升、品牌打造和标 </w:t>
      </w:r>
    </w:p>
    <w:p w14:paraId="02767FE2">
      <w:pPr>
        <w:widowControl/>
        <w:spacing w:line="540" w:lineRule="exact"/>
        <w:ind w:firstLine="640" w:firstLineChars="200"/>
        <w:rPr>
          <w:rFonts w:ascii="仿宋_GB2312" w:hAnsi="仿宋_GB2312" w:eastAsia="仿宋_GB2312" w:cs="仿宋_GB2312"/>
          <w:kern w:val="36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准化生产方面，加工仓储流通销售等产业链建设情况，产业融合 发展技术研发应用等方面情况。 </w:t>
      </w:r>
    </w:p>
    <w:p w14:paraId="68415BAB">
      <w:pPr>
        <w:widowControl/>
        <w:spacing w:line="540" w:lineRule="exact"/>
        <w:ind w:firstLine="640" w:firstLineChars="200"/>
        <w:rPr>
          <w:rFonts w:ascii="仿宋_GB2312" w:hAnsi="仿宋_GB2312" w:eastAsia="仿宋_GB2312" w:cs="仿宋_GB2312"/>
          <w:kern w:val="36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（二）主体培育。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包括乡镇区域内与主导产业紧密相关的家 庭农场、集体经济组织、农民专业合作社、社会化服务组织、农业产业化龙头企业、加工物流企业等主体情况，辐射带动能力、联农带农机制等。 </w:t>
      </w:r>
    </w:p>
    <w:p w14:paraId="6AD3846D">
      <w:pPr>
        <w:widowControl/>
        <w:spacing w:line="540" w:lineRule="exact"/>
        <w:ind w:firstLine="640" w:firstLineChars="200"/>
        <w:rPr>
          <w:rFonts w:ascii="仿宋_GB2312" w:hAnsi="仿宋_GB2312" w:eastAsia="仿宋_GB2312" w:cs="仿宋_GB2312"/>
          <w:kern w:val="36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（三）存在问题。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目前主导产业发展存在的短板、弱项及需 要解决的问题。 </w:t>
      </w:r>
    </w:p>
    <w:p w14:paraId="4265DBF0">
      <w:pPr>
        <w:widowControl/>
        <w:spacing w:line="540" w:lineRule="exact"/>
        <w:ind w:firstLine="640" w:firstLineChars="200"/>
        <w:rPr>
          <w:rFonts w:ascii="黑体" w:hAnsi="黑体" w:eastAsia="黑体" w:cs="黑体"/>
          <w:kern w:val="36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 xml:space="preserve">三、建设思路目标 </w:t>
      </w:r>
    </w:p>
    <w:p w14:paraId="3EA31654">
      <w:pPr>
        <w:widowControl/>
        <w:spacing w:line="540" w:lineRule="exact"/>
        <w:ind w:firstLine="640" w:firstLineChars="200"/>
        <w:rPr>
          <w:rFonts w:ascii="仿宋_GB2312" w:hAnsi="仿宋_GB2312" w:eastAsia="仿宋_GB2312" w:cs="仿宋_GB2312"/>
          <w:kern w:val="36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农业产业强镇建设的思路原则、任务目标（包括主导产业全 产业链目标产值、新型经营主体培育、集体经济组织参与、带动农民就业增收、推动产业融合发展等情况）。 </w:t>
      </w:r>
    </w:p>
    <w:p w14:paraId="09075183">
      <w:pPr>
        <w:widowControl/>
        <w:spacing w:line="540" w:lineRule="exact"/>
        <w:ind w:firstLine="640" w:firstLineChars="200"/>
        <w:rPr>
          <w:rFonts w:ascii="黑体" w:hAnsi="黑体" w:eastAsia="黑体" w:cs="黑体"/>
          <w:kern w:val="36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 xml:space="preserve">四、主要建设内容及资金测算 </w:t>
      </w:r>
    </w:p>
    <w:p w14:paraId="22EF22C5">
      <w:pPr>
        <w:widowControl/>
        <w:spacing w:line="54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农业产业强镇主要建设项目、承担主体、建设地点、建设内 容、资金测算、资金监督等方面。</w:t>
      </w:r>
    </w:p>
    <w:p w14:paraId="6BF04FEB">
      <w:pPr>
        <w:spacing w:line="540" w:lineRule="exact"/>
        <w:jc w:val="center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黑体" w:hAnsi="宋体" w:eastAsia="黑体" w:cs="黑体"/>
          <w:kern w:val="0"/>
          <w:sz w:val="32"/>
          <w:szCs w:val="32"/>
        </w:rPr>
        <w:t>资金使用表</w:t>
      </w:r>
    </w:p>
    <w:tbl>
      <w:tblPr>
        <w:tblStyle w:val="8"/>
        <w:tblW w:w="5185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1107"/>
        <w:gridCol w:w="1357"/>
        <w:gridCol w:w="1002"/>
        <w:gridCol w:w="941"/>
        <w:gridCol w:w="735"/>
        <w:gridCol w:w="1321"/>
        <w:gridCol w:w="1330"/>
        <w:gridCol w:w="1050"/>
      </w:tblGrid>
      <w:tr w14:paraId="694A27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DE8E7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5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34552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Cs/>
                <w:kern w:val="0"/>
                <w:sz w:val="18"/>
                <w:szCs w:val="18"/>
              </w:rPr>
              <w:t>建设项目名称</w:t>
            </w:r>
          </w:p>
        </w:tc>
        <w:tc>
          <w:tcPr>
            <w:tcW w:w="7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02D3D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Cs/>
                <w:kern w:val="0"/>
                <w:sz w:val="18"/>
                <w:szCs w:val="18"/>
              </w:rPr>
              <w:t>建设承担主体</w:t>
            </w:r>
          </w:p>
        </w:tc>
        <w:tc>
          <w:tcPr>
            <w:tcW w:w="5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E174F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Cs/>
                <w:kern w:val="0"/>
                <w:sz w:val="18"/>
                <w:szCs w:val="18"/>
              </w:rPr>
              <w:t>建设地点</w:t>
            </w:r>
          </w:p>
        </w:tc>
        <w:tc>
          <w:tcPr>
            <w:tcW w:w="5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E6BB8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Cs/>
                <w:kern w:val="0"/>
                <w:sz w:val="18"/>
                <w:szCs w:val="18"/>
              </w:rPr>
              <w:t>主要建设内容</w:t>
            </w:r>
          </w:p>
        </w:tc>
        <w:tc>
          <w:tcPr>
            <w:tcW w:w="23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2FB19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Cs/>
                <w:kern w:val="0"/>
                <w:sz w:val="18"/>
                <w:szCs w:val="18"/>
              </w:rPr>
              <w:t>总投资</w:t>
            </w:r>
          </w:p>
        </w:tc>
      </w:tr>
      <w:tr w14:paraId="7B3E67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5FEF8">
            <w:pP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5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899D6">
            <w:pP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19161">
            <w:pP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5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898FD">
            <w:pP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5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B7A7D">
            <w:pP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A1C15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Cs/>
                <w:kern w:val="0"/>
                <w:sz w:val="18"/>
                <w:szCs w:val="18"/>
              </w:rPr>
              <w:t>合计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A7AA1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Cs/>
                <w:kern w:val="0"/>
                <w:sz w:val="18"/>
                <w:szCs w:val="18"/>
              </w:rPr>
              <w:t>省级财政资金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9BC4A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Cs/>
                <w:kern w:val="0"/>
                <w:sz w:val="18"/>
                <w:szCs w:val="18"/>
              </w:rPr>
              <w:t>地方财政资金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BFAE9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Cs/>
                <w:kern w:val="0"/>
                <w:sz w:val="18"/>
                <w:szCs w:val="18"/>
              </w:rPr>
              <w:t>自筹资金</w:t>
            </w:r>
          </w:p>
        </w:tc>
      </w:tr>
      <w:tr w14:paraId="6F2C3E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244F8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AA115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247AB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DD89B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24E5C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6F25B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5D714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96BFC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FACEB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bCs/>
                <w:kern w:val="0"/>
                <w:sz w:val="18"/>
                <w:szCs w:val="18"/>
              </w:rPr>
            </w:pPr>
          </w:p>
        </w:tc>
      </w:tr>
    </w:tbl>
    <w:p w14:paraId="6F2E296F">
      <w:pPr>
        <w:adjustRightInd w:val="0"/>
        <w:snapToGrid w:val="0"/>
        <w:spacing w:line="400" w:lineRule="exact"/>
        <w:ind w:firstLine="480" w:firstLineChars="200"/>
        <w:jc w:val="left"/>
        <w:rPr>
          <w:rFonts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注: ①表中须明确省级财政资金支持项目、主体及内容。建设地点须具体到乡镇</w:t>
      </w:r>
    </w:p>
    <w:p w14:paraId="78299FB9">
      <w:pPr>
        <w:adjustRightInd w:val="0"/>
        <w:snapToGrid w:val="0"/>
        <w:spacing w:line="400" w:lineRule="exact"/>
        <w:ind w:firstLine="1200" w:firstLineChars="500"/>
        <w:jc w:val="left"/>
        <w:rPr>
          <w:rFonts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以下。</w:t>
      </w:r>
    </w:p>
    <w:p w14:paraId="583E147D">
      <w:pPr>
        <w:adjustRightInd w:val="0"/>
        <w:snapToGrid w:val="0"/>
        <w:spacing w:line="400" w:lineRule="exact"/>
        <w:ind w:firstLine="48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 xml:space="preserve">    ②省级财政资金在项目建设总资金中占比不得高于30%。</w:t>
      </w:r>
    </w:p>
    <w:p w14:paraId="66488117">
      <w:pPr>
        <w:pStyle w:val="12"/>
        <w:widowControl/>
        <w:spacing w:after="0" w:line="60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五、效益分析</w:t>
      </w:r>
    </w:p>
    <w:p w14:paraId="3478941B">
      <w:pPr>
        <w:pStyle w:val="12"/>
        <w:widowControl/>
        <w:spacing w:after="0" w:line="600" w:lineRule="exact"/>
        <w:ind w:firstLine="640" w:firstLineChars="200"/>
        <w:rPr>
          <w:rFonts w:ascii="仿宋_GB2312" w:hAnsi="仿宋_GB2312" w:cs="仿宋_GB2312"/>
          <w:kern w:val="0"/>
          <w:sz w:val="32"/>
          <w:szCs w:val="32"/>
        </w:rPr>
      </w:pPr>
      <w:r>
        <w:rPr>
          <w:rFonts w:hint="eastAsia" w:ascii="仿宋_GB2312" w:hAnsi="仿宋_GB2312" w:cs="仿宋_GB2312"/>
          <w:kern w:val="0"/>
          <w:sz w:val="32"/>
          <w:szCs w:val="32"/>
        </w:rPr>
        <w:t>农业产业强镇建设经济效益、社会效益和生态效益等分析。</w:t>
      </w:r>
    </w:p>
    <w:p w14:paraId="2EB7E1C7">
      <w:pPr>
        <w:pStyle w:val="12"/>
        <w:widowControl/>
        <w:spacing w:after="0" w:line="60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六、支持政策</w:t>
      </w:r>
    </w:p>
    <w:p w14:paraId="1C2A2230">
      <w:pPr>
        <w:pStyle w:val="12"/>
        <w:widowControl/>
        <w:spacing w:after="0" w:line="600" w:lineRule="exact"/>
        <w:ind w:firstLine="640" w:firstLineChars="200"/>
        <w:rPr>
          <w:rFonts w:ascii="仿宋_GB2312" w:hAnsi="仿宋_GB2312" w:cs="仿宋_GB2312"/>
          <w:kern w:val="0"/>
          <w:sz w:val="32"/>
          <w:szCs w:val="32"/>
        </w:rPr>
      </w:pPr>
      <w:r>
        <w:rPr>
          <w:rFonts w:hint="eastAsia" w:ascii="仿宋_GB2312" w:hAnsi="仿宋_GB2312" w:cs="仿宋_GB2312"/>
          <w:kern w:val="0"/>
          <w:sz w:val="32"/>
          <w:szCs w:val="32"/>
        </w:rPr>
        <w:t>县（区）、镇（乡）对主导产业发展、人才、科技等方面的支持政策。</w:t>
      </w:r>
    </w:p>
    <w:p w14:paraId="5915CD40">
      <w:pPr>
        <w:pStyle w:val="12"/>
        <w:widowControl/>
        <w:spacing w:after="0" w:line="60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七、组织保障</w:t>
      </w:r>
    </w:p>
    <w:p w14:paraId="707183D9">
      <w:pPr>
        <w:pStyle w:val="12"/>
        <w:widowControl/>
        <w:spacing w:after="0" w:line="600" w:lineRule="exact"/>
        <w:ind w:firstLine="640" w:firstLineChars="200"/>
        <w:rPr>
          <w:rFonts w:ascii="仿宋_GB2312" w:hAnsi="仿宋_GB2312" w:cs="仿宋_GB2312"/>
          <w:kern w:val="0"/>
          <w:sz w:val="32"/>
          <w:szCs w:val="32"/>
        </w:rPr>
      </w:pPr>
      <w:r>
        <w:rPr>
          <w:rFonts w:hint="eastAsia" w:ascii="仿宋_GB2312" w:hAnsi="仿宋_GB2312" w:cs="仿宋_GB2312"/>
          <w:kern w:val="0"/>
          <w:sz w:val="32"/>
          <w:szCs w:val="32"/>
        </w:rPr>
        <w:t>组织领导机制、运行机制、宣传推介等。</w:t>
      </w:r>
    </w:p>
    <w:p w14:paraId="72D27D39">
      <w:pPr>
        <w:pStyle w:val="12"/>
        <w:widowControl/>
        <w:spacing w:after="0" w:line="60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八、附件材料</w:t>
      </w:r>
    </w:p>
    <w:p w14:paraId="7FA20CB6">
      <w:pPr>
        <w:pStyle w:val="12"/>
        <w:widowControl/>
        <w:spacing w:after="0" w:line="600" w:lineRule="exact"/>
        <w:ind w:firstLine="640" w:firstLineChars="200"/>
        <w:rPr>
          <w:rFonts w:ascii="Times New Roman" w:hAnsi="Times New Roman"/>
          <w:kern w:val="0"/>
          <w:sz w:val="32"/>
          <w:szCs w:val="32"/>
        </w:rPr>
      </w:pPr>
      <w:r>
        <w:rPr>
          <w:rFonts w:hint="eastAsia" w:ascii="仿宋_GB2312" w:hAnsi="仿宋_GB2312" w:cs="仿宋_GB2312"/>
          <w:kern w:val="0"/>
          <w:sz w:val="32"/>
          <w:szCs w:val="32"/>
        </w:rPr>
        <w:t>申报表中涉及的主导产业获得农产品“三品一标”认证情况、县域或镇域主导产业发展规划、县级相关支持政策及其他重要证明材料（控制附件数量和页数，申报表、建设方案及附件应装订成一册）。</w:t>
      </w:r>
    </w:p>
    <w:p w14:paraId="33A22F36">
      <w:pPr>
        <w:rPr>
          <w:rFonts w:ascii="Times New Roman" w:hAnsi="Times New Roman" w:eastAsia="黑体" w:cs="Times New Roman"/>
          <w:kern w:val="0"/>
          <w:sz w:val="32"/>
          <w:szCs w:val="32"/>
        </w:rPr>
        <w:sectPr>
          <w:pgSz w:w="11906" w:h="16838" w:orient="landscape"/>
          <w:pgMar w:top="1871" w:right="1531" w:bottom="1474" w:left="1531" w:header="851" w:footer="1134" w:gutter="0"/>
          <w:cols w:space="425" w:num="1"/>
          <w:docGrid w:type="lines" w:linePitch="312" w:charSpace="0"/>
        </w:sectPr>
      </w:pPr>
    </w:p>
    <w:p w14:paraId="4689851C">
      <w:pPr>
        <w:spacing w:line="600" w:lineRule="exact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附件1-2</w:t>
      </w:r>
    </w:p>
    <w:p w14:paraId="05448E0F">
      <w:pPr>
        <w:spacing w:line="400" w:lineRule="exact"/>
        <w:jc w:val="left"/>
        <w:rPr>
          <w:rFonts w:ascii="Times New Roman" w:hAnsi="Times New Roman" w:eastAsia="黑体" w:cs="Times New Roman"/>
          <w:kern w:val="0"/>
          <w:sz w:val="32"/>
          <w:szCs w:val="32"/>
        </w:rPr>
      </w:pPr>
    </w:p>
    <w:p w14:paraId="53493F53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陕西省省级农业产业强镇建设申报表</w:t>
      </w:r>
    </w:p>
    <w:p w14:paraId="76370E8B">
      <w:pPr>
        <w:spacing w:line="600" w:lineRule="exact"/>
        <w:jc w:val="center"/>
        <w:rPr>
          <w:rFonts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（模板）</w:t>
      </w:r>
    </w:p>
    <w:p w14:paraId="3043691E">
      <w:pPr>
        <w:pStyle w:val="13"/>
        <w:widowControl/>
        <w:spacing w:line="400" w:lineRule="exact"/>
        <w:ind w:left="0"/>
        <w:rPr>
          <w:rFonts w:ascii="Times New Roman" w:hAnsi="Times New Roman"/>
        </w:rPr>
      </w:pPr>
    </w:p>
    <w:tbl>
      <w:tblPr>
        <w:tblStyle w:val="8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3985"/>
        <w:gridCol w:w="2164"/>
        <w:gridCol w:w="1345"/>
        <w:gridCol w:w="810"/>
      </w:tblGrid>
      <w:tr w14:paraId="25228E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ACB5C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  <w:t>一、镇（乡）基本信息</w:t>
            </w:r>
          </w:p>
        </w:tc>
      </w:tr>
      <w:tr w14:paraId="36725A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69E74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1"/>
                <w:szCs w:val="21"/>
              </w:rPr>
              <w:t>名称:市（区）县（区）镇（乡）</w:t>
            </w:r>
          </w:p>
        </w:tc>
      </w:tr>
      <w:tr w14:paraId="7FCF45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31B0B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1"/>
                <w:szCs w:val="21"/>
              </w:rPr>
              <w:t>农业主导产业(具体特色农产品品种类别 ):</w:t>
            </w:r>
          </w:p>
        </w:tc>
      </w:tr>
      <w:tr w14:paraId="541E22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1BA3C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bCs/>
                <w:kern w:val="36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1"/>
                <w:szCs w:val="21"/>
              </w:rPr>
              <w:t>是否属于56个脱贫县: 是口  否口</w:t>
            </w:r>
          </w:p>
        </w:tc>
      </w:tr>
      <w:tr w14:paraId="76EFE6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7A00F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bCs/>
                <w:kern w:val="36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1"/>
                <w:szCs w:val="21"/>
              </w:rPr>
              <w:t>填报人:           填报人联系电话(手机):           填报日期:       年  月  日</w:t>
            </w:r>
          </w:p>
        </w:tc>
      </w:tr>
      <w:tr w14:paraId="179148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2BE42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bCs/>
                <w:kern w:val="36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1"/>
                <w:szCs w:val="21"/>
              </w:rPr>
              <w:t>县级审核人:           审核人联系电话(手机):              审核日期:       年  月  日</w:t>
            </w:r>
          </w:p>
        </w:tc>
      </w:tr>
      <w:tr w14:paraId="3B62E0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52DE2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  <w:t>二、镇（乡）主导产业发展情况</w:t>
            </w:r>
          </w:p>
        </w:tc>
      </w:tr>
      <w:tr w14:paraId="54640F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8F062"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  <w:t>编号</w:t>
            </w:r>
          </w:p>
        </w:tc>
        <w:tc>
          <w:tcPr>
            <w:tcW w:w="2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38096"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  <w:t>指标名称</w:t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5F5BB"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  <w:t>单位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0D5DC"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  <w:t>2023年数值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B33F3"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  <w:t>备注</w:t>
            </w:r>
          </w:p>
        </w:tc>
      </w:tr>
      <w:tr w14:paraId="63788C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27D0E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1"/>
                <w:szCs w:val="21"/>
              </w:rPr>
              <w:t>1</w:t>
            </w:r>
          </w:p>
        </w:tc>
        <w:tc>
          <w:tcPr>
            <w:tcW w:w="2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D3816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1"/>
                <w:szCs w:val="21"/>
              </w:rPr>
              <w:t>农业主导产业情况</w:t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5221D"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0"/>
                <w:szCs w:val="21"/>
              </w:rPr>
            </w:pP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ADD3D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bCs/>
                <w:kern w:val="0"/>
                <w:sz w:val="20"/>
                <w:szCs w:val="21"/>
              </w:rPr>
            </w:pP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259E1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bCs/>
                <w:kern w:val="0"/>
                <w:sz w:val="20"/>
                <w:szCs w:val="21"/>
              </w:rPr>
            </w:pPr>
          </w:p>
        </w:tc>
      </w:tr>
      <w:tr w14:paraId="1C0CAD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45C3A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bCs/>
                <w:kern w:val="36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1"/>
                <w:szCs w:val="21"/>
              </w:rPr>
              <w:t>1.1</w:t>
            </w:r>
          </w:p>
        </w:tc>
        <w:tc>
          <w:tcPr>
            <w:tcW w:w="2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8D8C8">
            <w:pPr>
              <w:widowControl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bCs/>
                <w:kern w:val="36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1"/>
                <w:szCs w:val="21"/>
              </w:rPr>
              <w:t>主导产业标准化种养基地面积</w:t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5DC5F"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kern w:val="36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1"/>
                <w:szCs w:val="21"/>
              </w:rPr>
              <w:t>亩/其他单位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220F4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bCs/>
                <w:kern w:val="0"/>
                <w:sz w:val="20"/>
                <w:szCs w:val="21"/>
              </w:rPr>
            </w:pP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4DB23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bCs/>
                <w:kern w:val="0"/>
                <w:sz w:val="20"/>
                <w:szCs w:val="21"/>
              </w:rPr>
            </w:pPr>
          </w:p>
        </w:tc>
      </w:tr>
      <w:tr w14:paraId="377866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6E846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bCs/>
                <w:kern w:val="36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1"/>
                <w:szCs w:val="21"/>
              </w:rPr>
              <w:t>1.2</w:t>
            </w:r>
          </w:p>
        </w:tc>
        <w:tc>
          <w:tcPr>
            <w:tcW w:w="2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27E48">
            <w:pPr>
              <w:widowControl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bCs/>
                <w:kern w:val="36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1"/>
                <w:szCs w:val="21"/>
              </w:rPr>
              <w:t>主导产业标准化种养基地产量</w:t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D1D9F"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kern w:val="36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1"/>
                <w:szCs w:val="21"/>
              </w:rPr>
              <w:t>万吨/万头/其他单位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F5CE1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bCs/>
                <w:kern w:val="0"/>
                <w:sz w:val="20"/>
                <w:szCs w:val="21"/>
              </w:rPr>
            </w:pP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41360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bCs/>
                <w:kern w:val="0"/>
                <w:sz w:val="20"/>
                <w:szCs w:val="21"/>
              </w:rPr>
            </w:pPr>
          </w:p>
        </w:tc>
      </w:tr>
      <w:tr w14:paraId="16D591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C5537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bCs/>
                <w:kern w:val="36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1"/>
                <w:szCs w:val="21"/>
              </w:rPr>
              <w:t>1.3</w:t>
            </w:r>
          </w:p>
        </w:tc>
        <w:tc>
          <w:tcPr>
            <w:tcW w:w="2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C9EB8">
            <w:pPr>
              <w:widowControl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bCs/>
                <w:kern w:val="36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1"/>
                <w:szCs w:val="21"/>
              </w:rPr>
              <w:t>镇（乡）域农业总产值</w:t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CDE8C"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kern w:val="36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1"/>
                <w:szCs w:val="21"/>
              </w:rPr>
              <w:t>万元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677D2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bCs/>
                <w:kern w:val="0"/>
                <w:sz w:val="20"/>
                <w:szCs w:val="21"/>
              </w:rPr>
            </w:pP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432EB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bCs/>
                <w:kern w:val="0"/>
                <w:sz w:val="20"/>
                <w:szCs w:val="21"/>
              </w:rPr>
            </w:pPr>
          </w:p>
        </w:tc>
      </w:tr>
      <w:tr w14:paraId="6775BB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0E6EB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bCs/>
                <w:kern w:val="36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1"/>
                <w:szCs w:val="21"/>
              </w:rPr>
              <w:t>1.4</w:t>
            </w:r>
          </w:p>
        </w:tc>
        <w:tc>
          <w:tcPr>
            <w:tcW w:w="2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A38EF">
            <w:pPr>
              <w:widowControl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bCs/>
                <w:kern w:val="36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1"/>
                <w:szCs w:val="21"/>
              </w:rPr>
              <w:t>主导产业全产业链产值</w:t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7961E"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kern w:val="36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1"/>
                <w:szCs w:val="21"/>
              </w:rPr>
              <w:t>万元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3A91B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bCs/>
                <w:kern w:val="0"/>
                <w:sz w:val="20"/>
                <w:szCs w:val="21"/>
              </w:rPr>
            </w:pP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4FD16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bCs/>
                <w:kern w:val="0"/>
                <w:sz w:val="20"/>
                <w:szCs w:val="21"/>
              </w:rPr>
            </w:pPr>
          </w:p>
        </w:tc>
      </w:tr>
      <w:tr w14:paraId="5FBA3D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66E22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bCs/>
                <w:kern w:val="36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1"/>
                <w:szCs w:val="21"/>
              </w:rPr>
              <w:t>1.4.1</w:t>
            </w:r>
          </w:p>
        </w:tc>
        <w:tc>
          <w:tcPr>
            <w:tcW w:w="2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1AF1C">
            <w:pPr>
              <w:widowControl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bCs/>
                <w:kern w:val="36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1"/>
                <w:szCs w:val="21"/>
              </w:rPr>
              <w:t>其中: 主导产业农业产值</w:t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6295C"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kern w:val="36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1"/>
                <w:szCs w:val="21"/>
              </w:rPr>
              <w:t>万元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6E5E4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bCs/>
                <w:kern w:val="0"/>
                <w:sz w:val="20"/>
                <w:szCs w:val="21"/>
              </w:rPr>
            </w:pP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5FEEA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bCs/>
                <w:kern w:val="0"/>
                <w:sz w:val="20"/>
                <w:szCs w:val="21"/>
              </w:rPr>
            </w:pPr>
          </w:p>
        </w:tc>
      </w:tr>
      <w:tr w14:paraId="400657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F2071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bCs/>
                <w:kern w:val="36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1"/>
                <w:szCs w:val="21"/>
              </w:rPr>
              <w:t>1.4.2</w:t>
            </w:r>
          </w:p>
        </w:tc>
        <w:tc>
          <w:tcPr>
            <w:tcW w:w="2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2FDB7">
            <w:pPr>
              <w:widowControl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bCs/>
                <w:kern w:val="36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1"/>
                <w:szCs w:val="21"/>
              </w:rPr>
              <w:t>主导产业加工业产值</w:t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8E98A"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kern w:val="36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1"/>
                <w:szCs w:val="21"/>
              </w:rPr>
              <w:t>万元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E14FA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bCs/>
                <w:kern w:val="0"/>
                <w:sz w:val="20"/>
                <w:szCs w:val="21"/>
              </w:rPr>
            </w:pP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CEAFB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bCs/>
                <w:kern w:val="0"/>
                <w:sz w:val="20"/>
                <w:szCs w:val="21"/>
              </w:rPr>
            </w:pPr>
          </w:p>
        </w:tc>
      </w:tr>
      <w:tr w14:paraId="60A48A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BC459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1"/>
                <w:szCs w:val="21"/>
              </w:rPr>
              <w:t>2</w:t>
            </w:r>
          </w:p>
        </w:tc>
        <w:tc>
          <w:tcPr>
            <w:tcW w:w="2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CB74F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1"/>
                <w:szCs w:val="21"/>
              </w:rPr>
              <w:t>主导产业融合发展情况</w:t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3C276"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0"/>
                <w:szCs w:val="21"/>
              </w:rPr>
            </w:pP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EF5C8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bCs/>
                <w:kern w:val="0"/>
                <w:sz w:val="20"/>
                <w:szCs w:val="21"/>
              </w:rPr>
            </w:pP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16EAF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bCs/>
                <w:kern w:val="0"/>
                <w:sz w:val="20"/>
                <w:szCs w:val="21"/>
              </w:rPr>
            </w:pPr>
          </w:p>
        </w:tc>
      </w:tr>
      <w:tr w14:paraId="4DBB40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CF028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bCs/>
                <w:kern w:val="36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1"/>
                <w:szCs w:val="21"/>
              </w:rPr>
              <w:t>2.1</w:t>
            </w:r>
          </w:p>
        </w:tc>
        <w:tc>
          <w:tcPr>
            <w:tcW w:w="2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8B481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bCs/>
                <w:kern w:val="36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1"/>
                <w:szCs w:val="21"/>
              </w:rPr>
              <w:t>主导产业从业农民人数</w:t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3A169"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1"/>
                <w:szCs w:val="21"/>
              </w:rPr>
              <w:t>人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43BF0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bCs/>
                <w:kern w:val="0"/>
                <w:sz w:val="20"/>
                <w:szCs w:val="21"/>
              </w:rPr>
            </w:pP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AC362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bCs/>
                <w:kern w:val="0"/>
                <w:sz w:val="20"/>
                <w:szCs w:val="21"/>
              </w:rPr>
            </w:pPr>
          </w:p>
        </w:tc>
      </w:tr>
      <w:tr w14:paraId="4C5317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35FD1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bCs/>
                <w:kern w:val="36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1"/>
                <w:szCs w:val="21"/>
              </w:rPr>
              <w:t>2.2</w:t>
            </w:r>
          </w:p>
        </w:tc>
        <w:tc>
          <w:tcPr>
            <w:tcW w:w="2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61C57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bCs/>
                <w:kern w:val="36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1"/>
                <w:szCs w:val="21"/>
              </w:rPr>
              <w:t>主导产业从业农民人均可支配收入</w:t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6ED6A"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kern w:val="36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1"/>
                <w:szCs w:val="21"/>
              </w:rPr>
              <w:t>万元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F63B7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bCs/>
                <w:kern w:val="0"/>
                <w:sz w:val="20"/>
                <w:szCs w:val="21"/>
              </w:rPr>
            </w:pP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8ED51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bCs/>
                <w:kern w:val="0"/>
                <w:sz w:val="20"/>
                <w:szCs w:val="21"/>
              </w:rPr>
            </w:pPr>
          </w:p>
        </w:tc>
      </w:tr>
      <w:tr w14:paraId="7269E3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381C7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bCs/>
                <w:kern w:val="36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1"/>
                <w:szCs w:val="21"/>
              </w:rPr>
              <w:t>2.3</w:t>
            </w:r>
          </w:p>
        </w:tc>
        <w:tc>
          <w:tcPr>
            <w:tcW w:w="2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A6B2F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bCs/>
                <w:kern w:val="36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1"/>
                <w:szCs w:val="21"/>
              </w:rPr>
              <w:t>镇（乡）域农民人均可支配收入</w:t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4646E"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kern w:val="36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1"/>
                <w:szCs w:val="21"/>
              </w:rPr>
              <w:t>万元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2E599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bCs/>
                <w:kern w:val="0"/>
                <w:sz w:val="20"/>
                <w:szCs w:val="21"/>
              </w:rPr>
            </w:pP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04467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bCs/>
                <w:kern w:val="0"/>
                <w:sz w:val="20"/>
                <w:szCs w:val="21"/>
              </w:rPr>
            </w:pPr>
          </w:p>
        </w:tc>
      </w:tr>
      <w:tr w14:paraId="533B9E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20509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bCs/>
                <w:kern w:val="36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1"/>
                <w:szCs w:val="21"/>
              </w:rPr>
              <w:t>2.4</w:t>
            </w:r>
          </w:p>
        </w:tc>
        <w:tc>
          <w:tcPr>
            <w:tcW w:w="2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46166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bCs/>
                <w:kern w:val="36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1"/>
                <w:szCs w:val="21"/>
              </w:rPr>
              <w:t>主导产业加工业产值与农业产值比</w:t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8C3E3"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1"/>
                <w:szCs w:val="21"/>
              </w:rPr>
              <w:t>/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D166F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bCs/>
                <w:kern w:val="0"/>
                <w:sz w:val="20"/>
                <w:szCs w:val="21"/>
              </w:rPr>
            </w:pP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E1F31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bCs/>
                <w:kern w:val="0"/>
                <w:sz w:val="20"/>
                <w:szCs w:val="21"/>
              </w:rPr>
            </w:pPr>
          </w:p>
        </w:tc>
      </w:tr>
      <w:tr w14:paraId="0B2F3B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C97A4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1"/>
                <w:szCs w:val="21"/>
              </w:rPr>
              <w:t>3</w:t>
            </w:r>
          </w:p>
        </w:tc>
        <w:tc>
          <w:tcPr>
            <w:tcW w:w="2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2CA4E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1"/>
                <w:szCs w:val="21"/>
              </w:rPr>
              <w:t>主导产业经营主体情况</w:t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28F6D"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0"/>
                <w:szCs w:val="21"/>
              </w:rPr>
            </w:pP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56A63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bCs/>
                <w:kern w:val="0"/>
                <w:sz w:val="20"/>
                <w:szCs w:val="21"/>
              </w:rPr>
            </w:pP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2DEA0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bCs/>
                <w:kern w:val="0"/>
                <w:sz w:val="20"/>
                <w:szCs w:val="21"/>
              </w:rPr>
            </w:pPr>
          </w:p>
        </w:tc>
      </w:tr>
      <w:tr w14:paraId="1AC22D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4CA58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bCs/>
                <w:kern w:val="36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1"/>
                <w:szCs w:val="21"/>
              </w:rPr>
              <w:t>3.1</w:t>
            </w:r>
          </w:p>
        </w:tc>
        <w:tc>
          <w:tcPr>
            <w:tcW w:w="2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21C9D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bCs/>
                <w:kern w:val="36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1"/>
                <w:szCs w:val="21"/>
              </w:rPr>
              <w:t>镇（乡）域县级(含)以上龙头企业数量</w:t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7EE1A"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1"/>
                <w:szCs w:val="21"/>
              </w:rPr>
              <w:t>个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DB02A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bCs/>
                <w:kern w:val="0"/>
                <w:sz w:val="20"/>
                <w:szCs w:val="21"/>
              </w:rPr>
            </w:pP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E7D42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bCs/>
                <w:kern w:val="0"/>
                <w:sz w:val="20"/>
                <w:szCs w:val="21"/>
              </w:rPr>
            </w:pPr>
          </w:p>
        </w:tc>
      </w:tr>
      <w:tr w14:paraId="176B94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7F791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bCs/>
                <w:kern w:val="36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1"/>
                <w:szCs w:val="21"/>
              </w:rPr>
              <w:t>3.1.1</w:t>
            </w:r>
          </w:p>
        </w:tc>
        <w:tc>
          <w:tcPr>
            <w:tcW w:w="2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BA3E0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bCs/>
                <w:kern w:val="36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1"/>
                <w:szCs w:val="21"/>
              </w:rPr>
              <w:t>其中: 市级龙头企业</w:t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DFAC0"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1"/>
                <w:szCs w:val="21"/>
              </w:rPr>
              <w:t>个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037AE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bCs/>
                <w:kern w:val="0"/>
                <w:sz w:val="20"/>
                <w:szCs w:val="21"/>
              </w:rPr>
            </w:pP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7B026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bCs/>
                <w:kern w:val="0"/>
                <w:sz w:val="20"/>
                <w:szCs w:val="21"/>
              </w:rPr>
            </w:pPr>
          </w:p>
        </w:tc>
      </w:tr>
      <w:tr w14:paraId="27788D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88B45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bCs/>
                <w:kern w:val="36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1"/>
                <w:szCs w:val="21"/>
              </w:rPr>
              <w:t>3.1.2</w:t>
            </w:r>
          </w:p>
        </w:tc>
        <w:tc>
          <w:tcPr>
            <w:tcW w:w="2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4B47C">
            <w:pPr>
              <w:widowControl/>
              <w:snapToGrid w:val="0"/>
              <w:spacing w:line="320" w:lineRule="exact"/>
              <w:ind w:firstLine="630" w:firstLineChars="300"/>
              <w:rPr>
                <w:rFonts w:ascii="仿宋_GB2312" w:hAnsi="仿宋_GB2312" w:eastAsia="仿宋_GB2312" w:cs="仿宋_GB2312"/>
                <w:bCs/>
                <w:kern w:val="36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1"/>
                <w:szCs w:val="21"/>
              </w:rPr>
              <w:t>省级龙头企业</w:t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6DB57"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1"/>
                <w:szCs w:val="21"/>
              </w:rPr>
              <w:t>个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3AC5E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bCs/>
                <w:kern w:val="0"/>
                <w:sz w:val="20"/>
                <w:szCs w:val="21"/>
              </w:rPr>
            </w:pP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9D526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bCs/>
                <w:kern w:val="0"/>
                <w:sz w:val="20"/>
                <w:szCs w:val="21"/>
              </w:rPr>
            </w:pPr>
          </w:p>
        </w:tc>
      </w:tr>
      <w:tr w14:paraId="16B16D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20D7F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bCs/>
                <w:kern w:val="36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1"/>
                <w:szCs w:val="21"/>
              </w:rPr>
              <w:t>3.1.3</w:t>
            </w:r>
          </w:p>
        </w:tc>
        <w:tc>
          <w:tcPr>
            <w:tcW w:w="2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ECD25">
            <w:pPr>
              <w:widowControl/>
              <w:snapToGrid w:val="0"/>
              <w:spacing w:line="320" w:lineRule="exact"/>
              <w:ind w:firstLine="630" w:firstLineChars="300"/>
              <w:rPr>
                <w:rFonts w:ascii="仿宋_GB2312" w:hAnsi="仿宋_GB2312" w:eastAsia="仿宋_GB2312" w:cs="仿宋_GB2312"/>
                <w:bCs/>
                <w:kern w:val="36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1"/>
                <w:szCs w:val="21"/>
              </w:rPr>
              <w:t>国家级龙头企业</w:t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68E1E"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1"/>
                <w:szCs w:val="21"/>
              </w:rPr>
              <w:t>个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C79ED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bCs/>
                <w:kern w:val="0"/>
                <w:sz w:val="20"/>
                <w:szCs w:val="21"/>
              </w:rPr>
            </w:pP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DD976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bCs/>
                <w:kern w:val="0"/>
                <w:sz w:val="20"/>
                <w:szCs w:val="21"/>
              </w:rPr>
            </w:pPr>
          </w:p>
        </w:tc>
      </w:tr>
      <w:tr w14:paraId="420443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32A20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bCs/>
                <w:kern w:val="36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1"/>
                <w:szCs w:val="21"/>
              </w:rPr>
              <w:t>3.2</w:t>
            </w:r>
          </w:p>
        </w:tc>
        <w:tc>
          <w:tcPr>
            <w:tcW w:w="2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1F376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bCs/>
                <w:kern w:val="36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1"/>
                <w:szCs w:val="21"/>
              </w:rPr>
              <w:t>镇（乡）域农民专业合作社数量</w:t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D6E69"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1"/>
                <w:szCs w:val="21"/>
              </w:rPr>
              <w:t>个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18EDA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bCs/>
                <w:kern w:val="0"/>
                <w:sz w:val="20"/>
                <w:szCs w:val="21"/>
              </w:rPr>
            </w:pP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DB697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bCs/>
                <w:kern w:val="0"/>
                <w:sz w:val="20"/>
                <w:szCs w:val="21"/>
              </w:rPr>
            </w:pPr>
          </w:p>
        </w:tc>
      </w:tr>
      <w:tr w14:paraId="7EEB2A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AB21F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bCs/>
                <w:kern w:val="36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1"/>
                <w:szCs w:val="21"/>
              </w:rPr>
              <w:t>3.2.1</w:t>
            </w:r>
          </w:p>
        </w:tc>
        <w:tc>
          <w:tcPr>
            <w:tcW w:w="2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DB563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bCs/>
                <w:kern w:val="36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1"/>
                <w:szCs w:val="21"/>
              </w:rPr>
              <w:t>其中:市级(含)以上示范社</w:t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90269"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1"/>
                <w:szCs w:val="21"/>
              </w:rPr>
              <w:t>个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D011B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bCs/>
                <w:kern w:val="0"/>
                <w:sz w:val="20"/>
                <w:szCs w:val="21"/>
              </w:rPr>
            </w:pP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B7581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bCs/>
                <w:kern w:val="0"/>
                <w:sz w:val="20"/>
                <w:szCs w:val="21"/>
              </w:rPr>
            </w:pPr>
          </w:p>
        </w:tc>
      </w:tr>
      <w:tr w14:paraId="6881C4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58982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bCs/>
                <w:kern w:val="36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1"/>
                <w:szCs w:val="21"/>
              </w:rPr>
              <w:t>3.3</w:t>
            </w:r>
          </w:p>
        </w:tc>
        <w:tc>
          <w:tcPr>
            <w:tcW w:w="2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8E321">
            <w:pPr>
              <w:widowControl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bCs/>
                <w:kern w:val="36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1"/>
                <w:szCs w:val="21"/>
              </w:rPr>
              <w:t>镇（乡）域家庭农场数量</w:t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260A0"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1"/>
                <w:szCs w:val="21"/>
              </w:rPr>
              <w:t>个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CB231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bCs/>
                <w:kern w:val="0"/>
                <w:sz w:val="20"/>
                <w:szCs w:val="21"/>
              </w:rPr>
            </w:pP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890AE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bCs/>
                <w:kern w:val="0"/>
                <w:sz w:val="20"/>
                <w:szCs w:val="21"/>
              </w:rPr>
            </w:pPr>
          </w:p>
        </w:tc>
      </w:tr>
      <w:tr w14:paraId="4BE7EA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03711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bCs/>
                <w:kern w:val="36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1"/>
                <w:szCs w:val="21"/>
              </w:rPr>
              <w:t>3.3.1</w:t>
            </w:r>
          </w:p>
        </w:tc>
        <w:tc>
          <w:tcPr>
            <w:tcW w:w="2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F3A65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bCs/>
                <w:kern w:val="36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1"/>
                <w:szCs w:val="21"/>
              </w:rPr>
              <w:t>其中:市级(含)以上家庭农场</w:t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F8932"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1"/>
                <w:szCs w:val="21"/>
              </w:rPr>
              <w:t>个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D2092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bCs/>
                <w:kern w:val="0"/>
                <w:sz w:val="20"/>
                <w:szCs w:val="21"/>
              </w:rPr>
            </w:pP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6144E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bCs/>
                <w:kern w:val="0"/>
                <w:sz w:val="20"/>
                <w:szCs w:val="21"/>
              </w:rPr>
            </w:pPr>
          </w:p>
        </w:tc>
      </w:tr>
      <w:tr w14:paraId="55F344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5737B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bCs/>
                <w:kern w:val="36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1"/>
                <w:szCs w:val="21"/>
              </w:rPr>
              <w:t>3.4</w:t>
            </w:r>
          </w:p>
        </w:tc>
        <w:tc>
          <w:tcPr>
            <w:tcW w:w="2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7CBEC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bCs/>
                <w:kern w:val="36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1"/>
                <w:szCs w:val="21"/>
              </w:rPr>
              <w:t>社会化服务组织数量</w:t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ADB85"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1"/>
                <w:szCs w:val="21"/>
              </w:rPr>
              <w:t>个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B1E1A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bCs/>
                <w:kern w:val="0"/>
                <w:sz w:val="20"/>
                <w:szCs w:val="21"/>
              </w:rPr>
            </w:pP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DF98B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bCs/>
                <w:kern w:val="0"/>
                <w:sz w:val="20"/>
                <w:szCs w:val="21"/>
              </w:rPr>
            </w:pPr>
          </w:p>
        </w:tc>
      </w:tr>
      <w:tr w14:paraId="665C96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BDFE4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bCs/>
                <w:kern w:val="36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1"/>
                <w:szCs w:val="21"/>
              </w:rPr>
              <w:t>3.4.1</w:t>
            </w:r>
          </w:p>
        </w:tc>
        <w:tc>
          <w:tcPr>
            <w:tcW w:w="2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829EE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bCs/>
                <w:kern w:val="36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1"/>
                <w:szCs w:val="21"/>
              </w:rPr>
              <w:t>其中：市级（含）以上示范服务组织数量</w:t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3E63D"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kern w:val="36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1"/>
                <w:szCs w:val="21"/>
              </w:rPr>
              <w:t>个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FAF56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bCs/>
                <w:kern w:val="0"/>
                <w:sz w:val="20"/>
                <w:szCs w:val="21"/>
              </w:rPr>
            </w:pP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5B2E9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bCs/>
                <w:kern w:val="0"/>
                <w:sz w:val="20"/>
                <w:szCs w:val="21"/>
              </w:rPr>
            </w:pPr>
          </w:p>
        </w:tc>
      </w:tr>
      <w:tr w14:paraId="101FE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DFE89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bCs/>
                <w:kern w:val="36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1"/>
                <w:szCs w:val="21"/>
              </w:rPr>
              <w:t>3.5</w:t>
            </w:r>
          </w:p>
        </w:tc>
        <w:tc>
          <w:tcPr>
            <w:tcW w:w="2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41040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bCs/>
                <w:kern w:val="36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1"/>
                <w:szCs w:val="21"/>
              </w:rPr>
              <w:t>主导产业品牌认证数量</w:t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56C2C"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1"/>
                <w:szCs w:val="21"/>
              </w:rPr>
              <w:t>个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7F945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bCs/>
                <w:kern w:val="0"/>
                <w:sz w:val="20"/>
                <w:szCs w:val="21"/>
              </w:rPr>
            </w:pP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934FB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bCs/>
                <w:kern w:val="0"/>
                <w:sz w:val="20"/>
                <w:szCs w:val="21"/>
              </w:rPr>
            </w:pPr>
          </w:p>
        </w:tc>
      </w:tr>
      <w:tr w14:paraId="0FCBAE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D5332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bCs/>
                <w:kern w:val="36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1"/>
                <w:szCs w:val="21"/>
              </w:rPr>
              <w:t>3.5.1</w:t>
            </w:r>
          </w:p>
        </w:tc>
        <w:tc>
          <w:tcPr>
            <w:tcW w:w="2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2DCC0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bCs/>
                <w:kern w:val="36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1"/>
                <w:szCs w:val="21"/>
              </w:rPr>
              <w:t>其中：达标合格农产品</w:t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9F621"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1"/>
                <w:szCs w:val="21"/>
              </w:rPr>
              <w:t>个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42DD1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bCs/>
                <w:kern w:val="0"/>
                <w:sz w:val="20"/>
                <w:szCs w:val="21"/>
              </w:rPr>
            </w:pP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46A6A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bCs/>
                <w:kern w:val="0"/>
                <w:sz w:val="20"/>
                <w:szCs w:val="21"/>
              </w:rPr>
            </w:pPr>
          </w:p>
        </w:tc>
      </w:tr>
      <w:tr w14:paraId="55B34F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0A876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bCs/>
                <w:kern w:val="36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1"/>
                <w:szCs w:val="21"/>
              </w:rPr>
              <w:t>3.5.2</w:t>
            </w:r>
          </w:p>
        </w:tc>
        <w:tc>
          <w:tcPr>
            <w:tcW w:w="2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1BB3C">
            <w:pPr>
              <w:widowControl/>
              <w:snapToGrid w:val="0"/>
              <w:spacing w:line="320" w:lineRule="exact"/>
              <w:ind w:firstLine="630" w:firstLineChars="300"/>
              <w:rPr>
                <w:rFonts w:ascii="仿宋_GB2312" w:hAnsi="仿宋_GB2312" w:eastAsia="仿宋_GB2312" w:cs="仿宋_GB2312"/>
                <w:bCs/>
                <w:kern w:val="36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1"/>
                <w:szCs w:val="21"/>
              </w:rPr>
              <w:t>绿色食品认证</w:t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13EE5"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1"/>
                <w:szCs w:val="21"/>
              </w:rPr>
              <w:t>个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68DA3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bCs/>
                <w:kern w:val="0"/>
                <w:sz w:val="20"/>
                <w:szCs w:val="21"/>
              </w:rPr>
            </w:pP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FA317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bCs/>
                <w:kern w:val="0"/>
                <w:sz w:val="20"/>
                <w:szCs w:val="21"/>
              </w:rPr>
            </w:pPr>
          </w:p>
        </w:tc>
      </w:tr>
      <w:tr w14:paraId="35622E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A0867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bCs/>
                <w:kern w:val="36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1"/>
                <w:szCs w:val="21"/>
              </w:rPr>
              <w:t>3.5.3</w:t>
            </w:r>
          </w:p>
        </w:tc>
        <w:tc>
          <w:tcPr>
            <w:tcW w:w="2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E0394">
            <w:pPr>
              <w:widowControl/>
              <w:snapToGrid w:val="0"/>
              <w:spacing w:line="320" w:lineRule="exact"/>
              <w:ind w:firstLine="630" w:firstLineChars="300"/>
              <w:rPr>
                <w:rFonts w:ascii="仿宋_GB2312" w:hAnsi="仿宋_GB2312" w:eastAsia="仿宋_GB2312" w:cs="仿宋_GB2312"/>
                <w:bCs/>
                <w:kern w:val="36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1"/>
                <w:szCs w:val="21"/>
              </w:rPr>
              <w:t>有机食品认证</w:t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7BD43"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1"/>
                <w:szCs w:val="21"/>
              </w:rPr>
              <w:t>个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5C4EA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bCs/>
                <w:kern w:val="0"/>
                <w:sz w:val="20"/>
                <w:szCs w:val="21"/>
              </w:rPr>
            </w:pP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FE0E5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bCs/>
                <w:kern w:val="0"/>
                <w:sz w:val="20"/>
                <w:szCs w:val="21"/>
              </w:rPr>
            </w:pPr>
          </w:p>
        </w:tc>
      </w:tr>
      <w:tr w14:paraId="6F6CED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C1237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bCs/>
                <w:kern w:val="36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1"/>
                <w:szCs w:val="21"/>
              </w:rPr>
              <w:t>3.5.4</w:t>
            </w:r>
          </w:p>
        </w:tc>
        <w:tc>
          <w:tcPr>
            <w:tcW w:w="2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EE91F">
            <w:pPr>
              <w:widowControl/>
              <w:snapToGrid w:val="0"/>
              <w:spacing w:line="320" w:lineRule="exact"/>
              <w:ind w:firstLine="630" w:firstLineChars="300"/>
              <w:rPr>
                <w:rFonts w:ascii="仿宋_GB2312" w:hAnsi="仿宋_GB2312" w:eastAsia="仿宋_GB2312" w:cs="仿宋_GB2312"/>
                <w:bCs/>
                <w:kern w:val="36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1"/>
                <w:szCs w:val="21"/>
              </w:rPr>
              <w:t>农产品地理标志认证</w:t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7353A"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1"/>
                <w:szCs w:val="21"/>
              </w:rPr>
              <w:t>个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95368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bCs/>
                <w:kern w:val="0"/>
                <w:sz w:val="20"/>
                <w:szCs w:val="21"/>
              </w:rPr>
            </w:pP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F3FBF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bCs/>
                <w:kern w:val="0"/>
                <w:sz w:val="20"/>
                <w:szCs w:val="21"/>
              </w:rPr>
            </w:pPr>
          </w:p>
        </w:tc>
      </w:tr>
      <w:tr w14:paraId="16CC2D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6C132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bCs/>
                <w:kern w:val="36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1"/>
                <w:szCs w:val="21"/>
              </w:rPr>
              <w:t>3.5.5</w:t>
            </w:r>
          </w:p>
        </w:tc>
        <w:tc>
          <w:tcPr>
            <w:tcW w:w="2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DBFF7">
            <w:pPr>
              <w:widowControl/>
              <w:snapToGrid w:val="0"/>
              <w:spacing w:line="320" w:lineRule="exact"/>
              <w:ind w:firstLine="630" w:firstLineChars="300"/>
              <w:rPr>
                <w:rFonts w:ascii="仿宋_GB2312" w:hAnsi="仿宋_GB2312" w:eastAsia="仿宋_GB2312" w:cs="仿宋_GB2312"/>
                <w:bCs/>
                <w:kern w:val="36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1"/>
                <w:szCs w:val="21"/>
              </w:rPr>
              <w:t>其他省部级认证</w:t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20B34"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1"/>
                <w:szCs w:val="21"/>
              </w:rPr>
              <w:t>个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F9ECA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bCs/>
                <w:kern w:val="0"/>
                <w:sz w:val="20"/>
                <w:szCs w:val="21"/>
              </w:rPr>
            </w:pP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8B7E9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bCs/>
                <w:kern w:val="0"/>
                <w:sz w:val="20"/>
                <w:szCs w:val="21"/>
              </w:rPr>
            </w:pPr>
          </w:p>
        </w:tc>
      </w:tr>
      <w:tr w14:paraId="48AA69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D4E7C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bCs/>
                <w:kern w:val="36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1"/>
                <w:szCs w:val="21"/>
              </w:rPr>
              <w:t>3.6</w:t>
            </w:r>
          </w:p>
        </w:tc>
        <w:tc>
          <w:tcPr>
            <w:tcW w:w="2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9F9C4">
            <w:pPr>
              <w:widowControl/>
              <w:snapToGrid w:val="0"/>
              <w:spacing w:line="320" w:lineRule="exact"/>
              <w:ind w:firstLine="630" w:firstLineChars="300"/>
              <w:rPr>
                <w:rFonts w:ascii="仿宋_GB2312" w:hAnsi="仿宋_GB2312" w:eastAsia="仿宋_GB2312" w:cs="仿宋_GB2312"/>
                <w:bCs/>
                <w:kern w:val="36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1"/>
                <w:szCs w:val="21"/>
              </w:rPr>
              <w:t>农产品抽检合格率</w:t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25B72"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1"/>
                <w:szCs w:val="21"/>
              </w:rPr>
              <w:t>%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D04B5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bCs/>
                <w:kern w:val="0"/>
                <w:sz w:val="20"/>
                <w:szCs w:val="21"/>
              </w:rPr>
            </w:pP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B5387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bCs/>
                <w:kern w:val="0"/>
                <w:sz w:val="20"/>
                <w:szCs w:val="21"/>
              </w:rPr>
            </w:pPr>
          </w:p>
        </w:tc>
      </w:tr>
      <w:tr w14:paraId="116C14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3C5F3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  <w:t>三、规划编制情况</w:t>
            </w:r>
          </w:p>
        </w:tc>
      </w:tr>
      <w:tr w14:paraId="026B7B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  <w:jc w:val="center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87DF60A">
            <w:pPr>
              <w:widowControl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bCs/>
                <w:kern w:val="36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1"/>
                <w:szCs w:val="21"/>
              </w:rPr>
              <w:t>县（市、区）域或镇（乡）域主导产业发展规划情况(列出已编制规划名称，附证明材料)</w:t>
            </w:r>
          </w:p>
          <w:p w14:paraId="44AB7863">
            <w:pPr>
              <w:widowControl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bCs/>
                <w:kern w:val="36"/>
                <w:sz w:val="20"/>
                <w:szCs w:val="21"/>
              </w:rPr>
            </w:pPr>
          </w:p>
          <w:p w14:paraId="2F5B0066">
            <w:pPr>
              <w:widowControl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bCs/>
                <w:kern w:val="36"/>
                <w:sz w:val="20"/>
                <w:szCs w:val="21"/>
              </w:rPr>
            </w:pPr>
          </w:p>
          <w:p w14:paraId="25E1D1E1">
            <w:pPr>
              <w:widowControl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bCs/>
                <w:kern w:val="36"/>
                <w:sz w:val="20"/>
                <w:szCs w:val="21"/>
              </w:rPr>
            </w:pPr>
          </w:p>
        </w:tc>
      </w:tr>
      <w:tr w14:paraId="1E9D2E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3A980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  <w:t>四、主导产业支持政策情况</w:t>
            </w:r>
          </w:p>
        </w:tc>
      </w:tr>
      <w:tr w14:paraId="0C9F34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2" w:hRule="atLeast"/>
          <w:jc w:val="center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DA04EDA">
            <w:pPr>
              <w:widowControl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1"/>
                <w:szCs w:val="21"/>
              </w:rPr>
              <w:t>县（市、区）级在支持主导产业发展出台的人才、土地、资金、管理等方面的政策文件（列出文件名及文号，附证明材料）</w:t>
            </w:r>
          </w:p>
          <w:p w14:paraId="242A0B13"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0"/>
                <w:szCs w:val="21"/>
              </w:rPr>
            </w:pPr>
          </w:p>
          <w:p w14:paraId="4256FA24"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0"/>
                <w:szCs w:val="21"/>
              </w:rPr>
            </w:pPr>
          </w:p>
        </w:tc>
      </w:tr>
      <w:tr w14:paraId="06AB18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3E8F8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  <w:t>五、推荐意见（盖章）</w:t>
            </w:r>
          </w:p>
        </w:tc>
      </w:tr>
      <w:tr w14:paraId="489C4B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4" w:hRule="atLeast"/>
          <w:jc w:val="center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9B70B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  <w:p w14:paraId="25D4051F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申请县（市、区）农业农村部门意见：</w:t>
            </w:r>
          </w:p>
          <w:p w14:paraId="67CE39A8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  <w:p w14:paraId="36E8BDFC">
            <w:pPr>
              <w:widowControl/>
              <w:snapToGrid w:val="0"/>
              <w:spacing w:line="320" w:lineRule="exact"/>
              <w:ind w:firstLine="4725" w:firstLineChars="2250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负责人签字:        （公章）</w:t>
            </w:r>
          </w:p>
          <w:p w14:paraId="2A1654E8">
            <w:pPr>
              <w:widowControl/>
              <w:snapToGrid w:val="0"/>
              <w:spacing w:line="320" w:lineRule="exact"/>
              <w:ind w:firstLine="2000" w:firstLineChars="1000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  <w:p w14:paraId="6BCEA758">
            <w:pPr>
              <w:widowControl/>
              <w:snapToGrid w:val="0"/>
              <w:spacing w:line="320" w:lineRule="exact"/>
              <w:ind w:firstLine="6090" w:firstLineChars="2900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年  月  日</w:t>
            </w:r>
          </w:p>
          <w:p w14:paraId="16C95913">
            <w:pPr>
              <w:pStyle w:val="5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470D35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0" w:hRule="atLeast"/>
          <w:jc w:val="center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6ADC9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  <w:p w14:paraId="2C69BBF1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申请县（市、区）人民政府意见：</w:t>
            </w:r>
          </w:p>
          <w:p w14:paraId="61CFBCEB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  <w:p w14:paraId="182325A9"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 xml:space="preserve">                            负责人签字:        （公章）</w:t>
            </w:r>
          </w:p>
          <w:p w14:paraId="0E63D0FC"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  <w:p w14:paraId="4F961834"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 xml:space="preserve">                                   年  月  日</w:t>
            </w:r>
          </w:p>
          <w:p w14:paraId="2D6DAC15">
            <w:pPr>
              <w:pStyle w:val="5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2042E6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4" w:hRule="atLeast"/>
          <w:jc w:val="center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6BBCB8C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bCs/>
                <w:kern w:val="0"/>
                <w:sz w:val="20"/>
                <w:szCs w:val="21"/>
              </w:rPr>
            </w:pPr>
          </w:p>
          <w:p w14:paraId="2CA5290F">
            <w:pPr>
              <w:pStyle w:val="12"/>
              <w:widowControl/>
              <w:spacing w:beforeAutospacing="1"/>
              <w:rPr>
                <w:rFonts w:ascii="仿宋_GB2312" w:hAnsi="仿宋_GB2312" w:cs="仿宋_GB2312"/>
                <w:bCs/>
                <w:sz w:val="21"/>
                <w:szCs w:val="21"/>
              </w:rPr>
            </w:pPr>
          </w:p>
          <w:p w14:paraId="21E41AE4"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kern w:val="36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1"/>
                <w:szCs w:val="21"/>
              </w:rPr>
              <w:t xml:space="preserve">                               推荐意见</w:t>
            </w:r>
          </w:p>
          <w:p w14:paraId="3CA76BD1"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kern w:val="36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1"/>
                <w:szCs w:val="21"/>
              </w:rPr>
              <w:t xml:space="preserve">                             （市级农业农村部门公章）</w:t>
            </w:r>
          </w:p>
          <w:p w14:paraId="3B67B90C">
            <w:pPr>
              <w:widowControl/>
              <w:snapToGrid w:val="0"/>
              <w:spacing w:line="320" w:lineRule="exact"/>
              <w:rPr>
                <w:rFonts w:ascii="仿宋_GB2312" w:hAnsi="仿宋_GB2312" w:eastAsia="仿宋_GB2312" w:cs="仿宋_GB2312"/>
                <w:bCs/>
                <w:kern w:val="36"/>
                <w:sz w:val="20"/>
                <w:szCs w:val="21"/>
              </w:rPr>
            </w:pPr>
          </w:p>
        </w:tc>
      </w:tr>
    </w:tbl>
    <w:p w14:paraId="30ECB5E8">
      <w:pPr>
        <w:spacing w:line="20" w:lineRule="exact"/>
        <w:rPr>
          <w:rFonts w:ascii="Times New Roman" w:hAnsi="Times New Roman" w:eastAsia="仿宋_GB2312" w:cs="Times New Roman"/>
          <w:kern w:val="36"/>
          <w:sz w:val="32"/>
          <w:szCs w:val="32"/>
        </w:rPr>
      </w:pPr>
    </w:p>
    <w:p w14:paraId="3E520ABB">
      <w:pPr>
        <w:pStyle w:val="6"/>
        <w:widowControl w:val="0"/>
        <w:spacing w:before="0" w:beforeAutospacing="0" w:after="0" w:afterAutospacing="0" w:line="20" w:lineRule="exact"/>
        <w:jc w:val="both"/>
        <w:rPr>
          <w:rFonts w:ascii="Calibri" w:hAnsi="Calibri" w:eastAsia="仿宋_GB2312" w:cs="Times New Roman"/>
          <w:kern w:val="2"/>
          <w:sz w:val="32"/>
          <w:szCs w:val="32"/>
        </w:rPr>
      </w:pPr>
    </w:p>
    <w:p w14:paraId="7865360E">
      <w:pPr>
        <w:rPr>
          <w:rFonts w:ascii="黑体" w:hAnsi="宋体" w:eastAsia="黑体" w:cs="黑体"/>
          <w:color w:val="000000"/>
          <w:kern w:val="36"/>
          <w:sz w:val="32"/>
          <w:szCs w:val="32"/>
        </w:rPr>
        <w:sectPr>
          <w:pgSz w:w="11906" w:h="16838" w:orient="landscape"/>
          <w:pgMar w:top="1871" w:right="1531" w:bottom="1474" w:left="1531" w:header="851" w:footer="1134" w:gutter="0"/>
          <w:cols w:space="425" w:num="1"/>
          <w:docGrid w:type="lines" w:linePitch="312" w:charSpace="0"/>
        </w:sectPr>
      </w:pPr>
    </w:p>
    <w:p w14:paraId="25231EB7">
      <w:pPr>
        <w:pStyle w:val="6"/>
        <w:widowControl w:val="0"/>
        <w:spacing w:before="0" w:beforeAutospacing="0" w:after="0" w:afterAutospacing="0" w:line="600" w:lineRule="exact"/>
        <w:jc w:val="both"/>
        <w:rPr>
          <w:rFonts w:ascii="黑体" w:eastAsia="黑体" w:cs="黑体"/>
          <w:color w:val="000000"/>
          <w:kern w:val="36"/>
          <w:sz w:val="32"/>
          <w:szCs w:val="32"/>
        </w:rPr>
      </w:pPr>
      <w:r>
        <w:rPr>
          <w:rFonts w:hint="eastAsia" w:ascii="黑体" w:eastAsia="黑体" w:cs="黑体"/>
          <w:color w:val="000000"/>
          <w:kern w:val="36"/>
          <w:sz w:val="32"/>
          <w:szCs w:val="32"/>
        </w:rPr>
        <w:t>附件2</w:t>
      </w:r>
    </w:p>
    <w:p w14:paraId="5FE8E372">
      <w:pPr>
        <w:pStyle w:val="6"/>
        <w:widowControl w:val="0"/>
        <w:spacing w:before="0" w:beforeAutospacing="0" w:after="0" w:afterAutospacing="0" w:line="600" w:lineRule="exact"/>
        <w:jc w:val="both"/>
        <w:rPr>
          <w:rFonts w:ascii="黑体" w:eastAsia="黑体" w:cs="黑体"/>
          <w:color w:val="000000"/>
          <w:kern w:val="36"/>
          <w:sz w:val="32"/>
          <w:szCs w:val="32"/>
        </w:rPr>
      </w:pPr>
    </w:p>
    <w:p w14:paraId="62B3D76C">
      <w:pPr>
        <w:spacing w:line="600" w:lineRule="exact"/>
        <w:jc w:val="center"/>
        <w:rPr>
          <w:rFonts w:ascii="方正小标宋简体" w:hAnsi="宋体" w:eastAsia="方正小标宋简体" w:cs="Times New Roman"/>
          <w:kern w:val="36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kern w:val="0"/>
          <w:sz w:val="44"/>
          <w:szCs w:val="44"/>
        </w:rPr>
        <w:t>2025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年农业产业化能力提升项目申报指南</w:t>
      </w:r>
    </w:p>
    <w:p w14:paraId="4C0297DA">
      <w:pPr>
        <w:spacing w:line="600" w:lineRule="exact"/>
        <w:rPr>
          <w:rFonts w:ascii="仿宋_GB2312" w:hAnsi="Calibri" w:eastAsia="仿宋_GB2312" w:cs="Times New Roman"/>
          <w:kern w:val="36"/>
          <w:sz w:val="32"/>
          <w:szCs w:val="32"/>
        </w:rPr>
      </w:pPr>
    </w:p>
    <w:p w14:paraId="689354D7">
      <w:pPr>
        <w:spacing w:line="600" w:lineRule="exact"/>
        <w:ind w:firstLine="640" w:firstLineChars="200"/>
        <w:rPr>
          <w:rFonts w:ascii="仿宋_GB2312" w:hAnsi="仿宋_GB2312" w:eastAsia="仿宋_GB2312" w:cs="仿宋_GB2312"/>
          <w:kern w:val="36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36"/>
          <w:sz w:val="32"/>
          <w:szCs w:val="32"/>
        </w:rPr>
        <w:t>为更好地发挥财政资金使用效益，优化农业产业发展布局，促进农业优势产业转型升级、集聚发展，建设一批主业突出、规模适度、技术先进、设施配套、机制完善、效益显著的农产品加工园区，创建一批规模化生产经营、上下游企业分工协作、联农带农益农效果明显的产业化联合体，整体提升农业产业链现代化水平，引领乡村产业加快发展，特制定本申报指南。</w:t>
      </w:r>
    </w:p>
    <w:p w14:paraId="508A73BD">
      <w:pPr>
        <w:spacing w:line="600" w:lineRule="exact"/>
        <w:ind w:firstLine="640" w:firstLineChars="200"/>
        <w:rPr>
          <w:rFonts w:ascii="黑体" w:hAnsi="黑体" w:eastAsia="黑体" w:cs="黑体"/>
          <w:kern w:val="36"/>
          <w:sz w:val="32"/>
          <w:szCs w:val="32"/>
        </w:rPr>
      </w:pPr>
      <w:r>
        <w:rPr>
          <w:rFonts w:hint="eastAsia" w:ascii="黑体" w:hAnsi="黑体" w:eastAsia="黑体" w:cs="黑体"/>
          <w:kern w:val="36"/>
          <w:sz w:val="32"/>
          <w:szCs w:val="32"/>
        </w:rPr>
        <w:t>一、申报条件</w:t>
      </w:r>
    </w:p>
    <w:p w14:paraId="5DA3D712">
      <w:pPr>
        <w:spacing w:line="600" w:lineRule="exact"/>
        <w:ind w:firstLine="640" w:firstLineChars="200"/>
        <w:rPr>
          <w:rFonts w:ascii="仿宋_GB2312" w:hAnsi="仿宋_GB2312" w:eastAsia="仿宋_GB2312" w:cs="仿宋_GB2312"/>
          <w:kern w:val="36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36"/>
          <w:sz w:val="32"/>
          <w:szCs w:val="32"/>
        </w:rPr>
        <w:t>（一）省级农产品加工园区。</w:t>
      </w:r>
      <w:r>
        <w:rPr>
          <w:rFonts w:hint="eastAsia" w:ascii="仿宋_GB2312" w:hAnsi="仿宋_GB2312" w:eastAsia="仿宋_GB2312" w:cs="仿宋_GB2312"/>
          <w:kern w:val="36"/>
          <w:sz w:val="32"/>
          <w:szCs w:val="32"/>
        </w:rPr>
        <w:t>推荐申报的园区需符合《陕西省农业农村厅关于印发〈陕西省省级农产品加工园区认定管理工作规范〉的通知》（陕农发〔2024〕86号）第五、六、七、八条的申报条件。</w:t>
      </w:r>
    </w:p>
    <w:p w14:paraId="503962C1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FF"/>
          <w:kern w:val="36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36"/>
          <w:sz w:val="32"/>
          <w:szCs w:val="32"/>
        </w:rPr>
        <w:t>（二）省级农业产业化联合体。</w:t>
      </w:r>
      <w:r>
        <w:rPr>
          <w:rFonts w:hint="eastAsia" w:ascii="仿宋_GB2312" w:hAnsi="仿宋_GB2312" w:eastAsia="仿宋_GB2312" w:cs="仿宋_GB2312"/>
          <w:kern w:val="36"/>
          <w:sz w:val="32"/>
          <w:szCs w:val="32"/>
        </w:rPr>
        <w:t>申报省级联合体应符合《陕西省农业农村厅关于印发〈陕西省省级农业产业化联合体认定管理工作规范〉的通知》（陕农发〔2024〕87号）第二章“认定标准”条件。</w:t>
      </w:r>
    </w:p>
    <w:p w14:paraId="20AE5A2F">
      <w:pPr>
        <w:spacing w:line="600" w:lineRule="exact"/>
        <w:ind w:firstLine="640" w:firstLineChars="200"/>
        <w:rPr>
          <w:rFonts w:ascii="黑体" w:hAnsi="黑体" w:eastAsia="黑体" w:cs="黑体"/>
          <w:kern w:val="36"/>
          <w:sz w:val="32"/>
          <w:szCs w:val="32"/>
        </w:rPr>
      </w:pPr>
      <w:r>
        <w:rPr>
          <w:rFonts w:hint="eastAsia" w:ascii="黑体" w:hAnsi="黑体" w:eastAsia="黑体" w:cs="黑体"/>
          <w:kern w:val="36"/>
          <w:sz w:val="32"/>
          <w:szCs w:val="32"/>
        </w:rPr>
        <w:t>二、申报数量和程序</w:t>
      </w:r>
    </w:p>
    <w:p w14:paraId="028DA79B">
      <w:pPr>
        <w:spacing w:line="600" w:lineRule="exact"/>
        <w:ind w:firstLine="640" w:firstLineChars="200"/>
        <w:rPr>
          <w:rFonts w:ascii="楷体_GB2312" w:hAnsi="楷体_GB2312" w:eastAsia="楷体_GB2312" w:cs="楷体_GB2312"/>
          <w:kern w:val="36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36"/>
          <w:sz w:val="32"/>
          <w:szCs w:val="32"/>
        </w:rPr>
        <w:t>（一）申报数量</w:t>
      </w:r>
    </w:p>
    <w:p w14:paraId="10EB01E8">
      <w:pPr>
        <w:spacing w:line="600" w:lineRule="exact"/>
        <w:ind w:firstLine="640" w:firstLineChars="200"/>
        <w:rPr>
          <w:rFonts w:ascii="仿宋_GB2312" w:hAnsi="仿宋_GB2312" w:eastAsia="仿宋_GB2312" w:cs="仿宋_GB2312"/>
          <w:kern w:val="36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36"/>
          <w:sz w:val="32"/>
          <w:szCs w:val="32"/>
        </w:rPr>
        <w:t>1.省级农产品加工园区。每市（区）限推荐上报1个，向省、市特色现代农业重点产业链重点县区倾斜。往年已获批认定为省级农产品加工园区的县区不得重复申报。</w:t>
      </w:r>
    </w:p>
    <w:p w14:paraId="459F59C1">
      <w:pPr>
        <w:spacing w:line="600" w:lineRule="exact"/>
        <w:ind w:firstLine="640" w:firstLineChars="200"/>
        <w:rPr>
          <w:rFonts w:ascii="仿宋_GB2312" w:hAnsi="仿宋_GB2312" w:eastAsia="仿宋_GB2312" w:cs="仿宋_GB2312"/>
          <w:kern w:val="36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36"/>
          <w:sz w:val="32"/>
          <w:szCs w:val="32"/>
        </w:rPr>
        <w:t>2.省级农业产业化联合体。结合各市区省级龙头企业培育情况及往年建设任务实施情况，渭南（含韩城市）、榆林各推荐不超过5个，西安、宝鸡、咸阳、延安、汉中、安康各推荐不超过4个，商洛推荐不超过3个，铜川、杨凌市（区）各不超过2个，每县（区）仅限推荐一个产业化联合体。主体单位不得叠加享受联合体补助资金、合作社补助等同类或高度相关的中省资金。往年已获联合体资金支持的龙头企业、合作社等不得作为此次申报的牵头或配合单位组成联合体申报。</w:t>
      </w:r>
    </w:p>
    <w:p w14:paraId="65B1C746">
      <w:pPr>
        <w:spacing w:line="600" w:lineRule="exact"/>
        <w:ind w:firstLine="640" w:firstLineChars="200"/>
        <w:rPr>
          <w:rFonts w:ascii="楷体_GB2312" w:hAnsi="楷体_GB2312" w:eastAsia="楷体_GB2312" w:cs="楷体_GB2312"/>
          <w:kern w:val="36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36"/>
          <w:sz w:val="32"/>
          <w:szCs w:val="32"/>
        </w:rPr>
        <w:t>（二）申报程序</w:t>
      </w:r>
    </w:p>
    <w:p w14:paraId="0F653B78">
      <w:pPr>
        <w:spacing w:line="600" w:lineRule="exact"/>
        <w:ind w:firstLine="640" w:firstLineChars="200"/>
        <w:rPr>
          <w:rFonts w:ascii="仿宋_GB2312" w:hAnsi="仿宋_GB2312" w:eastAsia="仿宋_GB2312" w:cs="仿宋_GB2312"/>
          <w:kern w:val="36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36"/>
          <w:sz w:val="32"/>
          <w:szCs w:val="32"/>
        </w:rPr>
        <w:t>1.省级农产品加工园区。由符合条件的园区填写申报书、编制申报材料（详见陕农发〔2024〕86号附件），按照陕农发〔2024〕86号文件中明确的申报和认定程序执行。</w:t>
      </w:r>
      <w:bookmarkStart w:id="0" w:name="_GoBack"/>
      <w:bookmarkEnd w:id="0"/>
    </w:p>
    <w:p w14:paraId="03DD3905">
      <w:pPr>
        <w:spacing w:line="600" w:lineRule="exact"/>
        <w:ind w:firstLine="640" w:firstLineChars="200"/>
        <w:rPr>
          <w:rFonts w:ascii="仿宋_GB2312" w:hAnsi="仿宋_GB2312" w:eastAsia="仿宋_GB2312" w:cs="仿宋_GB2312"/>
          <w:kern w:val="36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36"/>
          <w:sz w:val="32"/>
          <w:szCs w:val="32"/>
        </w:rPr>
        <w:t>2.省级农业产业化联合体。由牵头发起组建联合体的农业产业化龙头企业编写申报方案、提供相关佐证材料（详见陕农发〔2024〕87号附件1、2），按照陕农发〔2024〕87号中明确的申报和认定程序执行。</w:t>
      </w:r>
    </w:p>
    <w:p w14:paraId="4C71096F">
      <w:pPr>
        <w:spacing w:line="600" w:lineRule="exact"/>
        <w:ind w:firstLine="640" w:firstLineChars="200"/>
        <w:rPr>
          <w:rFonts w:ascii="黑体" w:hAnsi="黑体" w:eastAsia="黑体" w:cs="黑体"/>
          <w:kern w:val="36"/>
          <w:sz w:val="32"/>
          <w:szCs w:val="32"/>
        </w:rPr>
      </w:pPr>
      <w:r>
        <w:rPr>
          <w:rFonts w:hint="eastAsia" w:ascii="黑体" w:hAnsi="黑体" w:eastAsia="黑体" w:cs="黑体"/>
          <w:kern w:val="36"/>
          <w:sz w:val="32"/>
          <w:szCs w:val="32"/>
        </w:rPr>
        <w:t>三、补助资金建设内容</w:t>
      </w:r>
    </w:p>
    <w:p w14:paraId="264DE54A">
      <w:pPr>
        <w:spacing w:line="600" w:lineRule="exact"/>
        <w:ind w:firstLine="640" w:firstLineChars="200"/>
        <w:rPr>
          <w:rFonts w:ascii="仿宋_GB2312" w:hAnsi="仿宋_GB2312" w:eastAsia="仿宋_GB2312" w:cs="仿宋_GB2312"/>
          <w:kern w:val="36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36"/>
          <w:sz w:val="32"/>
          <w:szCs w:val="32"/>
        </w:rPr>
        <w:t>（一）省级农产品加工园区。</w:t>
      </w:r>
      <w:r>
        <w:rPr>
          <w:rFonts w:hint="eastAsia" w:ascii="仿宋_GB2312" w:hAnsi="仿宋_GB2312" w:eastAsia="仿宋_GB2312" w:cs="仿宋_GB2312"/>
          <w:kern w:val="36"/>
          <w:sz w:val="32"/>
          <w:szCs w:val="32"/>
        </w:rPr>
        <w:t>申报认定的省级农产品加工园区暂按300万元财政补助资金总额编制资金使用方案，分两年谋划项目，年度编制分别不超过200万元、100万元。方案应明确补助资金对象、标准、其他资金来源及使用内容。省级财政补助资金主要用于支持加工基础设施、深加工技术改造及引进、产业链供应链完善提升、科技协同创新平台建设、智慧农业建设、农产品认证与品牌培育、联农带农增收等方面。</w:t>
      </w:r>
    </w:p>
    <w:p w14:paraId="454D371E">
      <w:pPr>
        <w:spacing w:line="600" w:lineRule="exact"/>
        <w:ind w:firstLine="640" w:firstLineChars="200"/>
        <w:rPr>
          <w:rFonts w:ascii="仿宋_GB2312" w:hAnsi="仿宋_GB2312" w:eastAsia="仿宋_GB2312" w:cs="仿宋_GB2312"/>
          <w:kern w:val="36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36"/>
          <w:sz w:val="32"/>
          <w:szCs w:val="32"/>
        </w:rPr>
        <w:t>（二）省级农业产业化联合体。</w:t>
      </w:r>
      <w:r>
        <w:rPr>
          <w:rFonts w:hint="eastAsia" w:ascii="仿宋_GB2312" w:hAnsi="仿宋_GB2312" w:eastAsia="仿宋_GB2312" w:cs="仿宋_GB2312"/>
          <w:kern w:val="36"/>
          <w:sz w:val="32"/>
          <w:szCs w:val="32"/>
        </w:rPr>
        <w:t>每个省级农业产业化联合体暂按80万元财政补助资金编制资金使用方案，每年不超过40万元，分两年谋划项目。资金主要用于支持规模生产基地标准化、商品化生产水平提升，农产品初加工、深加工和物流设施建设，农业全产业链数字化等新基建建设，市场品牌体系和公共服务平台建设，以及经营主体和服务主体培育壮大等方面。省级专项补助资金不得大量用于购买生产资料、发展休闲农业，不得与农机购置补贴等其它中省财政转移支付资金有交叉重复。</w:t>
      </w:r>
    </w:p>
    <w:p w14:paraId="4C27B3B8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</w:t>
      </w:r>
    </w:p>
    <w:p w14:paraId="59E2849F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省农业农村厅产业发展处：胡维超，电话：029-87402982、18681899670，邮箱：cyhzyyy＠163.com</w:t>
      </w:r>
    </w:p>
    <w:p w14:paraId="5E121C72">
      <w:pPr>
        <w:spacing w:line="600" w:lineRule="exact"/>
        <w:ind w:firstLine="640" w:firstLineChars="200"/>
        <w:rPr>
          <w:rFonts w:ascii="Calibri" w:hAnsi="Calibri" w:eastAsia="仿宋_GB2312" w:cs="Times New Roman"/>
          <w:kern w:val="36"/>
          <w:sz w:val="32"/>
          <w:szCs w:val="32"/>
        </w:rPr>
      </w:pPr>
    </w:p>
    <w:p w14:paraId="33CAAC98">
      <w:pPr>
        <w:spacing w:line="600" w:lineRule="exact"/>
        <w:ind w:firstLine="640" w:firstLineChars="200"/>
        <w:rPr>
          <w:rFonts w:ascii="仿宋_GB2312" w:hAnsi="Calibri" w:eastAsia="仿宋_GB2312" w:cs="仿宋_GB2312"/>
          <w:color w:val="000000"/>
          <w:kern w:val="36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kern w:val="36"/>
          <w:sz w:val="32"/>
          <w:szCs w:val="32"/>
        </w:rPr>
        <w:t>附件：参考《陕西省农业农村厅关于印发〈陕西省省级农产</w:t>
      </w:r>
    </w:p>
    <w:p w14:paraId="6FF9014E">
      <w:pPr>
        <w:spacing w:line="600" w:lineRule="exact"/>
        <w:ind w:firstLine="1568" w:firstLineChars="490"/>
        <w:rPr>
          <w:rFonts w:ascii="仿宋_GB2312" w:hAnsi="Calibri" w:eastAsia="仿宋_GB2312" w:cs="仿宋_GB2312"/>
          <w:color w:val="000000"/>
          <w:kern w:val="36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kern w:val="36"/>
          <w:sz w:val="32"/>
          <w:szCs w:val="32"/>
        </w:rPr>
        <w:t>品加工园区认定管理工作规范〉的通知》（陕农发</w:t>
      </w:r>
    </w:p>
    <w:p w14:paraId="39FD4986">
      <w:pPr>
        <w:spacing w:line="600" w:lineRule="exact"/>
        <w:ind w:firstLine="1568" w:firstLineChars="490"/>
        <w:rPr>
          <w:rFonts w:ascii="仿宋_GB2312" w:hAnsi="Calibri" w:eastAsia="仿宋_GB2312" w:cs="仿宋_GB2312"/>
          <w:color w:val="000000"/>
          <w:kern w:val="36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kern w:val="36"/>
          <w:sz w:val="32"/>
          <w:szCs w:val="32"/>
        </w:rPr>
        <w:t>〔2024〕86号）、《陕西省农业农村厅关于印发〈陕</w:t>
      </w:r>
    </w:p>
    <w:p w14:paraId="78B35BF5">
      <w:pPr>
        <w:spacing w:line="600" w:lineRule="exact"/>
        <w:ind w:firstLine="1568" w:firstLineChars="490"/>
        <w:rPr>
          <w:rFonts w:ascii="仿宋_GB2312" w:hAnsi="Calibri" w:eastAsia="仿宋_GB2312" w:cs="仿宋_GB2312"/>
          <w:color w:val="000000"/>
          <w:kern w:val="36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kern w:val="36"/>
          <w:sz w:val="32"/>
          <w:szCs w:val="32"/>
        </w:rPr>
        <w:t>西省省级农业产业化联合体认定管理工作规范〉的通</w:t>
      </w:r>
    </w:p>
    <w:p w14:paraId="40BB410C">
      <w:pPr>
        <w:spacing w:line="600" w:lineRule="exact"/>
        <w:ind w:firstLine="1568" w:firstLineChars="490"/>
      </w:pPr>
      <w:r>
        <w:rPr>
          <w:rFonts w:hint="eastAsia" w:ascii="仿宋_GB2312" w:hAnsi="Calibri" w:eastAsia="仿宋_GB2312" w:cs="仿宋_GB2312"/>
          <w:color w:val="000000"/>
          <w:kern w:val="36"/>
          <w:sz w:val="32"/>
          <w:szCs w:val="32"/>
        </w:rPr>
        <w:t>知》（陕农发〔2024〕87号）</w:t>
      </w:r>
    </w:p>
    <w:p w14:paraId="47F000E6">
      <w:pPr>
        <w:rPr>
          <w:rFonts w:ascii="黑体" w:hAnsi="宋体" w:eastAsia="黑体" w:cs="黑体"/>
          <w:color w:val="000000"/>
          <w:kern w:val="0"/>
          <w:sz w:val="32"/>
          <w:szCs w:val="32"/>
        </w:rPr>
        <w:sectPr>
          <w:pgSz w:w="11906" w:h="16838" w:orient="landscape"/>
          <w:pgMar w:top="1871" w:right="1531" w:bottom="1474" w:left="1531" w:header="851" w:footer="1134" w:gutter="0"/>
          <w:cols w:space="425" w:num="1"/>
          <w:docGrid w:type="lines" w:linePitch="312" w:charSpace="0"/>
        </w:sectPr>
      </w:pPr>
    </w:p>
    <w:p w14:paraId="12CF438F">
      <w:pPr>
        <w:pStyle w:val="6"/>
        <w:widowControl w:val="0"/>
        <w:adjustRightInd w:val="0"/>
        <w:snapToGrid w:val="0"/>
        <w:spacing w:before="0" w:beforeAutospacing="0" w:after="0" w:afterAutospacing="0" w:line="600" w:lineRule="exact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附件3</w:t>
      </w:r>
    </w:p>
    <w:p w14:paraId="5ECCEF5C">
      <w:pPr>
        <w:pStyle w:val="6"/>
        <w:widowControl w:val="0"/>
        <w:adjustRightInd w:val="0"/>
        <w:snapToGrid w:val="0"/>
        <w:spacing w:before="0" w:beforeAutospacing="0" w:after="0" w:afterAutospacing="0" w:line="600" w:lineRule="exact"/>
        <w:jc w:val="both"/>
        <w:rPr>
          <w:rFonts w:ascii="黑体" w:eastAsia="黑体" w:cs="黑体"/>
          <w:color w:val="000000"/>
          <w:sz w:val="32"/>
          <w:szCs w:val="32"/>
        </w:rPr>
      </w:pPr>
    </w:p>
    <w:p w14:paraId="522162C4">
      <w:pPr>
        <w:pStyle w:val="6"/>
        <w:adjustRightInd w:val="0"/>
        <w:snapToGrid w:val="0"/>
        <w:spacing w:before="0" w:beforeAutospacing="0" w:after="0" w:afterAutospacing="0"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Times New Roman" w:eastAsia="方正小标宋简体" w:cs="仿宋"/>
          <w:sz w:val="44"/>
          <w:szCs w:val="44"/>
        </w:rPr>
        <w:t>2025年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农业科技创新暨农业关键核心技术</w:t>
      </w:r>
    </w:p>
    <w:p w14:paraId="44168979">
      <w:pPr>
        <w:pStyle w:val="6"/>
        <w:adjustRightInd w:val="0"/>
        <w:snapToGrid w:val="0"/>
        <w:spacing w:before="0" w:beforeAutospacing="0" w:after="0" w:afterAutospacing="0"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攻关项目申报指南</w:t>
      </w:r>
    </w:p>
    <w:p w14:paraId="66FB2655">
      <w:pPr>
        <w:pStyle w:val="6"/>
        <w:adjustRightInd w:val="0"/>
        <w:snapToGrid w:val="0"/>
        <w:spacing w:before="0" w:beforeAutospacing="0" w:after="0" w:afterAutospacing="0" w:line="600" w:lineRule="exact"/>
        <w:ind w:firstLine="880" w:firstLineChars="2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6668CF3A">
      <w:pPr>
        <w:spacing w:line="600" w:lineRule="exact"/>
        <w:ind w:firstLine="640" w:firstLineChars="200"/>
        <w:rPr>
          <w:rFonts w:ascii="仿宋_GB2312" w:hAnsi="仿宋_GB2312" w:eastAsia="仿宋_GB2312" w:cs="仿宋_GB2312"/>
          <w:kern w:val="36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36"/>
          <w:sz w:val="32"/>
          <w:szCs w:val="32"/>
        </w:rPr>
        <w:t>为加快推进农业科技现代化进程，提升农业科技整体效能，加速农业科技成果转化，全面服务乡村振兴战略，按照党中央关于农业科技体制改革决策部署、全国农业科技工作会议精神以及《陕西省农业关键核心技术攻关方案》（陕政办〔2022〕36号）要求，特制定本指南。</w:t>
      </w:r>
    </w:p>
    <w:p w14:paraId="05EE383E">
      <w:pPr>
        <w:widowControl/>
        <w:spacing w:line="600" w:lineRule="exact"/>
        <w:ind w:firstLine="640" w:firstLineChars="200"/>
        <w:jc w:val="left"/>
        <w:rPr>
          <w:rFonts w:ascii="黑体" w:hAnsi="黑体" w:eastAsia="黑体" w:cs="黑体"/>
          <w:kern w:val="36"/>
          <w:sz w:val="32"/>
          <w:szCs w:val="32"/>
        </w:rPr>
      </w:pPr>
      <w:r>
        <w:rPr>
          <w:rFonts w:hint="eastAsia" w:ascii="黑体" w:hAnsi="黑体" w:eastAsia="黑体" w:cs="黑体"/>
          <w:kern w:val="36"/>
          <w:sz w:val="32"/>
          <w:szCs w:val="32"/>
        </w:rPr>
        <w:t>一、攻关方向</w:t>
      </w:r>
    </w:p>
    <w:p w14:paraId="4D984A7E">
      <w:pPr>
        <w:spacing w:line="600" w:lineRule="exact"/>
        <w:ind w:firstLine="640" w:firstLineChars="200"/>
        <w:rPr>
          <w:rFonts w:ascii="仿宋_GB2312" w:hAnsi="仿宋_GB2312" w:eastAsia="仿宋_GB2312" w:cs="仿宋_GB2312"/>
          <w:kern w:val="36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36"/>
          <w:sz w:val="32"/>
          <w:szCs w:val="32"/>
        </w:rPr>
        <w:t>（一）基础前沿研究。</w:t>
      </w:r>
      <w:r>
        <w:rPr>
          <w:rFonts w:hint="eastAsia" w:ascii="仿宋_GB2312" w:hAnsi="仿宋_GB2312" w:eastAsia="仿宋_GB2312" w:cs="仿宋_GB2312"/>
          <w:kern w:val="36"/>
          <w:sz w:val="32"/>
          <w:szCs w:val="32"/>
        </w:rPr>
        <w:t>聚焦陕西农业发展重大需求，立足地方实际，开展基础性、前瞻性、原创性农业科技研究，支持耕地保护、动植物抗逆机理、盐碱地综合改造利用、农业生态修复、农业绿色低碳、智慧农业，以及农产品安全、食物开发、农业生物安全、健康养殖、农业人才培养机制等方面的理论研究和方法突破。</w:t>
      </w:r>
    </w:p>
    <w:p w14:paraId="4F7B61E4">
      <w:pPr>
        <w:spacing w:line="600" w:lineRule="exact"/>
        <w:ind w:firstLine="640" w:firstLineChars="200"/>
        <w:rPr>
          <w:rFonts w:ascii="仿宋_GB2312" w:hAnsi="仿宋_GB2312" w:eastAsia="仿宋_GB2312" w:cs="仿宋_GB2312"/>
          <w:kern w:val="36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36"/>
          <w:sz w:val="32"/>
          <w:szCs w:val="32"/>
        </w:rPr>
        <w:t>（二）核心技术攻关。</w:t>
      </w:r>
      <w:r>
        <w:rPr>
          <w:rFonts w:hint="eastAsia" w:ascii="仿宋_GB2312" w:hAnsi="仿宋_GB2312" w:eastAsia="仿宋_GB2312" w:cs="仿宋_GB2312"/>
          <w:kern w:val="36"/>
          <w:sz w:val="32"/>
          <w:szCs w:val="32"/>
        </w:rPr>
        <w:t>聚焦粮食、旱作节水、苹果、奶羊、肉牛肉羊、生猪、猕猴桃、蔬菜、茶叶、木耳、耕地提升等11个方向，支持解决“卡脖子”技术难题、堵点和卡点，培育更多具有自主知识产权的新品种、新技术、新装备。</w:t>
      </w:r>
    </w:p>
    <w:p w14:paraId="679287FE">
      <w:pPr>
        <w:spacing w:line="600" w:lineRule="exact"/>
        <w:ind w:firstLine="640" w:firstLineChars="200"/>
        <w:rPr>
          <w:rFonts w:ascii="仿宋_GB2312" w:hAnsi="仿宋_GB2312" w:eastAsia="仿宋_GB2312" w:cs="仿宋_GB2312"/>
          <w:kern w:val="36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36"/>
          <w:sz w:val="32"/>
          <w:szCs w:val="32"/>
        </w:rPr>
        <w:t>（三）优势特色产业技术研发。</w:t>
      </w:r>
      <w:r>
        <w:rPr>
          <w:rFonts w:hint="eastAsia" w:ascii="仿宋_GB2312" w:hAnsi="仿宋_GB2312" w:eastAsia="仿宋_GB2312" w:cs="仿宋_GB2312"/>
          <w:kern w:val="36"/>
          <w:sz w:val="32"/>
          <w:szCs w:val="32"/>
        </w:rPr>
        <w:t>聚焦乳制品、畜禽肉类、苹果、猕猴桃、茶叶、食用菌、蔬菜、中药材等8条产业链，兼顾地方特色产业发展，支持种养生产、病虫防治、产品深加工、质量控制、技术标准、生产装备等技术研发与创制。</w:t>
      </w:r>
    </w:p>
    <w:p w14:paraId="4F4E04F9">
      <w:pPr>
        <w:spacing w:line="600" w:lineRule="exact"/>
        <w:ind w:firstLine="640" w:firstLineChars="200"/>
        <w:rPr>
          <w:rFonts w:ascii="仿宋_GB2312" w:hAnsi="仿宋_GB2312" w:eastAsia="仿宋_GB2312" w:cs="仿宋_GB2312"/>
          <w:kern w:val="36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36"/>
          <w:sz w:val="32"/>
          <w:szCs w:val="32"/>
        </w:rPr>
        <w:t>（四）现代产业技术体系建设。</w:t>
      </w:r>
      <w:r>
        <w:rPr>
          <w:rFonts w:hint="eastAsia" w:ascii="仿宋_GB2312" w:hAnsi="仿宋_GB2312" w:eastAsia="仿宋_GB2312" w:cs="仿宋_GB2312"/>
          <w:kern w:val="36"/>
          <w:sz w:val="32"/>
          <w:szCs w:val="32"/>
        </w:rPr>
        <w:t>聚焦省级产业技术体系，对接国家产业技术体系，解决产业发展技术瓶颈和难题，编制产业发展报告，提出产业发展技术方案和技术路径，引领产业发展处于全国前列。</w:t>
      </w:r>
    </w:p>
    <w:p w14:paraId="0D18DB36">
      <w:pPr>
        <w:spacing w:line="600" w:lineRule="exact"/>
        <w:ind w:firstLine="640" w:firstLineChars="200"/>
        <w:rPr>
          <w:rFonts w:ascii="黑体" w:hAnsi="黑体" w:eastAsia="黑体" w:cs="黑体"/>
          <w:kern w:val="36"/>
          <w:sz w:val="32"/>
          <w:szCs w:val="32"/>
        </w:rPr>
      </w:pPr>
      <w:r>
        <w:rPr>
          <w:rFonts w:hint="eastAsia" w:ascii="黑体" w:hAnsi="黑体" w:eastAsia="黑体" w:cs="黑体"/>
          <w:kern w:val="36"/>
          <w:sz w:val="32"/>
          <w:szCs w:val="32"/>
        </w:rPr>
        <w:t>二、资金使用方向及标准</w:t>
      </w:r>
    </w:p>
    <w:p w14:paraId="02D81F7C">
      <w:pPr>
        <w:spacing w:line="600" w:lineRule="exact"/>
        <w:ind w:firstLine="640" w:firstLineChars="200"/>
        <w:rPr>
          <w:rFonts w:ascii="仿宋_GB2312" w:hAnsi="仿宋_GB2312" w:eastAsia="仿宋_GB2312" w:cs="仿宋_GB2312"/>
          <w:kern w:val="36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36"/>
          <w:sz w:val="32"/>
          <w:szCs w:val="32"/>
        </w:rPr>
        <w:t>（一）资金支持环节：</w:t>
      </w:r>
      <w:r>
        <w:rPr>
          <w:rFonts w:hint="eastAsia" w:ascii="仿宋_GB2312" w:hAnsi="仿宋_GB2312" w:eastAsia="仿宋_GB2312" w:cs="仿宋_GB2312"/>
          <w:kern w:val="36"/>
          <w:sz w:val="32"/>
          <w:szCs w:val="32"/>
        </w:rPr>
        <w:t>资金主要用于农业新品种、新技术、新装备的研发、集成、引进、展示、转化等过程中直接相关的成本支出，不得用于弥补办公经费的不足，不得列支差旅、成果版面等与科研攻关不直接相关的支出，不得用于资金管理办法明确的其他负面清单内容。</w:t>
      </w:r>
    </w:p>
    <w:p w14:paraId="70F7807A">
      <w:pPr>
        <w:spacing w:line="600" w:lineRule="exact"/>
        <w:ind w:firstLine="640" w:firstLineChars="200"/>
        <w:rPr>
          <w:rFonts w:ascii="仿宋_GB2312" w:hAnsi="仿宋_GB2312" w:eastAsia="仿宋_GB2312" w:cs="仿宋_GB2312"/>
          <w:kern w:val="36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36"/>
          <w:sz w:val="32"/>
          <w:szCs w:val="32"/>
        </w:rPr>
        <w:t>（二）申报书编制要求：</w:t>
      </w:r>
      <w:r>
        <w:rPr>
          <w:rFonts w:hint="eastAsia" w:ascii="仿宋_GB2312" w:hAnsi="仿宋_GB2312" w:eastAsia="仿宋_GB2312" w:cs="仿宋_GB2312"/>
          <w:kern w:val="36"/>
          <w:sz w:val="32"/>
          <w:szCs w:val="32"/>
        </w:rPr>
        <w:t>基础前沿研究项目按照财政补助资金不超过15万元编制，核心技术攻关项目按照财政资金补助不超过200万元编制，其它方向项目按照财政补助不超过100万元编制。申报书中涉及的物价等成本应科学参考市场价格。</w:t>
      </w:r>
    </w:p>
    <w:p w14:paraId="12790B44">
      <w:pPr>
        <w:spacing w:line="600" w:lineRule="exact"/>
        <w:ind w:firstLine="640" w:firstLineChars="200"/>
        <w:rPr>
          <w:rFonts w:ascii="黑体" w:hAnsi="黑体" w:eastAsia="黑体" w:cs="黑体"/>
          <w:kern w:val="36"/>
          <w:sz w:val="32"/>
          <w:szCs w:val="32"/>
        </w:rPr>
      </w:pPr>
      <w:r>
        <w:rPr>
          <w:rFonts w:hint="eastAsia" w:ascii="黑体" w:hAnsi="黑体" w:eastAsia="黑体" w:cs="黑体"/>
          <w:kern w:val="36"/>
          <w:sz w:val="32"/>
          <w:szCs w:val="32"/>
        </w:rPr>
        <w:t>三、申报条件</w:t>
      </w:r>
    </w:p>
    <w:p w14:paraId="4DEF77FC">
      <w:pPr>
        <w:spacing w:line="600" w:lineRule="exact"/>
        <w:ind w:firstLine="640" w:firstLineChars="200"/>
        <w:rPr>
          <w:rFonts w:ascii="仿宋_GB2312" w:hAnsi="仿宋_GB2312" w:eastAsia="仿宋_GB2312" w:cs="仿宋_GB2312"/>
          <w:kern w:val="36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36"/>
          <w:sz w:val="32"/>
          <w:szCs w:val="32"/>
        </w:rPr>
        <w:t>（一）申报主体：</w:t>
      </w:r>
      <w:r>
        <w:rPr>
          <w:rFonts w:hint="eastAsia" w:ascii="仿宋_GB2312" w:hAnsi="仿宋_GB2312" w:eastAsia="仿宋_GB2312" w:cs="仿宋_GB2312"/>
          <w:kern w:val="36"/>
          <w:sz w:val="32"/>
          <w:szCs w:val="32"/>
        </w:rPr>
        <w:t>项目实施主体为涉农高校院所、市级农科院（所）、省级现代农业产业技术体系、农业核心技术攻关团队、科技创新型企业、市县级推广机构等直接参与农业科研的主体，联合新型经营主体（龙头企业、农民专业合作社、家庭农场、种植大户）具体实施。</w:t>
      </w:r>
    </w:p>
    <w:p w14:paraId="4A84D885">
      <w:pPr>
        <w:spacing w:line="600" w:lineRule="exact"/>
        <w:ind w:firstLine="640" w:firstLineChars="200"/>
        <w:rPr>
          <w:rFonts w:ascii="仿宋_GB2312" w:hAnsi="仿宋_GB2312" w:eastAsia="仿宋_GB2312" w:cs="仿宋_GB2312"/>
          <w:kern w:val="36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36"/>
          <w:sz w:val="32"/>
          <w:szCs w:val="32"/>
        </w:rPr>
        <w:t>（二）申报方式：</w:t>
      </w:r>
      <w:r>
        <w:rPr>
          <w:rFonts w:hint="eastAsia" w:ascii="仿宋_GB2312" w:hAnsi="仿宋_GB2312" w:eastAsia="仿宋_GB2312" w:cs="仿宋_GB2312"/>
          <w:kern w:val="36"/>
          <w:sz w:val="32"/>
          <w:szCs w:val="32"/>
        </w:rPr>
        <w:t>项目由主持人所在单位牵头组织申报。牵头单位要结合自身优势，围绕重点研究领域编制项目申报书，明确参与人员、单位和分工职能，细化财政资金使用明细财政资金管理等。主持人单位要与申报单位一致，应为在职人员，具有高级以上技术职称。鼓励中青年科技人才参与项目申报。</w:t>
      </w:r>
    </w:p>
    <w:p w14:paraId="0D55E435">
      <w:pPr>
        <w:spacing w:line="600" w:lineRule="exact"/>
        <w:ind w:firstLine="640" w:firstLineChars="200"/>
        <w:rPr>
          <w:rFonts w:ascii="仿宋_GB2312" w:hAnsi="仿宋_GB2312" w:eastAsia="仿宋_GB2312" w:cs="仿宋_GB2312"/>
          <w:kern w:val="36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36"/>
          <w:sz w:val="32"/>
          <w:szCs w:val="32"/>
        </w:rPr>
        <w:t>（三）申报数量：</w:t>
      </w:r>
      <w:r>
        <w:rPr>
          <w:rFonts w:hint="eastAsia" w:ascii="仿宋_GB2312" w:hAnsi="仿宋_GB2312" w:eastAsia="仿宋_GB2312" w:cs="仿宋_GB2312"/>
          <w:kern w:val="36"/>
          <w:sz w:val="32"/>
          <w:szCs w:val="32"/>
        </w:rPr>
        <w:t>项目按照属地管理原则，由各市农业农村局统一推荐。省级现代农业产业技术体系依托所在单位进行申报，限报1项，首席专家已牵头申报的，不再接受岗位专家申报。市级农科所（院）要围绕优势特色产业进行申报，限报2项。市、县两级级推广机构要围绕当地主导产业和优势产业进行申报，限报6项（其中县级推广单位3项）。基础前沿研究同一单位限报15项。同一人不得参与2个及以上的项目。</w:t>
      </w:r>
    </w:p>
    <w:p w14:paraId="158B8BF0">
      <w:pPr>
        <w:spacing w:line="600" w:lineRule="exact"/>
        <w:ind w:firstLine="640" w:firstLineChars="200"/>
        <w:rPr>
          <w:rFonts w:ascii="仿宋_GB2312" w:hAnsi="仿宋_GB2312" w:eastAsia="仿宋_GB2312" w:cs="仿宋_GB2312"/>
          <w:kern w:val="36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36"/>
          <w:sz w:val="32"/>
          <w:szCs w:val="32"/>
        </w:rPr>
        <w:t>（四）项目实施周期为1年。</w:t>
      </w:r>
      <w:r>
        <w:rPr>
          <w:rFonts w:hint="eastAsia" w:ascii="仿宋_GB2312" w:hAnsi="仿宋_GB2312" w:eastAsia="仿宋_GB2312" w:cs="仿宋_GB2312"/>
          <w:kern w:val="36"/>
          <w:sz w:val="32"/>
          <w:szCs w:val="32"/>
        </w:rPr>
        <w:t>已获各级财政资金支持的项目，不得重复申报推荐。申报书（样本）和推荐表见附件。申报书纸质材料请按时报送，电子版（PDF和WORD两个版本）发送至指定邮箱。</w:t>
      </w:r>
    </w:p>
    <w:p w14:paraId="4A7A0AF9">
      <w:pPr>
        <w:spacing w:line="600" w:lineRule="exact"/>
        <w:ind w:firstLine="640" w:firstLineChars="200"/>
        <w:rPr>
          <w:rFonts w:ascii="仿宋_GB2312" w:hAnsi="仿宋_GB2312" w:eastAsia="仿宋_GB2312" w:cs="仿宋_GB2312"/>
          <w:kern w:val="36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36"/>
          <w:sz w:val="32"/>
          <w:szCs w:val="32"/>
        </w:rPr>
        <w:t>联系方式</w:t>
      </w:r>
    </w:p>
    <w:p w14:paraId="7DB93977">
      <w:pPr>
        <w:spacing w:line="600" w:lineRule="exact"/>
        <w:ind w:firstLine="640" w:firstLineChars="200"/>
        <w:rPr>
          <w:rFonts w:ascii="仿宋_GB2312" w:hAnsi="仿宋_GB2312" w:eastAsia="仿宋_GB2312" w:cs="仿宋_GB2312"/>
          <w:kern w:val="36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36"/>
          <w:sz w:val="32"/>
          <w:szCs w:val="32"/>
        </w:rPr>
        <w:t>省农业农村厅科技处：王晨光、杜勇，电话：029-87335733，邮箱：nytkjc＠163.com</w:t>
      </w:r>
    </w:p>
    <w:p w14:paraId="385BE6EC">
      <w:pPr>
        <w:spacing w:line="600" w:lineRule="exact"/>
        <w:ind w:firstLine="640" w:firstLineChars="200"/>
        <w:rPr>
          <w:rFonts w:ascii="仿宋_GB2312" w:hAnsi="仿宋_GB2312" w:eastAsia="仿宋_GB2312" w:cs="仿宋_GB2312"/>
          <w:kern w:val="36"/>
          <w:sz w:val="32"/>
          <w:szCs w:val="32"/>
        </w:rPr>
      </w:pPr>
    </w:p>
    <w:p w14:paraId="201904C3">
      <w:pPr>
        <w:spacing w:line="600" w:lineRule="exact"/>
        <w:ind w:firstLine="640" w:firstLineChars="200"/>
        <w:rPr>
          <w:rFonts w:ascii="仿宋_GB2312" w:hAnsi="仿宋_GB2312" w:eastAsia="仿宋_GB2312" w:cs="仿宋_GB2312"/>
          <w:kern w:val="36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36"/>
          <w:sz w:val="32"/>
          <w:szCs w:val="32"/>
        </w:rPr>
        <w:t>附件：3-1.2025年农业科技创新暨农业关键核心技术攻关</w:t>
      </w:r>
    </w:p>
    <w:p w14:paraId="7B82E907">
      <w:pPr>
        <w:spacing w:line="600" w:lineRule="exact"/>
        <w:ind w:firstLine="2240" w:firstLineChars="700"/>
        <w:rPr>
          <w:rFonts w:ascii="仿宋_GB2312" w:hAnsi="仿宋_GB2312" w:eastAsia="仿宋_GB2312" w:cs="仿宋_GB2312"/>
          <w:kern w:val="36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36"/>
          <w:sz w:val="32"/>
          <w:szCs w:val="32"/>
        </w:rPr>
        <w:t xml:space="preserve">申报书 </w:t>
      </w:r>
    </w:p>
    <w:p w14:paraId="23DAD8EB">
      <w:pPr>
        <w:spacing w:line="600" w:lineRule="exact"/>
        <w:ind w:firstLine="1600" w:firstLineChars="500"/>
        <w:rPr>
          <w:rFonts w:ascii="仿宋_GB2312" w:hAnsi="仿宋_GB2312" w:eastAsia="仿宋_GB2312" w:cs="仿宋_GB2312"/>
          <w:kern w:val="36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36"/>
          <w:sz w:val="32"/>
          <w:szCs w:val="32"/>
        </w:rPr>
        <w:t>3-2.2025年农业科技创新暨农业关键核心技术攻关</w:t>
      </w:r>
    </w:p>
    <w:p w14:paraId="44273429">
      <w:pPr>
        <w:spacing w:line="600" w:lineRule="exact"/>
        <w:ind w:firstLine="2240" w:firstLineChars="700"/>
        <w:rPr>
          <w:rFonts w:ascii="仿宋_GB2312" w:hAnsi="Calibri" w:eastAsia="仿宋_GB2312" w:cs="Times New Roman"/>
          <w:kern w:val="36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36"/>
          <w:sz w:val="32"/>
          <w:szCs w:val="32"/>
        </w:rPr>
        <w:t>推荐表</w:t>
      </w:r>
    </w:p>
    <w:p w14:paraId="1DD5CBE5">
      <w:pPr>
        <w:rPr>
          <w:rFonts w:ascii="黑体" w:hAnsi="宋体" w:eastAsia="黑体" w:cs="黑体"/>
          <w:kern w:val="0"/>
          <w:sz w:val="31"/>
          <w:szCs w:val="31"/>
        </w:rPr>
        <w:sectPr>
          <w:pgSz w:w="11906" w:h="16838" w:orient="landscape"/>
          <w:pgMar w:top="1871" w:right="1531" w:bottom="1474" w:left="1531" w:header="851" w:footer="1134" w:gutter="0"/>
          <w:cols w:space="425" w:num="1"/>
          <w:docGrid w:type="lines" w:linePitch="312" w:charSpace="0"/>
        </w:sectPr>
      </w:pPr>
    </w:p>
    <w:p w14:paraId="74D69402">
      <w:pPr>
        <w:pStyle w:val="6"/>
        <w:spacing w:before="0" w:beforeAutospacing="0" w:after="0" w:afterAutospacing="0" w:line="600" w:lineRule="exact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附件3-1</w:t>
      </w:r>
    </w:p>
    <w:p w14:paraId="467824FC">
      <w:pPr>
        <w:pStyle w:val="6"/>
        <w:spacing w:before="0" w:beforeAutospacing="0" w:after="0" w:afterAutospacing="0" w:line="600" w:lineRule="exact"/>
        <w:rPr>
          <w:rFonts w:ascii="方正小标宋简体" w:hAnsi="方正小标宋简体" w:eastAsia="方正小标宋简体" w:cs="方正小标宋简体"/>
          <w:sz w:val="43"/>
          <w:szCs w:val="43"/>
        </w:rPr>
      </w:pPr>
    </w:p>
    <w:p w14:paraId="667D0C4E">
      <w:pPr>
        <w:pStyle w:val="6"/>
        <w:spacing w:before="0" w:beforeAutospacing="0" w:after="0" w:afterAutospacing="0"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2025年农业科技创新暨</w:t>
      </w:r>
    </w:p>
    <w:p w14:paraId="157293FC">
      <w:pPr>
        <w:pStyle w:val="6"/>
        <w:spacing w:before="0" w:beforeAutospacing="0" w:after="0" w:afterAutospacing="0" w:line="600" w:lineRule="exact"/>
        <w:jc w:val="center"/>
        <w:rPr>
          <w:rFonts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农业关键核心技术攻关申报书（样本）</w:t>
      </w:r>
    </w:p>
    <w:p w14:paraId="39681323">
      <w:pPr>
        <w:spacing w:line="600" w:lineRule="exact"/>
        <w:ind w:firstLine="1200" w:firstLineChars="600"/>
        <w:rPr>
          <w:rFonts w:ascii="宋体" w:hAnsi="宋体" w:eastAsia="仿宋_GB2312" w:cs="Times New Roman"/>
          <w:kern w:val="36"/>
          <w:sz w:val="20"/>
          <w:szCs w:val="20"/>
        </w:rPr>
      </w:pPr>
    </w:p>
    <w:p w14:paraId="2918C570">
      <w:pPr>
        <w:pStyle w:val="5"/>
        <w:spacing w:line="600" w:lineRule="exact"/>
      </w:pPr>
    </w:p>
    <w:p w14:paraId="15181D16">
      <w:pPr>
        <w:spacing w:line="600" w:lineRule="exact"/>
        <w:ind w:firstLine="640" w:firstLineChars="200"/>
        <w:rPr>
          <w:rFonts w:ascii="仿宋_GB2312" w:eastAsia="仿宋_GB2312" w:cs="仿宋_GB2312"/>
          <w:kern w:val="36"/>
          <w:sz w:val="32"/>
          <w:szCs w:val="32"/>
        </w:rPr>
      </w:pPr>
      <w:r>
        <w:rPr>
          <w:rFonts w:hint="eastAsia" w:ascii="仿宋_GB2312" w:hAnsi="Calibri" w:eastAsia="仿宋_GB2312" w:cs="仿宋_GB2312"/>
          <w:kern w:val="36"/>
          <w:sz w:val="32"/>
          <w:szCs w:val="32"/>
        </w:rPr>
        <w:t>课题名称：</w:t>
      </w:r>
    </w:p>
    <w:p w14:paraId="70372CA8">
      <w:pPr>
        <w:spacing w:line="600" w:lineRule="exact"/>
        <w:ind w:firstLine="640" w:firstLineChars="200"/>
        <w:rPr>
          <w:rFonts w:ascii="仿宋_GB2312" w:eastAsia="仿宋_GB2312" w:cs="仿宋_GB2312"/>
          <w:kern w:val="36"/>
          <w:sz w:val="32"/>
          <w:szCs w:val="32"/>
        </w:rPr>
      </w:pPr>
      <w:r>
        <w:rPr>
          <w:rFonts w:hint="eastAsia" w:ascii="仿宋_GB2312" w:hAnsi="Calibri" w:eastAsia="仿宋_GB2312" w:cs="仿宋_GB2312"/>
          <w:kern w:val="36"/>
          <w:sz w:val="32"/>
          <w:szCs w:val="32"/>
        </w:rPr>
        <w:t>课题单位：（盖章）</w:t>
      </w:r>
    </w:p>
    <w:p w14:paraId="7772C5EC">
      <w:pPr>
        <w:spacing w:line="600" w:lineRule="exact"/>
        <w:ind w:firstLine="640" w:firstLineChars="200"/>
        <w:rPr>
          <w:rFonts w:ascii="仿宋_GB2312" w:eastAsia="仿宋_GB2312" w:cs="仿宋_GB2312"/>
          <w:kern w:val="36"/>
          <w:sz w:val="32"/>
          <w:szCs w:val="32"/>
        </w:rPr>
      </w:pPr>
      <w:r>
        <w:rPr>
          <w:rFonts w:hint="eastAsia" w:ascii="仿宋_GB2312" w:hAnsi="Calibri" w:eastAsia="仿宋_GB2312" w:cs="仿宋_GB2312"/>
          <w:kern w:val="36"/>
          <w:sz w:val="32"/>
          <w:szCs w:val="32"/>
        </w:rPr>
        <w:t>通讯地址：</w:t>
      </w:r>
    </w:p>
    <w:p w14:paraId="6EBFC23A">
      <w:pPr>
        <w:spacing w:line="600" w:lineRule="exact"/>
        <w:ind w:firstLine="640" w:firstLineChars="200"/>
        <w:rPr>
          <w:rFonts w:ascii="仿宋_GB2312" w:eastAsia="仿宋_GB2312" w:cs="仿宋_GB2312"/>
          <w:kern w:val="36"/>
          <w:sz w:val="32"/>
          <w:szCs w:val="32"/>
        </w:rPr>
      </w:pPr>
      <w:r>
        <w:rPr>
          <w:rFonts w:hint="eastAsia" w:ascii="仿宋_GB2312" w:hAnsi="Calibri" w:eastAsia="仿宋_GB2312" w:cs="仿宋_GB2312"/>
          <w:kern w:val="36"/>
          <w:sz w:val="32"/>
          <w:szCs w:val="32"/>
        </w:rPr>
        <w:t>邮政编码：</w:t>
      </w:r>
    </w:p>
    <w:p w14:paraId="36F6F945">
      <w:pPr>
        <w:spacing w:line="600" w:lineRule="exact"/>
        <w:ind w:firstLine="640" w:firstLineChars="200"/>
        <w:rPr>
          <w:rFonts w:ascii="仿宋_GB2312" w:eastAsia="仿宋_GB2312" w:cs="仿宋_GB2312"/>
          <w:kern w:val="36"/>
          <w:sz w:val="32"/>
          <w:szCs w:val="32"/>
        </w:rPr>
      </w:pPr>
      <w:r>
        <w:rPr>
          <w:rFonts w:hint="eastAsia" w:ascii="仿宋_GB2312" w:hAnsi="Calibri" w:eastAsia="仿宋_GB2312" w:cs="仿宋_GB2312"/>
          <w:kern w:val="36"/>
          <w:sz w:val="32"/>
          <w:szCs w:val="32"/>
        </w:rPr>
        <w:t>联系人：</w:t>
      </w:r>
    </w:p>
    <w:p w14:paraId="4F18626F">
      <w:pPr>
        <w:spacing w:line="600" w:lineRule="exact"/>
        <w:ind w:firstLine="640" w:firstLineChars="200"/>
        <w:rPr>
          <w:rFonts w:ascii="仿宋_GB2312" w:eastAsia="仿宋_GB2312" w:cs="仿宋_GB2312"/>
          <w:kern w:val="36"/>
          <w:sz w:val="32"/>
          <w:szCs w:val="32"/>
        </w:rPr>
      </w:pPr>
      <w:r>
        <w:rPr>
          <w:rFonts w:hint="eastAsia" w:ascii="仿宋_GB2312" w:hAnsi="Calibri" w:eastAsia="仿宋_GB2312" w:cs="仿宋_GB2312"/>
          <w:kern w:val="36"/>
          <w:sz w:val="32"/>
          <w:szCs w:val="32"/>
        </w:rPr>
        <w:t>联系电话（座机和手机）：</w:t>
      </w:r>
    </w:p>
    <w:p w14:paraId="4B74E437">
      <w:pPr>
        <w:spacing w:line="600" w:lineRule="exact"/>
        <w:ind w:firstLine="640" w:firstLineChars="200"/>
        <w:rPr>
          <w:rFonts w:ascii="仿宋_GB2312" w:eastAsia="仿宋_GB2312" w:cs="仿宋_GB2312"/>
          <w:kern w:val="36"/>
          <w:sz w:val="32"/>
          <w:szCs w:val="32"/>
        </w:rPr>
      </w:pPr>
      <w:r>
        <w:rPr>
          <w:rFonts w:hint="eastAsia" w:ascii="仿宋_GB2312" w:hAnsi="Calibri" w:eastAsia="仿宋_GB2312" w:cs="仿宋_GB2312"/>
          <w:kern w:val="36"/>
          <w:sz w:val="32"/>
          <w:szCs w:val="32"/>
        </w:rPr>
        <w:t>电子邮件：</w:t>
      </w:r>
    </w:p>
    <w:p w14:paraId="4E2E404C">
      <w:pPr>
        <w:spacing w:line="600" w:lineRule="exact"/>
        <w:ind w:firstLine="640" w:firstLineChars="200"/>
        <w:rPr>
          <w:rFonts w:ascii="仿宋_GB2312" w:eastAsia="仿宋_GB2312" w:cs="仿宋_GB2312"/>
          <w:kern w:val="36"/>
          <w:sz w:val="32"/>
          <w:szCs w:val="32"/>
        </w:rPr>
      </w:pPr>
      <w:r>
        <w:rPr>
          <w:rFonts w:hint="eastAsia" w:ascii="仿宋_GB2312" w:hAnsi="Calibri" w:eastAsia="仿宋_GB2312" w:cs="仿宋_GB2312"/>
          <w:kern w:val="36"/>
          <w:sz w:val="32"/>
          <w:szCs w:val="32"/>
        </w:rPr>
        <w:t>主管部门（单位）：（盖章）</w:t>
      </w:r>
    </w:p>
    <w:p w14:paraId="6F8C7940">
      <w:pPr>
        <w:spacing w:line="600" w:lineRule="exact"/>
        <w:ind w:firstLine="640" w:firstLineChars="200"/>
        <w:rPr>
          <w:rFonts w:ascii="仿宋_GB2312" w:eastAsia="仿宋_GB2312" w:cs="仿宋_GB2312"/>
          <w:kern w:val="36"/>
          <w:sz w:val="32"/>
          <w:szCs w:val="32"/>
        </w:rPr>
      </w:pPr>
      <w:r>
        <w:rPr>
          <w:rFonts w:hint="eastAsia" w:ascii="仿宋_GB2312" w:hAnsi="Calibri" w:eastAsia="仿宋_GB2312" w:cs="仿宋_GB2312"/>
          <w:kern w:val="36"/>
          <w:sz w:val="32"/>
          <w:szCs w:val="32"/>
        </w:rPr>
        <w:t>联系电话：</w:t>
      </w:r>
    </w:p>
    <w:p w14:paraId="069CAA86">
      <w:pPr>
        <w:spacing w:line="600" w:lineRule="exact"/>
        <w:ind w:firstLine="640" w:firstLineChars="200"/>
        <w:rPr>
          <w:rFonts w:ascii="仿宋_GB2312" w:eastAsia="仿宋_GB2312" w:cs="仿宋_GB2312"/>
          <w:kern w:val="36"/>
          <w:sz w:val="32"/>
          <w:szCs w:val="32"/>
        </w:rPr>
      </w:pPr>
      <w:r>
        <w:rPr>
          <w:rFonts w:hint="eastAsia" w:ascii="仿宋_GB2312" w:hAnsi="Calibri" w:eastAsia="仿宋_GB2312" w:cs="仿宋_GB2312"/>
          <w:kern w:val="36"/>
          <w:sz w:val="32"/>
          <w:szCs w:val="32"/>
        </w:rPr>
        <w:t>联系人：</w:t>
      </w:r>
    </w:p>
    <w:p w14:paraId="702AAA3D">
      <w:pPr>
        <w:pStyle w:val="6"/>
        <w:widowControl w:val="0"/>
        <w:spacing w:before="0" w:beforeAutospacing="0" w:after="0" w:afterAutospacing="0" w:line="600" w:lineRule="exact"/>
        <w:jc w:val="both"/>
        <w:rPr>
          <w:rFonts w:ascii="仿宋_GB2312" w:hAnsi="Calibri" w:eastAsia="仿宋_GB2312" w:cs="仿宋_GB2312"/>
          <w:kern w:val="2"/>
          <w:sz w:val="32"/>
          <w:szCs w:val="32"/>
        </w:rPr>
      </w:pPr>
    </w:p>
    <w:p w14:paraId="5FF38277">
      <w:pPr>
        <w:pStyle w:val="6"/>
        <w:widowControl w:val="0"/>
        <w:spacing w:before="0" w:beforeAutospacing="0" w:after="0" w:afterAutospacing="0" w:line="600" w:lineRule="exact"/>
        <w:jc w:val="both"/>
        <w:rPr>
          <w:rFonts w:ascii="仿宋_GB2312" w:hAnsi="Calibri" w:eastAsia="仿宋_GB2312" w:cs="仿宋_GB2312"/>
          <w:kern w:val="2"/>
          <w:sz w:val="32"/>
          <w:szCs w:val="32"/>
        </w:rPr>
      </w:pPr>
    </w:p>
    <w:p w14:paraId="1110FD94">
      <w:pPr>
        <w:pStyle w:val="6"/>
        <w:widowControl w:val="0"/>
        <w:spacing w:before="0" w:beforeAutospacing="0" w:after="0" w:afterAutospacing="0" w:line="600" w:lineRule="exact"/>
        <w:jc w:val="both"/>
        <w:rPr>
          <w:rFonts w:ascii="仿宋_GB2312" w:hAnsi="Calibri" w:eastAsia="仿宋_GB2312" w:cs="仿宋_GB2312"/>
          <w:kern w:val="2"/>
          <w:sz w:val="32"/>
          <w:szCs w:val="32"/>
        </w:rPr>
      </w:pPr>
    </w:p>
    <w:p w14:paraId="43C1CD8C">
      <w:pPr>
        <w:snapToGrid w:val="0"/>
        <w:spacing w:line="600" w:lineRule="exact"/>
        <w:jc w:val="center"/>
        <w:rPr>
          <w:rFonts w:ascii="仿宋_GB2312" w:eastAsia="仿宋_GB2312" w:cs="仿宋_GB2312"/>
          <w:bCs/>
          <w:kern w:val="36"/>
          <w:sz w:val="32"/>
          <w:szCs w:val="32"/>
        </w:rPr>
      </w:pPr>
      <w:r>
        <w:rPr>
          <w:rFonts w:hint="eastAsia" w:ascii="仿宋_GB2312" w:hAnsi="Calibri" w:eastAsia="仿宋_GB2312" w:cs="仿宋_GB2312"/>
          <w:bCs/>
          <w:kern w:val="36"/>
          <w:sz w:val="32"/>
          <w:szCs w:val="32"/>
        </w:rPr>
        <w:t xml:space="preserve">陕西省农业农村厅  </w:t>
      </w:r>
    </w:p>
    <w:p w14:paraId="6DA6551F">
      <w:pPr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kern w:val="36"/>
          <w:sz w:val="43"/>
          <w:szCs w:val="43"/>
        </w:rPr>
      </w:pPr>
      <w:r>
        <w:rPr>
          <w:rFonts w:hint="eastAsia" w:ascii="仿宋_GB2312" w:hAnsi="Calibri" w:eastAsia="仿宋_GB2312" w:cs="仿宋_GB2312"/>
          <w:bCs/>
          <w:kern w:val="36"/>
          <w:sz w:val="32"/>
          <w:szCs w:val="32"/>
        </w:rPr>
        <w:t>2025年1月</w:t>
      </w:r>
    </w:p>
    <w:p w14:paraId="05BA0998">
      <w:pPr>
        <w:spacing w:line="640" w:lineRule="exact"/>
        <w:jc w:val="center"/>
        <w:rPr>
          <w:rFonts w:ascii="方正小标宋简体" w:hAnsi="方正小标宋简体" w:eastAsia="方正小标宋简体" w:cs="方正小标宋简体"/>
          <w:kern w:val="36"/>
          <w:sz w:val="43"/>
          <w:szCs w:val="43"/>
        </w:rPr>
        <w:sectPr>
          <w:pgSz w:w="11906" w:h="16838" w:orient="landscape"/>
          <w:pgMar w:top="1871" w:right="1531" w:bottom="1474" w:left="1531" w:header="851" w:footer="1134" w:gutter="0"/>
          <w:cols w:space="425" w:num="1"/>
          <w:docGrid w:type="lines" w:linePitch="312" w:charSpace="0"/>
        </w:sectPr>
      </w:pPr>
    </w:p>
    <w:p w14:paraId="3FF15749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kern w:val="36"/>
          <w:sz w:val="43"/>
          <w:szCs w:val="43"/>
        </w:rPr>
      </w:pPr>
    </w:p>
    <w:p w14:paraId="6E296D5D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kern w:val="3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</w:rPr>
        <w:t>项目名称</w:t>
      </w:r>
    </w:p>
    <w:p w14:paraId="20A9B5DB">
      <w:pPr>
        <w:spacing w:line="600" w:lineRule="exact"/>
        <w:ind w:firstLine="3200" w:firstLineChars="1000"/>
        <w:rPr>
          <w:rFonts w:ascii="楷体_GB2312" w:hAnsi="楷体_GB2312" w:eastAsia="楷体_GB2312" w:cs="楷体_GB2312"/>
          <w:kern w:val="36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36"/>
          <w:sz w:val="32"/>
          <w:szCs w:val="32"/>
        </w:rPr>
        <w:t>（注明攻关方向）</w:t>
      </w:r>
    </w:p>
    <w:p w14:paraId="318F261F">
      <w:pPr>
        <w:spacing w:line="600" w:lineRule="exact"/>
        <w:ind w:firstLine="640" w:firstLineChars="200"/>
        <w:rPr>
          <w:rFonts w:ascii="仿宋_GB2312" w:eastAsia="仿宋_GB2312" w:cs="仿宋_GB2312"/>
          <w:kern w:val="36"/>
          <w:sz w:val="32"/>
          <w:szCs w:val="32"/>
        </w:rPr>
      </w:pPr>
    </w:p>
    <w:p w14:paraId="00D92900">
      <w:pPr>
        <w:spacing w:line="600" w:lineRule="exact"/>
        <w:ind w:firstLine="640" w:firstLineChars="200"/>
        <w:rPr>
          <w:rFonts w:ascii="仿宋_GB2312" w:eastAsia="仿宋_GB2312" w:cs="仿宋_GB2312"/>
          <w:kern w:val="36"/>
          <w:sz w:val="32"/>
          <w:szCs w:val="32"/>
        </w:rPr>
      </w:pPr>
      <w:r>
        <w:rPr>
          <w:rFonts w:hint="eastAsia" w:ascii="黑体" w:hAnsi="黑体" w:eastAsia="黑体" w:cs="黑体"/>
          <w:kern w:val="36"/>
          <w:sz w:val="32"/>
          <w:szCs w:val="32"/>
        </w:rPr>
        <w:t>一、</w:t>
      </w:r>
      <w:r>
        <w:rPr>
          <w:rFonts w:hint="eastAsia" w:ascii="仿宋_GB2312" w:hAnsi="Calibri" w:eastAsia="仿宋_GB2312" w:cs="仿宋_GB2312"/>
          <w:kern w:val="36"/>
          <w:sz w:val="32"/>
          <w:szCs w:val="32"/>
        </w:rPr>
        <w:t>立项背景及项目前景</w:t>
      </w:r>
    </w:p>
    <w:p w14:paraId="08CB52BE">
      <w:pPr>
        <w:spacing w:line="600" w:lineRule="exact"/>
        <w:ind w:firstLine="640" w:firstLineChars="200"/>
        <w:rPr>
          <w:rFonts w:ascii="仿宋_GB2312" w:eastAsia="仿宋_GB2312" w:cs="仿宋_GB2312"/>
          <w:kern w:val="36"/>
          <w:sz w:val="32"/>
          <w:szCs w:val="32"/>
        </w:rPr>
      </w:pPr>
      <w:r>
        <w:rPr>
          <w:rFonts w:hint="eastAsia" w:ascii="黑体" w:hAnsi="黑体" w:eastAsia="黑体" w:cs="黑体"/>
          <w:kern w:val="36"/>
          <w:sz w:val="32"/>
          <w:szCs w:val="32"/>
        </w:rPr>
        <w:t>二、</w:t>
      </w:r>
      <w:r>
        <w:rPr>
          <w:rFonts w:hint="eastAsia" w:ascii="仿宋_GB2312" w:hAnsi="Calibri" w:eastAsia="仿宋_GB2312" w:cs="仿宋_GB2312"/>
          <w:kern w:val="36"/>
          <w:sz w:val="32"/>
          <w:szCs w:val="32"/>
        </w:rPr>
        <w:t>项目的重要性、必要性</w:t>
      </w:r>
    </w:p>
    <w:p w14:paraId="309FEFB5">
      <w:pPr>
        <w:spacing w:line="600" w:lineRule="exact"/>
        <w:ind w:firstLine="640" w:firstLineChars="200"/>
        <w:rPr>
          <w:rFonts w:ascii="仿宋_GB2312" w:eastAsia="仿宋_GB2312" w:cs="仿宋_GB2312"/>
          <w:kern w:val="36"/>
          <w:sz w:val="32"/>
          <w:szCs w:val="32"/>
        </w:rPr>
      </w:pPr>
      <w:r>
        <w:rPr>
          <w:rFonts w:hint="eastAsia" w:ascii="黑体" w:hAnsi="黑体" w:eastAsia="黑体" w:cs="黑体"/>
          <w:kern w:val="36"/>
          <w:sz w:val="32"/>
          <w:szCs w:val="32"/>
        </w:rPr>
        <w:t>三、</w:t>
      </w:r>
      <w:r>
        <w:rPr>
          <w:rFonts w:hint="eastAsia" w:ascii="仿宋_GB2312" w:hAnsi="Calibri" w:eastAsia="仿宋_GB2312" w:cs="仿宋_GB2312"/>
          <w:kern w:val="36"/>
          <w:sz w:val="32"/>
          <w:szCs w:val="32"/>
        </w:rPr>
        <w:t>项目前期已有的软、硬件基础</w:t>
      </w:r>
    </w:p>
    <w:p w14:paraId="360179C7">
      <w:pPr>
        <w:spacing w:line="600" w:lineRule="exact"/>
        <w:ind w:firstLine="640" w:firstLineChars="200"/>
        <w:rPr>
          <w:rFonts w:ascii="仿宋_GB2312" w:eastAsia="仿宋_GB2312" w:cs="仿宋_GB2312"/>
          <w:kern w:val="36"/>
          <w:sz w:val="32"/>
          <w:szCs w:val="32"/>
        </w:rPr>
      </w:pPr>
      <w:r>
        <w:rPr>
          <w:rFonts w:hint="eastAsia" w:ascii="黑体" w:hAnsi="黑体" w:eastAsia="黑体" w:cs="黑体"/>
          <w:kern w:val="36"/>
          <w:sz w:val="32"/>
          <w:szCs w:val="32"/>
        </w:rPr>
        <w:t>四、</w:t>
      </w:r>
      <w:r>
        <w:rPr>
          <w:rFonts w:hint="eastAsia" w:ascii="仿宋_GB2312" w:hAnsi="Calibri" w:eastAsia="仿宋_GB2312" w:cs="仿宋_GB2312"/>
          <w:kern w:val="36"/>
          <w:sz w:val="32"/>
          <w:szCs w:val="32"/>
        </w:rPr>
        <w:t>项目整体设计，包括整体思路、技术路线和技术指标</w:t>
      </w:r>
    </w:p>
    <w:p w14:paraId="6FEFD720">
      <w:pPr>
        <w:spacing w:line="600" w:lineRule="exact"/>
        <w:ind w:firstLine="640" w:firstLineChars="200"/>
        <w:rPr>
          <w:rFonts w:ascii="仿宋_GB2312" w:eastAsia="仿宋_GB2312" w:cs="仿宋_GB2312"/>
          <w:kern w:val="36"/>
          <w:sz w:val="32"/>
          <w:szCs w:val="32"/>
        </w:rPr>
      </w:pPr>
      <w:r>
        <w:rPr>
          <w:rFonts w:hint="eastAsia" w:ascii="黑体" w:hAnsi="黑体" w:eastAsia="黑体" w:cs="黑体"/>
          <w:kern w:val="36"/>
          <w:sz w:val="32"/>
          <w:szCs w:val="32"/>
        </w:rPr>
        <w:t>五、</w:t>
      </w:r>
      <w:r>
        <w:rPr>
          <w:rFonts w:hint="eastAsia" w:ascii="仿宋_GB2312" w:hAnsi="Calibri" w:eastAsia="仿宋_GB2312" w:cs="仿宋_GB2312"/>
          <w:kern w:val="36"/>
          <w:sz w:val="32"/>
          <w:szCs w:val="32"/>
        </w:rPr>
        <w:t>实施内容，包括主要内容、实施区域、实施进度、保障措施、落地转化等</w:t>
      </w:r>
    </w:p>
    <w:p w14:paraId="11F16115">
      <w:pPr>
        <w:spacing w:line="600" w:lineRule="exact"/>
        <w:ind w:firstLine="640" w:firstLineChars="200"/>
        <w:rPr>
          <w:rFonts w:ascii="仿宋_GB2312" w:eastAsia="仿宋_GB2312" w:cs="仿宋_GB2312"/>
          <w:kern w:val="36"/>
          <w:sz w:val="32"/>
          <w:szCs w:val="32"/>
        </w:rPr>
      </w:pPr>
      <w:r>
        <w:rPr>
          <w:rFonts w:hint="eastAsia" w:ascii="黑体" w:hAnsi="黑体" w:eastAsia="黑体" w:cs="黑体"/>
          <w:kern w:val="36"/>
          <w:sz w:val="32"/>
          <w:szCs w:val="32"/>
        </w:rPr>
        <w:t>六、</w:t>
      </w:r>
      <w:r>
        <w:rPr>
          <w:rFonts w:hint="eastAsia" w:ascii="仿宋_GB2312" w:hAnsi="Calibri" w:eastAsia="仿宋_GB2312" w:cs="仿宋_GB2312"/>
          <w:kern w:val="36"/>
          <w:sz w:val="32"/>
          <w:szCs w:val="32"/>
        </w:rPr>
        <w:t>课题主持人及参与人员简介</w:t>
      </w:r>
    </w:p>
    <w:p w14:paraId="7E23AAE6">
      <w:pPr>
        <w:spacing w:line="600" w:lineRule="exact"/>
        <w:ind w:firstLine="640" w:firstLineChars="200"/>
        <w:rPr>
          <w:rFonts w:ascii="仿宋_GB2312" w:eastAsia="仿宋_GB2312" w:cs="仿宋_GB2312"/>
          <w:kern w:val="36"/>
          <w:sz w:val="32"/>
          <w:szCs w:val="32"/>
        </w:rPr>
      </w:pPr>
      <w:r>
        <w:rPr>
          <w:rFonts w:hint="eastAsia" w:ascii="黑体" w:hAnsi="黑体" w:eastAsia="黑体" w:cs="黑体"/>
          <w:kern w:val="36"/>
          <w:sz w:val="32"/>
          <w:szCs w:val="32"/>
        </w:rPr>
        <w:t>七、</w:t>
      </w:r>
      <w:r>
        <w:rPr>
          <w:rFonts w:hint="eastAsia" w:ascii="仿宋_GB2312" w:hAnsi="Calibri" w:eastAsia="仿宋_GB2312" w:cs="仿宋_GB2312"/>
          <w:kern w:val="36"/>
          <w:sz w:val="32"/>
          <w:szCs w:val="32"/>
        </w:rPr>
        <w:t>资金使用和预期效益分析，包括项目支出预算明细（需明确数量、单价、成本来源等）、财政资金使用的环节、支出方式、财政资金管理与支出进度安排、成本效益分析等。</w:t>
      </w:r>
    </w:p>
    <w:p w14:paraId="4C985AE1">
      <w:pPr>
        <w:spacing w:line="600" w:lineRule="exact"/>
        <w:ind w:firstLine="640" w:firstLineChars="200"/>
        <w:rPr>
          <w:rFonts w:ascii="仿宋_GB2312" w:eastAsia="仿宋_GB2312" w:cs="仿宋_GB2312"/>
          <w:kern w:val="36"/>
          <w:sz w:val="32"/>
          <w:szCs w:val="32"/>
        </w:rPr>
      </w:pPr>
      <w:r>
        <w:rPr>
          <w:rFonts w:hint="eastAsia" w:ascii="黑体" w:hAnsi="黑体" w:eastAsia="黑体" w:cs="黑体"/>
          <w:kern w:val="36"/>
          <w:sz w:val="32"/>
          <w:szCs w:val="32"/>
        </w:rPr>
        <w:t>八、</w:t>
      </w:r>
      <w:r>
        <w:rPr>
          <w:rFonts w:hint="eastAsia" w:ascii="仿宋_GB2312" w:hAnsi="Calibri" w:eastAsia="仿宋_GB2312" w:cs="仿宋_GB2312"/>
          <w:kern w:val="36"/>
          <w:sz w:val="32"/>
          <w:szCs w:val="32"/>
        </w:rPr>
        <w:t>其他附件（合作证明、主持人职称证明、已取得的专利、证书等）</w:t>
      </w:r>
    </w:p>
    <w:p w14:paraId="615E98BB">
      <w:pPr>
        <w:spacing w:line="640" w:lineRule="exact"/>
        <w:ind w:firstLine="1280" w:firstLineChars="400"/>
        <w:rPr>
          <w:rFonts w:ascii="仿宋_GB2312" w:eastAsia="仿宋_GB2312" w:cs="仿宋_GB2312"/>
          <w:kern w:val="36"/>
          <w:sz w:val="32"/>
          <w:szCs w:val="32"/>
        </w:rPr>
      </w:pPr>
    </w:p>
    <w:p w14:paraId="6696CAF2">
      <w:pPr>
        <w:spacing w:line="640" w:lineRule="exact"/>
        <w:ind w:firstLine="1280" w:firstLineChars="400"/>
        <w:rPr>
          <w:rFonts w:ascii="仿宋_GB2312" w:eastAsia="仿宋_GB2312" w:cs="仿宋_GB2312"/>
          <w:kern w:val="36"/>
          <w:sz w:val="32"/>
          <w:szCs w:val="32"/>
        </w:rPr>
      </w:pPr>
    </w:p>
    <w:p w14:paraId="16A928CB">
      <w:pPr>
        <w:rPr>
          <w:rFonts w:ascii="黑体" w:hAnsi="宋体" w:eastAsia="黑体" w:cs="黑体"/>
          <w:kern w:val="0"/>
          <w:sz w:val="31"/>
          <w:szCs w:val="31"/>
        </w:rPr>
        <w:sectPr>
          <w:pgSz w:w="11906" w:h="16838" w:orient="landscape"/>
          <w:pgMar w:top="1871" w:right="1531" w:bottom="1474" w:left="1531" w:header="851" w:footer="1134" w:gutter="0"/>
          <w:cols w:space="425" w:num="1"/>
          <w:docGrid w:type="lines" w:linePitch="312" w:charSpace="0"/>
        </w:sectPr>
      </w:pPr>
    </w:p>
    <w:p w14:paraId="746933BB">
      <w:pPr>
        <w:pStyle w:val="6"/>
        <w:spacing w:before="0" w:beforeAutospacing="0" w:after="0" w:afterAutospacing="0" w:line="600" w:lineRule="exact"/>
        <w:rPr>
          <w:rFonts w:ascii="Calibri" w:hAnsi="Calibri" w:cs="Times New Roman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附件3-2</w:t>
      </w:r>
    </w:p>
    <w:p w14:paraId="53291CE6">
      <w:pPr>
        <w:pStyle w:val="6"/>
        <w:spacing w:beforeLines="100" w:beforeAutospacing="0" w:afterLines="100" w:afterAutospacing="0" w:line="600" w:lineRule="exact"/>
        <w:jc w:val="center"/>
        <w:rPr>
          <w:rFonts w:ascii="Calibri" w:hAnsi="Calibri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2025年农业科技创新暨农业关键核心技术攻关推荐表</w:t>
      </w:r>
    </w:p>
    <w:p w14:paraId="427534A5">
      <w:pPr>
        <w:pStyle w:val="6"/>
        <w:spacing w:before="0" w:beforeAutospacing="0" w:after="0" w:afterAutospacing="0" w:line="6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主管部门：（公章）</w:t>
      </w:r>
    </w:p>
    <w:tbl>
      <w:tblPr>
        <w:tblStyle w:val="7"/>
        <w:tblW w:w="4998" w:type="pct"/>
        <w:jc w:val="center"/>
        <w:tblBorders>
          <w:top w:val="single" w:color="E4EAEC" w:sz="6" w:space="0"/>
          <w:left w:val="single" w:color="E4EAEC" w:sz="6" w:space="0"/>
          <w:bottom w:val="single" w:color="E4EAEC" w:sz="6" w:space="0"/>
          <w:right w:val="single" w:color="E4EAEC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7"/>
        <w:gridCol w:w="1224"/>
        <w:gridCol w:w="1301"/>
        <w:gridCol w:w="1479"/>
        <w:gridCol w:w="3018"/>
        <w:gridCol w:w="5019"/>
        <w:gridCol w:w="1384"/>
      </w:tblGrid>
      <w:tr w14:paraId="0BCE1B15">
        <w:tblPrEx>
          <w:tblBorders>
            <w:top w:val="single" w:color="E4EAEC" w:sz="6" w:space="0"/>
            <w:left w:val="single" w:color="E4EAEC" w:sz="6" w:space="0"/>
            <w:bottom w:val="single" w:color="E4EAEC" w:sz="6" w:space="0"/>
            <w:right w:val="single" w:color="E4EAEC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26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E28126">
            <w:pPr>
              <w:pStyle w:val="6"/>
              <w:spacing w:before="0" w:beforeAutospacing="0" w:after="0" w:afterAutospacing="0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  <w:color w:val="333333"/>
              </w:rPr>
              <w:t>序号</w:t>
            </w:r>
          </w:p>
        </w:tc>
        <w:tc>
          <w:tcPr>
            <w:tcW w:w="4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7EDCE8">
            <w:pPr>
              <w:pStyle w:val="6"/>
              <w:spacing w:before="0" w:beforeAutospacing="0" w:after="0" w:afterAutospacing="0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  <w:color w:val="333333"/>
              </w:rPr>
              <w:t>项目名称</w:t>
            </w:r>
          </w:p>
        </w:tc>
        <w:tc>
          <w:tcPr>
            <w:tcW w:w="459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275A93">
            <w:pPr>
              <w:pStyle w:val="6"/>
              <w:spacing w:before="0" w:beforeAutospacing="0" w:after="0" w:afterAutospacing="0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  <w:color w:val="333333"/>
              </w:rPr>
              <w:t>项目单位</w:t>
            </w:r>
          </w:p>
        </w:tc>
        <w:tc>
          <w:tcPr>
            <w:tcW w:w="52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4A52F0">
            <w:pPr>
              <w:pStyle w:val="6"/>
              <w:spacing w:before="0" w:beforeAutospacing="0" w:after="0" w:afterAutospacing="0"/>
              <w:jc w:val="center"/>
              <w:rPr>
                <w:rFonts w:ascii="黑体" w:hAnsi="黑体" w:eastAsia="黑体" w:cs="黑体"/>
                <w:bCs/>
                <w:color w:val="333333"/>
              </w:rPr>
            </w:pPr>
            <w:r>
              <w:rPr>
                <w:rFonts w:hint="eastAsia" w:ascii="黑体" w:hAnsi="黑体" w:eastAsia="黑体" w:cs="黑体"/>
                <w:bCs/>
                <w:color w:val="333333"/>
              </w:rPr>
              <w:t>项目负责人</w:t>
            </w:r>
          </w:p>
        </w:tc>
        <w:tc>
          <w:tcPr>
            <w:tcW w:w="106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AB44BC">
            <w:pPr>
              <w:pStyle w:val="6"/>
              <w:spacing w:before="0" w:beforeAutospacing="0" w:after="0" w:afterAutospacing="0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  <w:color w:val="333333"/>
              </w:rPr>
              <w:t>项目主要技术内容</w:t>
            </w:r>
          </w:p>
        </w:tc>
        <w:tc>
          <w:tcPr>
            <w:tcW w:w="1771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4CD77C">
            <w:pPr>
              <w:pStyle w:val="6"/>
              <w:spacing w:before="0" w:beforeAutospacing="0" w:after="0" w:afterAutospacing="0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  <w:color w:val="333333"/>
              </w:rPr>
              <w:t>绩效目标</w:t>
            </w:r>
          </w:p>
        </w:tc>
        <w:tc>
          <w:tcPr>
            <w:tcW w:w="488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989CC0">
            <w:pPr>
              <w:pStyle w:val="6"/>
              <w:spacing w:before="0" w:beforeAutospacing="0" w:after="0" w:afterAutospacing="0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  <w:color w:val="333333"/>
              </w:rPr>
              <w:t>资金预算</w:t>
            </w:r>
          </w:p>
          <w:p w14:paraId="5275D67E">
            <w:pPr>
              <w:pStyle w:val="6"/>
              <w:spacing w:before="0" w:beforeAutospacing="0" w:after="0" w:afterAutospacing="0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  <w:color w:val="333333"/>
              </w:rPr>
              <w:t>（万元）</w:t>
            </w:r>
          </w:p>
        </w:tc>
      </w:tr>
      <w:tr w14:paraId="6C18C6C8">
        <w:tblPrEx>
          <w:tblBorders>
            <w:top w:val="single" w:color="E4EAEC" w:sz="6" w:space="0"/>
            <w:left w:val="single" w:color="E4EAEC" w:sz="6" w:space="0"/>
            <w:bottom w:val="single" w:color="E4EAEC" w:sz="6" w:space="0"/>
            <w:right w:val="single" w:color="E4EAEC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260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4230BD">
            <w:pPr>
              <w:pStyle w:val="6"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EA8E35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36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AC075E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36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0A00F0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36"/>
                <w:sz w:val="24"/>
                <w:szCs w:val="24"/>
              </w:rPr>
            </w:pPr>
          </w:p>
        </w:tc>
        <w:tc>
          <w:tcPr>
            <w:tcW w:w="106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8A7B2E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36"/>
                <w:sz w:val="24"/>
                <w:szCs w:val="24"/>
              </w:rPr>
            </w:pPr>
          </w:p>
        </w:tc>
        <w:tc>
          <w:tcPr>
            <w:tcW w:w="1771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6FC5E2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36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DBE5B4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36"/>
                <w:sz w:val="24"/>
                <w:szCs w:val="24"/>
              </w:rPr>
            </w:pPr>
          </w:p>
        </w:tc>
      </w:tr>
      <w:tr w14:paraId="394798AB">
        <w:tblPrEx>
          <w:tblBorders>
            <w:top w:val="single" w:color="E4EAEC" w:sz="6" w:space="0"/>
            <w:left w:val="single" w:color="E4EAEC" w:sz="6" w:space="0"/>
            <w:bottom w:val="single" w:color="E4EAEC" w:sz="6" w:space="0"/>
            <w:right w:val="single" w:color="E4EAEC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260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C9A7B5">
            <w:pPr>
              <w:pStyle w:val="6"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2FC5D3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36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3F4C7A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36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0DE571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36"/>
                <w:sz w:val="24"/>
                <w:szCs w:val="24"/>
              </w:rPr>
            </w:pPr>
          </w:p>
        </w:tc>
        <w:tc>
          <w:tcPr>
            <w:tcW w:w="106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048301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36"/>
                <w:sz w:val="24"/>
                <w:szCs w:val="24"/>
              </w:rPr>
            </w:pPr>
          </w:p>
        </w:tc>
        <w:tc>
          <w:tcPr>
            <w:tcW w:w="1771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F3D8DF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36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FD7E70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36"/>
                <w:sz w:val="24"/>
                <w:szCs w:val="24"/>
              </w:rPr>
            </w:pPr>
          </w:p>
        </w:tc>
      </w:tr>
      <w:tr w14:paraId="2BE96EE7">
        <w:tblPrEx>
          <w:tblBorders>
            <w:top w:val="single" w:color="E4EAEC" w:sz="6" w:space="0"/>
            <w:left w:val="single" w:color="E4EAEC" w:sz="6" w:space="0"/>
            <w:bottom w:val="single" w:color="E4EAEC" w:sz="6" w:space="0"/>
            <w:right w:val="single" w:color="E4EAEC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260" w:type="pct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B5172D">
            <w:pPr>
              <w:pStyle w:val="6"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</w:rPr>
              <w:t>3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D568A0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36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8152B6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36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DCD629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36"/>
                <w:sz w:val="24"/>
                <w:szCs w:val="24"/>
              </w:rPr>
            </w:pPr>
          </w:p>
        </w:tc>
        <w:tc>
          <w:tcPr>
            <w:tcW w:w="1065" w:type="pct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42A710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36"/>
                <w:sz w:val="24"/>
                <w:szCs w:val="24"/>
              </w:rPr>
            </w:pPr>
          </w:p>
        </w:tc>
        <w:tc>
          <w:tcPr>
            <w:tcW w:w="1771" w:type="pct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E1C420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36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D3CE73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36"/>
                <w:sz w:val="24"/>
                <w:szCs w:val="24"/>
              </w:rPr>
            </w:pPr>
          </w:p>
        </w:tc>
      </w:tr>
      <w:tr w14:paraId="3A22CF85">
        <w:tblPrEx>
          <w:tblBorders>
            <w:top w:val="single" w:color="E4EAEC" w:sz="6" w:space="0"/>
            <w:left w:val="single" w:color="E4EAEC" w:sz="6" w:space="0"/>
            <w:bottom w:val="single" w:color="E4EAEC" w:sz="6" w:space="0"/>
            <w:right w:val="single" w:color="E4EAEC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114D98">
            <w:pPr>
              <w:pStyle w:val="6"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</w:rPr>
              <w:t>4</w:t>
            </w:r>
          </w:p>
        </w:tc>
        <w:tc>
          <w:tcPr>
            <w:tcW w:w="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57032E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36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92CEBF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36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2FF2C7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36"/>
                <w:sz w:val="24"/>
                <w:szCs w:val="24"/>
              </w:rPr>
            </w:pPr>
          </w:p>
        </w:tc>
        <w:tc>
          <w:tcPr>
            <w:tcW w:w="10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A9B769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36"/>
                <w:sz w:val="24"/>
                <w:szCs w:val="24"/>
              </w:rPr>
            </w:pPr>
          </w:p>
        </w:tc>
        <w:tc>
          <w:tcPr>
            <w:tcW w:w="17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2359F7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36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3FF4EC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36"/>
                <w:sz w:val="24"/>
                <w:szCs w:val="24"/>
              </w:rPr>
            </w:pPr>
          </w:p>
        </w:tc>
      </w:tr>
      <w:tr w14:paraId="736FF8CD">
        <w:tblPrEx>
          <w:tblBorders>
            <w:top w:val="single" w:color="E4EAEC" w:sz="6" w:space="0"/>
            <w:left w:val="single" w:color="E4EAEC" w:sz="6" w:space="0"/>
            <w:bottom w:val="single" w:color="E4EAEC" w:sz="6" w:space="0"/>
            <w:right w:val="single" w:color="E4EAEC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0D1AF7">
            <w:pPr>
              <w:pStyle w:val="6"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color w:val="333333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</w:rPr>
              <w:t>··</w:t>
            </w:r>
          </w:p>
        </w:tc>
        <w:tc>
          <w:tcPr>
            <w:tcW w:w="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995F18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36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31FC54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36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140776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36"/>
                <w:sz w:val="24"/>
                <w:szCs w:val="24"/>
              </w:rPr>
            </w:pPr>
          </w:p>
        </w:tc>
        <w:tc>
          <w:tcPr>
            <w:tcW w:w="10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CFF74C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36"/>
                <w:sz w:val="24"/>
                <w:szCs w:val="24"/>
              </w:rPr>
            </w:pPr>
          </w:p>
        </w:tc>
        <w:tc>
          <w:tcPr>
            <w:tcW w:w="17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916899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36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08AFEF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36"/>
                <w:sz w:val="24"/>
                <w:szCs w:val="24"/>
              </w:rPr>
            </w:pPr>
          </w:p>
        </w:tc>
      </w:tr>
    </w:tbl>
    <w:p w14:paraId="328B7B60">
      <w:pPr>
        <w:spacing w:line="600" w:lineRule="exact"/>
      </w:pPr>
      <w:r>
        <w:rPr>
          <w:rFonts w:hint="eastAsia" w:ascii="仿宋_GB2312" w:hAnsi="Calibri" w:eastAsia="仿宋_GB2312" w:cs="仿宋_GB2312"/>
          <w:kern w:val="36"/>
          <w:sz w:val="28"/>
          <w:szCs w:val="28"/>
        </w:rPr>
        <w:t>备注：根据攻关方向不同，分类汇总推荐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B7C"/>
    <w:rsid w:val="00107676"/>
    <w:rsid w:val="001F0B7C"/>
    <w:rsid w:val="0B05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uiPriority w:val="99"/>
    <w:pPr>
      <w:ind w:firstLine="420" w:firstLineChars="200"/>
    </w:pPr>
  </w:style>
  <w:style w:type="paragraph" w:styleId="3">
    <w:name w:val="Body Text"/>
    <w:basedOn w:val="1"/>
    <w:link w:val="14"/>
    <w:semiHidden/>
    <w:unhideWhenUsed/>
    <w:uiPriority w:val="99"/>
    <w:pPr>
      <w:spacing w:after="120"/>
    </w:pPr>
  </w:style>
  <w:style w:type="paragraph" w:styleId="4">
    <w:name w:val="Plain Text"/>
    <w:basedOn w:val="1"/>
    <w:link w:val="10"/>
    <w:unhideWhenUsed/>
    <w:qFormat/>
    <w:uiPriority w:val="99"/>
    <w:rPr>
      <w:rFonts w:ascii="宋体" w:hAnsi="Courier New" w:cs="Courier New"/>
      <w:szCs w:val="21"/>
    </w:rPr>
  </w:style>
  <w:style w:type="paragraph" w:styleId="5">
    <w:name w:val="footer"/>
    <w:basedOn w:val="1"/>
    <w:next w:val="3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10">
    <w:name w:val="纯文本 Char"/>
    <w:basedOn w:val="9"/>
    <w:link w:val="4"/>
    <w:uiPriority w:val="99"/>
    <w:rPr>
      <w:rFonts w:ascii="宋体" w:hAnsi="Courier New" w:cs="Courier New"/>
      <w:szCs w:val="21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  <w:style w:type="paragraph" w:customStyle="1" w:styleId="12">
    <w:name w:val="BodyText3"/>
    <w:basedOn w:val="1"/>
    <w:qFormat/>
    <w:uiPriority w:val="0"/>
    <w:pPr>
      <w:spacing w:after="120"/>
    </w:pPr>
    <w:rPr>
      <w:rFonts w:ascii="Calibri" w:hAnsi="Calibri" w:eastAsia="仿宋_GB2312" w:cs="Times New Roman"/>
      <w:kern w:val="36"/>
      <w:sz w:val="16"/>
      <w:szCs w:val="16"/>
    </w:rPr>
  </w:style>
  <w:style w:type="paragraph" w:customStyle="1" w:styleId="13">
    <w:name w:val="UserStyle_2"/>
    <w:basedOn w:val="1"/>
    <w:qFormat/>
    <w:uiPriority w:val="0"/>
    <w:pPr>
      <w:ind w:left="840"/>
    </w:pPr>
    <w:rPr>
      <w:rFonts w:ascii="Calibri" w:hAnsi="Calibri" w:eastAsia="仿宋_GB2312" w:cs="Times New Roman"/>
      <w:kern w:val="36"/>
      <w:sz w:val="24"/>
      <w:szCs w:val="24"/>
    </w:rPr>
  </w:style>
  <w:style w:type="character" w:customStyle="1" w:styleId="14">
    <w:name w:val="正文文本 Char"/>
    <w:basedOn w:val="9"/>
    <w:link w:val="3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19</Pages>
  <Words>6264</Words>
  <Characters>6581</Characters>
  <Lines>52</Lines>
  <Paragraphs>14</Paragraphs>
  <TotalTime>1</TotalTime>
  <ScaleCrop>false</ScaleCrop>
  <LinksUpToDate>false</LinksUpToDate>
  <CharactersWithSpaces>6827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2024-12-19T09:17:00Z</dcterms:created>
  <dc:creator>王晓坤</dc:creator>
  <cp:lastModifiedBy>乂氼</cp:lastModifiedBy>
  <dcterms:modified xsi:type="dcterms:W3CDTF">2025-10-13T02:34:21Z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eyJoZGlkIjoiMmVlMzYzZWY1MDlhYjgxZWQyMGQ1YTNlNjZlYTViMTgiLCJ1c2VySWQiOiIxNjQ3NzAyMzcyIn0=</vt:lpwstr>
  </property>
  <property fmtid="{D5CDD505-2E9C-101B-9397-08002B2CF9AE}" pid="3" name="KSOProductBuildVer">
    <vt:lpwstr>2052-12.1.0.22529</vt:lpwstr>
  </property>
  <property fmtid="{D5CDD505-2E9C-101B-9397-08002B2CF9AE}" pid="4" name="ICV">
    <vt:lpwstr>B08FDA206B2943998493536457030DC7_13</vt:lpwstr>
  </property>
</Properties>
</file>