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7ED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9"/>
        <w:rPr>
          <w:rFonts w:hint="default" w:ascii="LinTimes" w:hAnsi="LinTimes" w:eastAsia="黑体" w:cs="LinTimes"/>
          <w:b w:val="0"/>
          <w:bCs w:val="0"/>
          <w:sz w:val="32"/>
          <w:szCs w:val="32"/>
          <w:u w:val="none"/>
          <w:lang w:eastAsia="zh-CN" w:bidi="ar"/>
        </w:rPr>
      </w:pPr>
      <w:bookmarkStart w:id="0" w:name="_GoBack"/>
      <w:bookmarkEnd w:id="0"/>
      <w:r>
        <w:rPr>
          <w:rFonts w:hint="default" w:ascii="LinTimes" w:hAnsi="LinTimes" w:eastAsia="黑体" w:cs="LinTimes"/>
          <w:b w:val="0"/>
          <w:bCs w:val="0"/>
          <w:sz w:val="32"/>
          <w:szCs w:val="32"/>
          <w:u w:val="none"/>
          <w:lang w:eastAsia="zh-CN" w:bidi="ar"/>
        </w:rPr>
        <w:t>附件2</w:t>
      </w:r>
    </w:p>
    <w:p w14:paraId="1299F8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default" w:ascii="LinTimes" w:hAnsi="LinTimes" w:eastAsia="黑体" w:cs="LinTimes"/>
          <w:sz w:val="36"/>
          <w:szCs w:val="36"/>
          <w:u w:val="none"/>
          <w:lang w:eastAsia="zh-CN"/>
        </w:rPr>
      </w:pPr>
      <w:r>
        <w:rPr>
          <w:rFonts w:hint="default" w:ascii="LinTimes" w:hAnsi="LinTimes" w:eastAsia="黑体" w:cs="LinTimes"/>
          <w:sz w:val="36"/>
          <w:szCs w:val="36"/>
          <w:u w:val="none"/>
          <w:lang w:eastAsia="zh-CN"/>
        </w:rPr>
        <w:t>《合规告知书》指引</w:t>
      </w:r>
    </w:p>
    <w:p w14:paraId="055578A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r>
        <w:rPr>
          <w:rFonts w:hint="default" w:ascii="LinTimes" w:hAnsi="LinTimes" w:cs="LinTimes"/>
          <w:sz w:val="32"/>
          <w:szCs w:val="32"/>
          <w:u w:val="none"/>
        </w:rPr>
        <w:t>中国境内出口经营者将本公告附件1第一部分所列管制物项出口到境外，或者境外特定出口经营者将受本公告管制的任何物项出口到第三国</w:t>
      </w:r>
      <w:r>
        <w:rPr>
          <w:rFonts w:hint="eastAsia" w:ascii="LinTimes" w:hAnsi="LinTimes" w:cs="LinTimes"/>
          <w:sz w:val="32"/>
          <w:szCs w:val="32"/>
          <w:u w:val="none"/>
          <w:lang w:eastAsia="zh-CN"/>
        </w:rPr>
        <w:t>或者地区</w:t>
      </w:r>
      <w:r>
        <w:rPr>
          <w:rFonts w:hint="default" w:ascii="LinTimes" w:hAnsi="LinTimes" w:cs="LinTimes"/>
          <w:sz w:val="32"/>
          <w:szCs w:val="32"/>
          <w:u w:val="none"/>
        </w:rPr>
        <w:t>（或者进行国内转移时），应当向下一个收货人、进口商或者最终用户出具《合规告知书》。同时，下一个收货人、进口商或者最终用户也可以要求</w:t>
      </w:r>
      <w:r>
        <w:rPr>
          <w:rFonts w:hint="eastAsia" w:ascii="LinTimes" w:hAnsi="LinTimes" w:cs="LinTimes"/>
          <w:sz w:val="32"/>
          <w:szCs w:val="32"/>
          <w:u w:val="none"/>
          <w:lang w:eastAsia="zh-CN"/>
        </w:rPr>
        <w:t>中国境内出口经营者或者</w:t>
      </w:r>
      <w:r>
        <w:rPr>
          <w:rFonts w:hint="default" w:ascii="LinTimes" w:hAnsi="LinTimes" w:cs="LinTimes"/>
          <w:sz w:val="32"/>
          <w:szCs w:val="32"/>
          <w:u w:val="none"/>
        </w:rPr>
        <w:t>上游的境外特定出口经营者提供此告知书。出具本《合规告知书》不免除各方按照中国出口管制法律法规规定开展必要尽职调查的义务。</w:t>
      </w:r>
    </w:p>
    <w:p w14:paraId="663954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default" w:ascii="LinTimes" w:hAnsi="LinTimes" w:cs="LinTimes"/>
          <w:sz w:val="32"/>
          <w:szCs w:val="32"/>
          <w:u w:val="none"/>
        </w:rPr>
      </w:pPr>
    </w:p>
    <w:p w14:paraId="2E0610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default" w:ascii="LinTimes" w:hAnsi="LinTimes" w:cs="LinTimes"/>
          <w:sz w:val="32"/>
          <w:szCs w:val="32"/>
          <w:u w:val="none"/>
        </w:rPr>
      </w:pPr>
      <w:r>
        <w:rPr>
          <w:rFonts w:hint="default" w:ascii="LinTimes" w:hAnsi="LinTimes" w:cs="LinTimes"/>
          <w:sz w:val="32"/>
          <w:szCs w:val="32"/>
          <w:u w:val="none"/>
        </w:rPr>
        <w:t>《合规告知书》范本</w:t>
      </w:r>
    </w:p>
    <w:p w14:paraId="086F97C9">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default" w:ascii="LinTimes" w:hAnsi="LinTimes" w:cs="LinTimes"/>
          <w:sz w:val="32"/>
          <w:szCs w:val="32"/>
          <w:u w:val="none"/>
        </w:rPr>
      </w:pPr>
      <w:r>
        <w:rPr>
          <w:rFonts w:hint="default" w:ascii="LinTimes" w:hAnsi="LinTimes" w:cs="LinTimes"/>
          <w:sz w:val="32"/>
          <w:szCs w:val="32"/>
          <w:u w:val="none"/>
        </w:rPr>
        <w:t>[收货人/进口商/下一个最终用户]：</w:t>
      </w:r>
    </w:p>
    <w:p w14:paraId="7B08F09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r>
        <w:rPr>
          <w:rFonts w:hint="default" w:ascii="LinTimes" w:hAnsi="LinTimes" w:cs="LinTimes"/>
          <w:sz w:val="32"/>
          <w:szCs w:val="32"/>
          <w:u w:val="none"/>
        </w:rPr>
        <w:t>我司向你司出口/转移的[</w:t>
      </w:r>
      <w:r>
        <w:rPr>
          <w:rFonts w:hint="eastAsia" w:ascii="LinTimes" w:hAnsi="LinTimes" w:cs="LinTimes"/>
          <w:sz w:val="32"/>
          <w:szCs w:val="32"/>
          <w:u w:val="none"/>
          <w:lang w:eastAsia="zh-CN"/>
        </w:rPr>
        <w:t>物项</w:t>
      </w:r>
      <w:r>
        <w:rPr>
          <w:rFonts w:hint="default" w:ascii="LinTimes" w:hAnsi="LinTimes" w:cs="LinTimes"/>
          <w:sz w:val="32"/>
          <w:szCs w:val="32"/>
          <w:u w:val="none"/>
        </w:rPr>
        <w:t>名称等信息]包含中国产受管制稀土成分，价值占比[  ]%。根据中国商务部</w:t>
      </w:r>
      <w:r>
        <w:rPr>
          <w:rFonts w:hint="default" w:ascii="LinTimes" w:hAnsi="LinTimes" w:cs="LinTimes"/>
          <w:sz w:val="32"/>
          <w:szCs w:val="32"/>
          <w:u w:val="none"/>
          <w:lang w:val="en-US"/>
        </w:rPr>
        <w:t>公告2025年第61号</w:t>
      </w:r>
      <w:r>
        <w:rPr>
          <w:rFonts w:hint="default" w:ascii="LinTimes" w:hAnsi="LinTimes" w:cs="LinTimes"/>
          <w:sz w:val="32"/>
          <w:szCs w:val="32"/>
          <w:u w:val="none"/>
        </w:rPr>
        <w:t>，请遵守以下规定：</w:t>
      </w:r>
    </w:p>
    <w:p w14:paraId="6AFFF9F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r>
        <w:rPr>
          <w:rFonts w:hint="default" w:ascii="LinTimes" w:hAnsi="LinTimes" w:cs="LinTimes"/>
          <w:sz w:val="32"/>
          <w:szCs w:val="32"/>
          <w:u w:val="none"/>
        </w:rPr>
        <w:t>（一）向中国之外的其他国家和地区出口</w:t>
      </w:r>
      <w:r>
        <w:rPr>
          <w:rFonts w:hint="eastAsia" w:ascii="LinTimes" w:hAnsi="LinTimes" w:cs="LinTimes"/>
          <w:sz w:val="32"/>
          <w:szCs w:val="32"/>
          <w:u w:val="none"/>
          <w:lang w:eastAsia="zh-CN"/>
        </w:rPr>
        <w:t>物项</w:t>
      </w:r>
      <w:r>
        <w:rPr>
          <w:rFonts w:hint="default" w:ascii="LinTimes" w:hAnsi="LinTimes" w:cs="LinTimes"/>
          <w:sz w:val="32"/>
          <w:szCs w:val="32"/>
          <w:u w:val="none"/>
        </w:rPr>
        <w:t>时，应当取得中国商务部颁发的出口许可；</w:t>
      </w:r>
    </w:p>
    <w:p w14:paraId="57F2D8D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r>
        <w:rPr>
          <w:rFonts w:hint="default" w:ascii="LinTimes" w:hAnsi="LinTimes" w:cs="LinTimes"/>
          <w:sz w:val="32"/>
          <w:szCs w:val="32"/>
          <w:u w:val="none"/>
        </w:rPr>
        <w:t>（二）将本</w:t>
      </w:r>
      <w:r>
        <w:rPr>
          <w:rFonts w:hint="eastAsia" w:ascii="LinTimes" w:hAnsi="LinTimes" w:cs="LinTimes"/>
          <w:sz w:val="32"/>
          <w:szCs w:val="32"/>
          <w:u w:val="none"/>
          <w:lang w:eastAsia="zh-CN"/>
        </w:rPr>
        <w:t>物项</w:t>
      </w:r>
      <w:r>
        <w:rPr>
          <w:rFonts w:hint="default" w:ascii="LinTimes" w:hAnsi="LinTimes" w:cs="LinTimes"/>
          <w:sz w:val="32"/>
          <w:szCs w:val="32"/>
          <w:u w:val="none"/>
        </w:rPr>
        <w:t>作为原料（部件、组件）制作成其他</w:t>
      </w:r>
      <w:r>
        <w:rPr>
          <w:rFonts w:hint="eastAsia" w:ascii="LinTimes" w:hAnsi="LinTimes" w:cs="LinTimes"/>
          <w:sz w:val="32"/>
          <w:szCs w:val="32"/>
          <w:u w:val="none"/>
          <w:lang w:eastAsia="zh-CN"/>
        </w:rPr>
        <w:t>物项</w:t>
      </w:r>
      <w:r>
        <w:rPr>
          <w:rFonts w:hint="default" w:ascii="LinTimes" w:hAnsi="LinTimes" w:cs="LinTimes"/>
          <w:sz w:val="32"/>
          <w:szCs w:val="32"/>
          <w:u w:val="none"/>
        </w:rPr>
        <w:t>，每个可独立使用</w:t>
      </w:r>
      <w:r>
        <w:rPr>
          <w:rFonts w:hint="eastAsia" w:ascii="LinTimes" w:hAnsi="LinTimes" w:cs="LinTimes"/>
          <w:sz w:val="32"/>
          <w:szCs w:val="32"/>
          <w:u w:val="none"/>
          <w:lang w:eastAsia="zh-CN"/>
        </w:rPr>
        <w:t>物项</w:t>
      </w:r>
      <w:r>
        <w:rPr>
          <w:rFonts w:hint="default" w:ascii="LinTimes" w:hAnsi="LinTimes" w:cs="LinTimes"/>
          <w:sz w:val="32"/>
          <w:szCs w:val="32"/>
          <w:u w:val="none"/>
        </w:rPr>
        <w:t>中中国产受管制稀土成分价值占比高于0.1%的，制成的</w:t>
      </w:r>
      <w:r>
        <w:rPr>
          <w:rFonts w:hint="eastAsia" w:ascii="LinTimes" w:hAnsi="LinTimes" w:cs="LinTimes"/>
          <w:sz w:val="32"/>
          <w:szCs w:val="32"/>
          <w:u w:val="none"/>
          <w:lang w:eastAsia="zh-CN"/>
        </w:rPr>
        <w:t>物项</w:t>
      </w:r>
      <w:r>
        <w:rPr>
          <w:rFonts w:hint="default" w:ascii="LinTimes" w:hAnsi="LinTimes" w:cs="LinTimes"/>
          <w:sz w:val="32"/>
          <w:szCs w:val="32"/>
          <w:u w:val="none"/>
        </w:rPr>
        <w:t>属于中国商务部</w:t>
      </w:r>
      <w:r>
        <w:rPr>
          <w:rFonts w:hint="default" w:ascii="LinTimes" w:hAnsi="LinTimes" w:cs="LinTimes"/>
          <w:sz w:val="32"/>
          <w:szCs w:val="32"/>
          <w:u w:val="none"/>
          <w:lang w:val="en-US"/>
        </w:rPr>
        <w:t>公告2025年第61号</w:t>
      </w:r>
      <w:r>
        <w:rPr>
          <w:rFonts w:hint="default" w:ascii="LinTimes" w:hAnsi="LinTimes" w:cs="LinTimes"/>
          <w:sz w:val="32"/>
          <w:szCs w:val="32"/>
          <w:u w:val="none"/>
        </w:rPr>
        <w:t>所管制物项，向中国之外的其他国家和地区出口时，应当取得中国商务部颁发的出口许可。</w:t>
      </w:r>
    </w:p>
    <w:p w14:paraId="7A97EA0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r>
        <w:rPr>
          <w:rFonts w:hint="default" w:ascii="LinTimes" w:hAnsi="LinTimes" w:cs="LinTimes"/>
          <w:sz w:val="32"/>
          <w:szCs w:val="32"/>
          <w:u w:val="none"/>
        </w:rPr>
        <w:t>（三）向下一个收货人/进口商/最终用</w:t>
      </w:r>
      <w:r>
        <w:rPr>
          <w:rFonts w:hint="default" w:ascii="LinTimes" w:hAnsi="LinTimes" w:cs="LinTimes"/>
          <w:color w:val="auto"/>
          <w:sz w:val="32"/>
          <w:szCs w:val="32"/>
          <w:u w:val="none"/>
        </w:rPr>
        <w:t>户转移或者提供本告知书（一）（二）有关</w:t>
      </w:r>
      <w:r>
        <w:rPr>
          <w:rFonts w:hint="eastAsia" w:ascii="LinTimes" w:hAnsi="LinTimes" w:cs="LinTimes"/>
          <w:sz w:val="32"/>
          <w:szCs w:val="32"/>
          <w:u w:val="none"/>
          <w:lang w:eastAsia="zh-CN"/>
        </w:rPr>
        <w:t>物项</w:t>
      </w:r>
      <w:r>
        <w:rPr>
          <w:rFonts w:hint="default" w:ascii="LinTimes" w:hAnsi="LinTimes" w:cs="LinTimes"/>
          <w:color w:val="auto"/>
          <w:sz w:val="32"/>
          <w:szCs w:val="32"/>
          <w:u w:val="none"/>
        </w:rPr>
        <w:t>的，应当一并向其提供按照</w:t>
      </w:r>
      <w:r>
        <w:rPr>
          <w:rFonts w:hint="default" w:ascii="LinTimes" w:hAnsi="LinTimes" w:cs="LinTimes"/>
          <w:sz w:val="32"/>
          <w:szCs w:val="32"/>
          <w:u w:val="none"/>
        </w:rPr>
        <w:t>中国商务部</w:t>
      </w:r>
      <w:r>
        <w:rPr>
          <w:rFonts w:hint="default" w:ascii="LinTimes" w:hAnsi="LinTimes" w:cs="LinTimes"/>
          <w:sz w:val="32"/>
          <w:szCs w:val="32"/>
          <w:u w:val="none"/>
          <w:lang w:val="en-US"/>
        </w:rPr>
        <w:t>公告2025年第61号</w:t>
      </w:r>
      <w:r>
        <w:rPr>
          <w:rFonts w:hint="default" w:ascii="LinTimes" w:hAnsi="LinTimes" w:cs="LinTimes"/>
          <w:color w:val="auto"/>
          <w:sz w:val="32"/>
          <w:szCs w:val="32"/>
          <w:u w:val="none"/>
        </w:rPr>
        <w:t>要求撰写的</w:t>
      </w:r>
      <w:r>
        <w:rPr>
          <w:rFonts w:hint="default" w:ascii="LinTimes" w:hAnsi="LinTimes" w:cs="LinTimes"/>
          <w:sz w:val="32"/>
          <w:szCs w:val="32"/>
          <w:u w:val="none"/>
        </w:rPr>
        <w:t>《合规告知书》。</w:t>
      </w:r>
    </w:p>
    <w:p w14:paraId="0773F9E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p>
    <w:p w14:paraId="632BF46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right"/>
        <w:textAlignment w:val="auto"/>
        <w:outlineLvl w:val="9"/>
        <w:rPr>
          <w:rFonts w:hint="default" w:ascii="LinTimes" w:hAnsi="LinTimes" w:cs="LinTimes"/>
          <w:sz w:val="32"/>
          <w:szCs w:val="32"/>
          <w:u w:val="none"/>
        </w:rPr>
      </w:pPr>
      <w:r>
        <w:rPr>
          <w:rFonts w:hint="default" w:ascii="LinTimes" w:hAnsi="LinTimes" w:cs="LinTimes"/>
          <w:sz w:val="32"/>
          <w:szCs w:val="32"/>
          <w:u w:val="none"/>
        </w:rPr>
        <w:t>[境外特定出口经营者名称/中国境内出口经营者名称]</w:t>
      </w:r>
    </w:p>
    <w:p w14:paraId="78F1841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right"/>
        <w:textAlignment w:val="auto"/>
        <w:outlineLvl w:val="9"/>
        <w:rPr>
          <w:rFonts w:hint="default" w:ascii="LinTimes" w:hAnsi="LinTimes" w:cs="LinTimes"/>
          <w:sz w:val="32"/>
          <w:szCs w:val="32"/>
          <w:u w:val="none"/>
        </w:rPr>
      </w:pPr>
      <w:r>
        <w:rPr>
          <w:rFonts w:hint="default" w:ascii="LinTimes" w:hAnsi="LinTimes" w:cs="LinTimes"/>
          <w:sz w:val="32"/>
          <w:szCs w:val="32"/>
          <w:u w:val="none"/>
        </w:rPr>
        <w:t>[印章或者法定代表人签字]</w:t>
      </w:r>
    </w:p>
    <w:p w14:paraId="0239188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right"/>
        <w:textAlignment w:val="auto"/>
        <w:outlineLvl w:val="9"/>
        <w:rPr>
          <w:rFonts w:hint="default" w:ascii="LinTimes" w:hAnsi="LinTimes" w:cs="LinTimes"/>
          <w:sz w:val="32"/>
          <w:szCs w:val="32"/>
          <w:u w:val="none"/>
        </w:rPr>
      </w:pPr>
      <w:r>
        <w:rPr>
          <w:rFonts w:hint="default" w:ascii="LinTimes" w:hAnsi="LinTimes" w:cs="LinTimes"/>
          <w:sz w:val="32"/>
          <w:szCs w:val="32"/>
          <w:u w:val="none"/>
        </w:rPr>
        <w:t>[日期]</w:t>
      </w:r>
    </w:p>
    <w:p w14:paraId="36E153F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default" w:ascii="LinTimes" w:hAnsi="LinTimes" w:cs="LinTimes"/>
          <w:sz w:val="32"/>
          <w:szCs w:val="32"/>
          <w:u w:val="none"/>
        </w:rPr>
      </w:pPr>
    </w:p>
    <w:p w14:paraId="18A3C7B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default" w:ascii="LinTimes" w:hAnsi="LinTimes" w:cs="LinTimes"/>
          <w:sz w:val="32"/>
          <w:szCs w:val="32"/>
          <w:u w:val="none"/>
        </w:rPr>
      </w:pPr>
      <w:r>
        <w:rPr>
          <w:rFonts w:hint="default" w:ascii="LinTimes" w:hAnsi="LinTimes" w:cs="LinTimes"/>
          <w:sz w:val="32"/>
          <w:szCs w:val="32"/>
          <w:u w:val="none"/>
        </w:rPr>
        <w:t>注：中国境内出口经营者将本公告附件1第一部分所列管制物项出口到境外，首段中“价值占比”填写“100%”。</w:t>
      </w:r>
    </w:p>
    <w:p w14:paraId="4F69003D"/>
    <w:p w14:paraId="252C3F7D"/>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LinTimes">
    <w:altName w:val="Times New Roman"/>
    <w:panose1 w:val="02020603050405020304"/>
    <w:charset w:val="00"/>
    <w:family w:val="auto"/>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9A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1396CE">
                          <w:pPr>
                            <w:pStyle w:val="2"/>
                          </w:pPr>
                          <w:r>
                            <w:rPr>
                              <w:rFonts w:hint="default" w:ascii="LinTimes" w:hAnsi="LinTimes" w:cs="LinTimes"/>
                            </w:rPr>
                            <w:fldChar w:fldCharType="begin"/>
                          </w:r>
                          <w:r>
                            <w:rPr>
                              <w:rFonts w:hint="default" w:ascii="LinTimes" w:hAnsi="LinTimes" w:cs="LinTimes"/>
                            </w:rPr>
                            <w:instrText xml:space="preserve"> PAGE  \* MERGEFORMAT </w:instrText>
                          </w:r>
                          <w:r>
                            <w:rPr>
                              <w:rFonts w:hint="default" w:ascii="LinTimes" w:hAnsi="LinTimes" w:cs="LinTimes"/>
                            </w:rPr>
                            <w:fldChar w:fldCharType="separate"/>
                          </w:r>
                          <w:r>
                            <w:rPr>
                              <w:rFonts w:hint="default" w:ascii="LinTimes" w:hAnsi="LinTimes" w:cs="LinTimes"/>
                            </w:rPr>
                            <w:t>1</w:t>
                          </w:r>
                          <w:r>
                            <w:rPr>
                              <w:rFonts w:hint="default" w:ascii="LinTimes" w:hAnsi="LinTimes" w:cs="LinTimes"/>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14:paraId="1D1396CE">
                    <w:pPr>
                      <w:pStyle w:val="2"/>
                    </w:pPr>
                    <w:r>
                      <w:rPr>
                        <w:rFonts w:hint="default" w:ascii="LinTimes" w:hAnsi="LinTimes" w:cs="LinTimes"/>
                      </w:rPr>
                      <w:fldChar w:fldCharType="begin"/>
                    </w:r>
                    <w:r>
                      <w:rPr>
                        <w:rFonts w:hint="default" w:ascii="LinTimes" w:hAnsi="LinTimes" w:cs="LinTimes"/>
                      </w:rPr>
                      <w:instrText xml:space="preserve"> PAGE  \* MERGEFORMAT </w:instrText>
                    </w:r>
                    <w:r>
                      <w:rPr>
                        <w:rFonts w:hint="default" w:ascii="LinTimes" w:hAnsi="LinTimes" w:cs="LinTimes"/>
                      </w:rPr>
                      <w:fldChar w:fldCharType="separate"/>
                    </w:r>
                    <w:r>
                      <w:rPr>
                        <w:rFonts w:hint="default" w:ascii="LinTimes" w:hAnsi="LinTimes" w:cs="LinTimes"/>
                      </w:rPr>
                      <w:t>1</w:t>
                    </w:r>
                    <w:r>
                      <w:rPr>
                        <w:rFonts w:hint="default" w:ascii="LinTimes" w:hAnsi="LinTimes" w:cs="LinTimes"/>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E8FF8"/>
    <w:rsid w:val="182830C1"/>
    <w:rsid w:val="61E87820"/>
    <w:rsid w:val="774E8FF8"/>
    <w:rsid w:val="7FD50BA3"/>
    <w:rsid w:val="EFB3C855"/>
    <w:rsid w:val="F7F43121"/>
    <w:rsid w:val="F9BFB010"/>
    <w:rsid w:val="FBD9F214"/>
    <w:rsid w:val="FBDF29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621</Words>
  <Characters>642</Characters>
  <Lines>0</Lines>
  <Paragraphs>0</Paragraphs>
  <TotalTime>3.66666666666667</TotalTime>
  <ScaleCrop>false</ScaleCrop>
  <LinksUpToDate>false</LinksUpToDate>
  <CharactersWithSpaces>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2025-10-10T00:26:00Z</dcterms:created>
  <dc:creator>user1</dc:creator>
  <cp:lastModifiedBy>卓天网络</cp:lastModifiedBy>
  <dcterms:modified xsi:type="dcterms:W3CDTF">2025-10-09T09:23:28Z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98E28E39B32C45B19D7E6F8A3A8CB56A_13</vt:lpwstr>
  </property>
</Properties>
</file>