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9237E">
      <w:pPr>
        <w:ind w:right="1280"/>
        <w:rPr>
          <w:rFonts w:ascii="Times New Roman" w:hAnsi="Times New Roman" w:eastAsia="仿宋_GB2312" w:cs="Times New Roman"/>
          <w:bCs/>
          <w:sz w:val="32"/>
          <w:szCs w:val="32"/>
        </w:rPr>
      </w:pPr>
      <w:bookmarkStart w:id="2" w:name="_GoBack"/>
      <w:bookmarkEnd w:id="2"/>
      <w:r>
        <w:rPr>
          <w:rFonts w:ascii="Times New Roman" w:hAnsi="Times New Roman" w:eastAsia="仿宋_GB2312" w:cs="Times New Roman"/>
          <w:kern w:val="0"/>
          <w:sz w:val="32"/>
          <w:szCs w:val="32"/>
        </w:rPr>
        <w:t>附件1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:</w:t>
      </w:r>
    </w:p>
    <w:p w14:paraId="2004F048">
      <w:pPr>
        <w:spacing w:line="580" w:lineRule="exact"/>
        <w:ind w:firstLine="44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半导体产业企业经营管理人才高级研修班</w:t>
      </w:r>
    </w:p>
    <w:p w14:paraId="03DE01F3">
      <w:pPr>
        <w:spacing w:line="580" w:lineRule="exact"/>
        <w:ind w:firstLine="44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招生简章</w:t>
      </w:r>
    </w:p>
    <w:p w14:paraId="79008657">
      <w:pPr>
        <w:pStyle w:val="2"/>
      </w:pPr>
    </w:p>
    <w:p w14:paraId="654B0263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近年来，中国半导体产业快速发展，但人才短缺和关键技术“卡脖子”问题依然突出，已成为制约产业技术研发和产品升级的瓶颈。提升半导体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领域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企业经营管理者的战略决策、资源整合与市场开拓能力，显得尤为迫切和重要。</w:t>
      </w:r>
    </w:p>
    <w:p w14:paraId="3A697E41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本次研修班将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响应国家人才强国战略，通过市场化、专业化的培训模式，精准赋能半导体产业链上的中小企业，推动人才链与产业链、创新链的深度融合，为我国半导体产业的持续健康发展注入核心动能。</w:t>
      </w:r>
    </w:p>
    <w:p w14:paraId="679ADC8F">
      <w:pPr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一、培训目标</w:t>
      </w:r>
    </w:p>
    <w:p w14:paraId="13FF17D0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聚焦半导体领域核心技术攻关与产业链协同创新，</w:t>
      </w:r>
      <w:r>
        <w:rPr>
          <w:rFonts w:ascii="Times New Roman" w:hAnsi="Times New Roman" w:eastAsia="仿宋_GB2312" w:cs="Times New Roman"/>
          <w:sz w:val="32"/>
          <w:szCs w:val="32"/>
        </w:rPr>
        <w:t>通过系统培训和资源整合，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建立企业家成长生态与终身学习体系，提升参训学员的战略视野、管理能力和创新素养，培养一支适应产业发展需求的高素质经营管理人才队伍，</w:t>
      </w:r>
      <w:r>
        <w:rPr>
          <w:rFonts w:ascii="Times New Roman" w:hAnsi="Times New Roman" w:eastAsia="仿宋_GB2312" w:cs="Times New Roman"/>
          <w:sz w:val="32"/>
          <w:szCs w:val="32"/>
        </w:rPr>
        <w:t>实现人才成长、企业受益、产业协同的多赢局面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6CC7B874">
      <w:pPr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二、招生对象</w:t>
      </w:r>
    </w:p>
    <w:p w14:paraId="7648825C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本期培训班</w:t>
      </w:r>
      <w:r>
        <w:rPr>
          <w:rFonts w:ascii="Times New Roman" w:hAnsi="Times New Roman" w:eastAsia="仿宋_GB2312" w:cs="Times New Roman"/>
          <w:sz w:val="32"/>
          <w:szCs w:val="32"/>
        </w:rPr>
        <w:t>采取小班教学模式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，计划招生50人。为高效组织企业考察、分组研讨和产业链对接活动，学员选拔将综合考虑企业类型、地域分布和产业链细分领域，尽量做到</w:t>
      </w:r>
      <w:r>
        <w:rPr>
          <w:rFonts w:ascii="Times New Roman" w:hAnsi="Times New Roman" w:eastAsia="仿宋_GB2312" w:cs="Times New Roman"/>
          <w:sz w:val="32"/>
          <w:szCs w:val="32"/>
        </w:rPr>
        <w:t>覆盖面广、结构合理，形成多元化的班级构成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39C9BA8F">
      <w:pPr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（一）目标企业</w:t>
      </w:r>
    </w:p>
    <w:p w14:paraId="3BC84361">
      <w:pPr>
        <w:pStyle w:val="2"/>
        <w:spacing w:after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本次培训面向</w:t>
      </w:r>
      <w:r>
        <w:rPr>
          <w:rFonts w:ascii="Times New Roman" w:hAnsi="Times New Roman" w:eastAsia="仿宋_GB2312" w:cs="Times New Roman"/>
          <w:sz w:val="32"/>
          <w:szCs w:val="32"/>
        </w:rPr>
        <w:t>半导体产业链各环节的中小企业，包括：集成电路设计、制造、封装测试企业；半导体材料、设备、EDA工具等关键支撑领域的研发生产企业；功率器件、传感器、第三代半导体等细分领域的创新型企业；承担半导体领域“强链补链”任务的骨干企业，以及在光刻胶、大硅片、先进封装等“卡脖子”环节具有技术突破潜力的企业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优</w:t>
      </w:r>
      <w:r>
        <w:rPr>
          <w:rFonts w:ascii="Times New Roman" w:hAnsi="Times New Roman" w:eastAsia="仿宋_GB2312" w:cs="Times New Roman"/>
          <w:sz w:val="32"/>
          <w:szCs w:val="32"/>
        </w:rPr>
        <w:t>先考虑国家专精特新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小巨人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企业及省级专精特新企业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1C3F8C8F">
      <w:pPr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（二）选拔对象</w:t>
      </w:r>
    </w:p>
    <w:p w14:paraId="3440AC52">
      <w:pPr>
        <w:pStyle w:val="2"/>
        <w:spacing w:after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参训学员</w:t>
      </w:r>
      <w:r>
        <w:rPr>
          <w:rFonts w:ascii="Times New Roman" w:hAnsi="Times New Roman" w:eastAsia="仿宋_GB2312" w:cs="Times New Roman"/>
          <w:sz w:val="32"/>
          <w:szCs w:val="32"/>
        </w:rPr>
        <w:t>面向半导体产业链各环节企业的高层经营管理人才，重点聚焦以下几类人员：</w:t>
      </w:r>
    </w:p>
    <w:p w14:paraId="55BFB01D">
      <w:pPr>
        <w:pStyle w:val="2"/>
        <w:spacing w:after="0"/>
        <w:ind w:firstLine="643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企业负责人：</w:t>
      </w:r>
      <w:r>
        <w:rPr>
          <w:rFonts w:ascii="Times New Roman" w:hAnsi="Times New Roman" w:eastAsia="仿宋_GB2312" w:cs="Times New Roman"/>
          <w:sz w:val="32"/>
          <w:szCs w:val="32"/>
        </w:rPr>
        <w:t>包括公司董事长、总经理（CEO）等决策层管理者，要求具备一定的半导体产业背景或相关行业经验，能够带领企业制定战略并推动创新。</w:t>
      </w:r>
    </w:p>
    <w:p w14:paraId="0A5104B2">
      <w:pPr>
        <w:pStyle w:val="2"/>
        <w:spacing w:after="0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研发与技术管理人才：</w:t>
      </w:r>
      <w:r>
        <w:rPr>
          <w:rFonts w:ascii="Times New Roman" w:hAnsi="Times New Roman" w:eastAsia="仿宋_GB2312" w:cs="Times New Roman"/>
          <w:sz w:val="32"/>
          <w:szCs w:val="32"/>
        </w:rPr>
        <w:t>包括首席技术官（CTO）、研发总监等，负责技术创新和产品开发。</w:t>
      </w:r>
    </w:p>
    <w:p w14:paraId="230FDFD6">
      <w:pPr>
        <w:pStyle w:val="2"/>
        <w:spacing w:after="0"/>
        <w:ind w:firstLine="643" w:firstLineChars="200"/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生产与运营管理人才：</w:t>
      </w:r>
      <w:r>
        <w:rPr>
          <w:rFonts w:ascii="Times New Roman" w:hAnsi="Times New Roman" w:eastAsia="仿宋_GB2312" w:cs="Times New Roman"/>
          <w:sz w:val="32"/>
          <w:szCs w:val="32"/>
        </w:rPr>
        <w:t>包括生产运营负责人、晶圆厂/封测厂高级经理等，要求具有半导体制造或封装测试环节的管理经验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15414F33">
      <w:pPr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三、培训形式</w:t>
      </w:r>
    </w:p>
    <w:p w14:paraId="6B6D088C">
      <w:pPr>
        <w:pStyle w:val="2"/>
        <w:spacing w:after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研修班学制一年，计划授课</w:t>
      </w:r>
      <w:r>
        <w:rPr>
          <w:rFonts w:ascii="Times New Roman" w:hAnsi="Times New Roman" w:eastAsia="仿宋_GB2312" w:cs="Times New Roman"/>
          <w:sz w:val="32"/>
          <w:szCs w:val="32"/>
        </w:rPr>
        <w:t>16天（128学时），集中组织4次培训，每次培训3-4天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。拟在北京、上海、深圳、苏州、南京等地举办全国移动课堂。培训</w:t>
      </w:r>
      <w:r>
        <w:rPr>
          <w:rFonts w:ascii="Times New Roman" w:hAnsi="Times New Roman" w:eastAsia="仿宋_GB2312" w:cs="Times New Roman"/>
          <w:sz w:val="32"/>
          <w:szCs w:val="32"/>
        </w:rPr>
        <w:t>采用灵活多样的教学方式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，具体包括：</w:t>
      </w:r>
    </w:p>
    <w:p w14:paraId="130DF47F">
      <w:pPr>
        <w:pStyle w:val="2"/>
        <w:spacing w:after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集中授课：每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1-2</w:t>
      </w:r>
      <w:r>
        <w:rPr>
          <w:rFonts w:ascii="Times New Roman" w:hAnsi="Times New Roman" w:eastAsia="仿宋_GB2312" w:cs="Times New Roman"/>
          <w:sz w:val="32"/>
          <w:szCs w:val="32"/>
        </w:rPr>
        <w:t>月集中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2～3天</w:t>
      </w:r>
      <w:r>
        <w:rPr>
          <w:rFonts w:ascii="Times New Roman" w:hAnsi="Times New Roman" w:eastAsia="仿宋_GB2312" w:cs="Times New Roman"/>
          <w:sz w:val="32"/>
          <w:szCs w:val="32"/>
        </w:rPr>
        <w:t>进行课堂教学，由知名专家学者和企业高管授课。课堂教学注重互动，通过提问、小组讨论等方式激发学员思考。</w:t>
      </w:r>
    </w:p>
    <w:p w14:paraId="1C7D4882">
      <w:pPr>
        <w:pStyle w:val="2"/>
        <w:spacing w:after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移动课堂：培训期间安排多次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全国</w:t>
      </w:r>
      <w:r>
        <w:rPr>
          <w:rFonts w:ascii="Times New Roman" w:hAnsi="Times New Roman" w:eastAsia="仿宋_GB2312" w:cs="Times New Roman"/>
          <w:sz w:val="32"/>
          <w:szCs w:val="32"/>
        </w:rPr>
        <w:t>移动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课堂</w:t>
      </w:r>
      <w:r>
        <w:rPr>
          <w:rFonts w:ascii="Times New Roman" w:hAnsi="Times New Roman" w:eastAsia="仿宋_GB2312" w:cs="Times New Roman"/>
          <w:sz w:val="32"/>
          <w:szCs w:val="32"/>
        </w:rPr>
        <w:t>教学，组织学员赴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各地</w:t>
      </w:r>
      <w:r>
        <w:rPr>
          <w:rFonts w:ascii="Times New Roman" w:hAnsi="Times New Roman" w:eastAsia="仿宋_GB2312" w:cs="Times New Roman"/>
          <w:sz w:val="32"/>
          <w:szCs w:val="32"/>
        </w:rPr>
        <w:t>产业基地和龙头企业实地考察学习。移动课堂将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深入</w:t>
      </w:r>
      <w:r>
        <w:rPr>
          <w:rFonts w:ascii="Times New Roman" w:hAnsi="Times New Roman" w:eastAsia="仿宋_GB2312" w:cs="Times New Roman"/>
          <w:sz w:val="32"/>
          <w:szCs w:val="32"/>
        </w:rPr>
        <w:t>产业一线，让学员亲身体验产业生态和企业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运营</w:t>
      </w:r>
      <w:r>
        <w:rPr>
          <w:rFonts w:ascii="Times New Roman" w:hAnsi="Times New Roman" w:eastAsia="仿宋_GB2312" w:cs="Times New Roman"/>
          <w:sz w:val="32"/>
          <w:szCs w:val="32"/>
        </w:rPr>
        <w:t>实践。</w:t>
      </w:r>
    </w:p>
    <w:p w14:paraId="2A4061DA">
      <w:pPr>
        <w:pStyle w:val="2"/>
        <w:spacing w:after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线上学习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：利用中国中小企业服务网</w:t>
      </w:r>
      <w:r>
        <w:rPr>
          <w:rFonts w:ascii="Times New Roman" w:hAnsi="Times New Roman" w:eastAsia="仿宋_GB2312" w:cs="Times New Roman"/>
          <w:sz w:val="32"/>
          <w:szCs w:val="32"/>
        </w:rPr>
        <w:t>建立线上学习平台，上传课程资料和拓展阅读材料，方便学员课后随时学习交流。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培训结束后也将</w:t>
      </w:r>
      <w:r>
        <w:rPr>
          <w:rFonts w:ascii="Times New Roman" w:hAnsi="Times New Roman" w:eastAsia="仿宋_GB2312" w:cs="Times New Roman"/>
          <w:sz w:val="32"/>
          <w:szCs w:val="32"/>
        </w:rPr>
        <w:t>定期推送行业最新资讯和研究报告，保持学习的延续性。</w:t>
      </w:r>
    </w:p>
    <w:p w14:paraId="18691CAB">
      <w:pPr>
        <w:pStyle w:val="2"/>
        <w:spacing w:after="0"/>
        <w:ind w:firstLine="640" w:firstLineChars="200"/>
        <w:rPr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导师辅导：为学员配备导师（由行业资深专家或成功企业家担任），通过小组辅导的形式，解答学员在企业经营中遇到的实际问题，提供个性化指导。</w:t>
      </w:r>
    </w:p>
    <w:p w14:paraId="4258BC5B">
      <w:pPr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四、课程体系</w:t>
      </w:r>
    </w:p>
    <w:p w14:paraId="3E4F4E77">
      <w:pPr>
        <w:pStyle w:val="2"/>
        <w:spacing w:after="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课程设置紧密围绕半导体产业链企业经营管理的实际需求，坚持</w:t>
      </w:r>
      <w:r>
        <w:rPr>
          <w:rFonts w:ascii="Times New Roman" w:hAnsi="Times New Roman" w:eastAsia="仿宋_GB2312" w:cs="Times New Roman"/>
          <w:sz w:val="32"/>
          <w:szCs w:val="32"/>
        </w:rPr>
        <w:t>“理论与实践结合、战略与管理并重、国内与国际视野兼顾”的原则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，分为“破认知边界，拓实践疆域”两部分，</w:t>
      </w:r>
      <w:r>
        <w:rPr>
          <w:rFonts w:ascii="Times New Roman" w:hAnsi="Times New Roman" w:eastAsia="仿宋_GB2312" w:cs="Times New Roman"/>
          <w:sz w:val="32"/>
          <w:szCs w:val="32"/>
        </w:rPr>
        <w:t>内容涵盖产业前沿、管理知识和实战演练等模块，帮助学员全面提升战略思维、管理技能和创新能力。</w:t>
      </w:r>
    </w:p>
    <w:p w14:paraId="37F59858">
      <w:pPr>
        <w:pStyle w:val="3"/>
      </w:pPr>
    </w:p>
    <w:tbl>
      <w:tblPr>
        <w:tblStyle w:val="11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2142"/>
        <w:gridCol w:w="5311"/>
      </w:tblGrid>
      <w:tr w14:paraId="27737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6" w:type="dxa"/>
            <w:vMerge w:val="restart"/>
            <w:shd w:val="clear" w:color="auto" w:fill="FFFFFF"/>
            <w:vAlign w:val="center"/>
          </w:tcPr>
          <w:p w14:paraId="18BBBF53">
            <w:pPr>
              <w:spacing w:line="400" w:lineRule="exact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破认知</w:t>
            </w:r>
          </w:p>
          <w:p w14:paraId="25859954">
            <w:pPr>
              <w:spacing w:line="400" w:lineRule="exact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边界</w:t>
            </w:r>
          </w:p>
        </w:tc>
        <w:tc>
          <w:tcPr>
            <w:tcW w:w="2142" w:type="dxa"/>
            <w:shd w:val="clear" w:color="auto" w:fill="FFFFFF"/>
            <w:vAlign w:val="center"/>
          </w:tcPr>
          <w:p w14:paraId="3CDC77F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</w:rPr>
              <w:t>入学导引模块</w:t>
            </w:r>
          </w:p>
        </w:tc>
        <w:tc>
          <w:tcPr>
            <w:tcW w:w="5311" w:type="dxa"/>
            <w:vAlign w:val="center"/>
          </w:tcPr>
          <w:p w14:paraId="323194AA"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商业实战特训</w:t>
            </w:r>
          </w:p>
        </w:tc>
      </w:tr>
      <w:tr w14:paraId="1CCC5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6" w:type="dxa"/>
            <w:vMerge w:val="continue"/>
            <w:shd w:val="clear" w:color="auto" w:fill="FFFFFF"/>
            <w:vAlign w:val="center"/>
          </w:tcPr>
          <w:p w14:paraId="292BD765">
            <w:pPr>
              <w:spacing w:line="400" w:lineRule="exact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142" w:type="dxa"/>
            <w:shd w:val="clear" w:color="auto" w:fill="FFFFFF"/>
            <w:vAlign w:val="center"/>
          </w:tcPr>
          <w:p w14:paraId="1722B79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</w:rPr>
              <w:t>产业洞察模块</w:t>
            </w:r>
          </w:p>
        </w:tc>
        <w:tc>
          <w:tcPr>
            <w:tcW w:w="5311" w:type="dxa"/>
            <w:vAlign w:val="center"/>
          </w:tcPr>
          <w:p w14:paraId="5EF53941">
            <w:pPr>
              <w:spacing w:line="42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6"/>
              </w:rPr>
              <w:t>全球半导体产业格局与中国机遇</w:t>
            </w:r>
          </w:p>
          <w:p w14:paraId="1A7F3575">
            <w:pPr>
              <w:spacing w:line="42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6"/>
              </w:rPr>
              <w:t>2025半导体制造产业发展趋势与技术更新</w:t>
            </w:r>
          </w:p>
          <w:p w14:paraId="3EE3776D">
            <w:pPr>
              <w:spacing w:line="42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6"/>
              </w:rPr>
              <w:t>第三代半导体产业发展前景</w:t>
            </w:r>
          </w:p>
          <w:p w14:paraId="3ABD7D8F">
            <w:pPr>
              <w:spacing w:line="420" w:lineRule="exact"/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6"/>
              </w:rPr>
              <w:t>摩尔定律的演进和未来挑战</w:t>
            </w:r>
          </w:p>
        </w:tc>
      </w:tr>
      <w:tr w14:paraId="3F189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326" w:type="dxa"/>
            <w:vMerge w:val="continue"/>
            <w:shd w:val="clear" w:color="auto" w:fill="FFFFFF"/>
            <w:vAlign w:val="center"/>
          </w:tcPr>
          <w:p w14:paraId="6C67A488">
            <w:pPr>
              <w:spacing w:line="400" w:lineRule="exact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142" w:type="dxa"/>
            <w:shd w:val="clear" w:color="auto" w:fill="FFFFFF"/>
            <w:vAlign w:val="center"/>
          </w:tcPr>
          <w:p w14:paraId="579300E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</w:rPr>
              <w:t>产业驱动模块</w:t>
            </w:r>
          </w:p>
        </w:tc>
        <w:tc>
          <w:tcPr>
            <w:tcW w:w="5311" w:type="dxa"/>
            <w:vAlign w:val="center"/>
          </w:tcPr>
          <w:p w14:paraId="03CCDBB6">
            <w:pPr>
              <w:spacing w:line="42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6"/>
              </w:rPr>
              <w:t>芯片异质异构集成与封装</w:t>
            </w:r>
          </w:p>
          <w:p w14:paraId="511A4698"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6"/>
              </w:rPr>
              <w:t>半导体设备深度解析及国产化发展</w:t>
            </w:r>
          </w:p>
          <w:p w14:paraId="3A0C9929"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6"/>
              </w:rPr>
              <w:t>中美日半导体材料技术布局与差异分析</w:t>
            </w:r>
          </w:p>
          <w:p w14:paraId="6997DADB"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6"/>
              </w:rPr>
              <w:t>SIC车规器件的技术研究和应用</w:t>
            </w:r>
          </w:p>
        </w:tc>
      </w:tr>
      <w:tr w14:paraId="077E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1326" w:type="dxa"/>
            <w:vMerge w:val="continue"/>
            <w:shd w:val="clear" w:color="auto" w:fill="FFFFFF"/>
            <w:vAlign w:val="center"/>
          </w:tcPr>
          <w:p w14:paraId="733D82F4">
            <w:pPr>
              <w:spacing w:line="400" w:lineRule="exact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142" w:type="dxa"/>
            <w:shd w:val="clear" w:color="auto" w:fill="FFFFFF"/>
            <w:vAlign w:val="center"/>
          </w:tcPr>
          <w:p w14:paraId="5091A3CF">
            <w:pPr>
              <w:spacing w:line="40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</w:rPr>
              <w:t>战略规划及运营管理模块</w:t>
            </w:r>
          </w:p>
        </w:tc>
        <w:tc>
          <w:tcPr>
            <w:tcW w:w="5311" w:type="dxa"/>
            <w:vAlign w:val="center"/>
          </w:tcPr>
          <w:p w14:paraId="7CF714A7">
            <w:pPr>
              <w:spacing w:line="42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6"/>
              </w:rPr>
              <w:t>半导体企业战略管理与决策</w:t>
            </w:r>
          </w:p>
          <w:p w14:paraId="32022FAC"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6"/>
              </w:rPr>
              <w:t>半导体行业营销实战</w:t>
            </w:r>
          </w:p>
          <w:p w14:paraId="358BF615"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半导体行业人才趋势与企业用人策略</w:t>
            </w:r>
          </w:p>
          <w:p w14:paraId="7FEEA919"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国际市场开拓与贸易规则</w:t>
            </w:r>
          </w:p>
          <w:p w14:paraId="10BD3C7E"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ascii="仿宋_GB2312" w:hAnsi="仿宋_GB2312" w:eastAsia="仿宋_GB2312" w:cs="仿宋_GB2312"/>
                <w:sz w:val="28"/>
                <w:szCs w:val="36"/>
              </w:rPr>
              <w:t>半导体企业运营管理实务</w:t>
            </w:r>
          </w:p>
          <w:p w14:paraId="20894EE7"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ascii="仿宋_GB2312" w:hAnsi="仿宋_GB2312" w:eastAsia="仿宋_GB2312" w:cs="仿宋_GB2312"/>
                <w:sz w:val="28"/>
                <w:szCs w:val="36"/>
              </w:rPr>
              <w:t>市场营销策略与品牌建设、</w:t>
            </w:r>
          </w:p>
        </w:tc>
      </w:tr>
      <w:tr w14:paraId="1ABC1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1326" w:type="dxa"/>
            <w:vMerge w:val="continue"/>
            <w:shd w:val="clear" w:color="auto" w:fill="FFFFFF"/>
            <w:vAlign w:val="center"/>
          </w:tcPr>
          <w:p w14:paraId="091A7C3B">
            <w:pPr>
              <w:spacing w:line="400" w:lineRule="exact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142" w:type="dxa"/>
            <w:shd w:val="clear" w:color="auto" w:fill="FFFFFF"/>
            <w:vAlign w:val="center"/>
          </w:tcPr>
          <w:p w14:paraId="68BB36D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</w:rPr>
              <w:t>创新发展模块</w:t>
            </w:r>
          </w:p>
        </w:tc>
        <w:tc>
          <w:tcPr>
            <w:tcW w:w="5311" w:type="dxa"/>
            <w:vAlign w:val="center"/>
          </w:tcPr>
          <w:p w14:paraId="5B68CBE0"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AI时代战略布局</w:t>
            </w:r>
          </w:p>
          <w:p w14:paraId="113D8CF4"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ascii="仿宋_GB2312" w:hAnsi="仿宋_GB2312" w:eastAsia="仿宋_GB2312" w:cs="仿宋_GB2312"/>
                <w:sz w:val="28"/>
                <w:szCs w:val="36"/>
              </w:rPr>
              <w:t>低空经济新风口下的机遇挑战与发展思路</w:t>
            </w:r>
          </w:p>
          <w:p w14:paraId="66B8EE9D"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人工智能促进全球半导体市场复苏</w:t>
            </w:r>
          </w:p>
          <w:p w14:paraId="355A051C"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人形机器人的技术创新和发展应用</w:t>
            </w:r>
          </w:p>
        </w:tc>
      </w:tr>
      <w:tr w14:paraId="1E791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326" w:type="dxa"/>
            <w:vMerge w:val="continue"/>
            <w:shd w:val="clear" w:color="auto" w:fill="FFFFFF"/>
            <w:vAlign w:val="center"/>
          </w:tcPr>
          <w:p w14:paraId="1654FBBC">
            <w:pPr>
              <w:spacing w:line="400" w:lineRule="exact"/>
              <w:rPr>
                <w:b/>
                <w:bCs/>
                <w:sz w:val="28"/>
                <w:szCs w:val="36"/>
              </w:rPr>
            </w:pPr>
          </w:p>
        </w:tc>
        <w:tc>
          <w:tcPr>
            <w:tcW w:w="2142" w:type="dxa"/>
            <w:shd w:val="clear" w:color="auto" w:fill="FFFFFF"/>
            <w:vAlign w:val="center"/>
          </w:tcPr>
          <w:p w14:paraId="30879B01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</w:rPr>
              <w:t>资本对接模块</w:t>
            </w:r>
          </w:p>
        </w:tc>
        <w:tc>
          <w:tcPr>
            <w:tcW w:w="5311" w:type="dxa"/>
            <w:vAlign w:val="center"/>
          </w:tcPr>
          <w:p w14:paraId="6883E642"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半导体企业资本运作与并购实务</w:t>
            </w:r>
          </w:p>
          <w:p w14:paraId="66E0CFB0"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6"/>
              </w:rPr>
              <w:t>半导体企业财务管理与投资并购</w:t>
            </w:r>
          </w:p>
          <w:p w14:paraId="72594874"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科创板及资本市场政策解读</w:t>
            </w:r>
          </w:p>
        </w:tc>
      </w:tr>
      <w:tr w14:paraId="056C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326" w:type="dxa"/>
            <w:vMerge w:val="restart"/>
            <w:shd w:val="clear" w:color="auto" w:fill="FFFFFF"/>
            <w:vAlign w:val="center"/>
          </w:tcPr>
          <w:p w14:paraId="2D4CC721">
            <w:pPr>
              <w:spacing w:line="400" w:lineRule="exact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拓实践</w:t>
            </w:r>
          </w:p>
          <w:p w14:paraId="31A79FEF">
            <w:pPr>
              <w:spacing w:line="400" w:lineRule="exact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疆域</w:t>
            </w:r>
          </w:p>
        </w:tc>
        <w:tc>
          <w:tcPr>
            <w:tcW w:w="2142" w:type="dxa"/>
            <w:shd w:val="clear" w:color="auto" w:fill="FFFFFF"/>
            <w:vAlign w:val="center"/>
          </w:tcPr>
          <w:p w14:paraId="7D718DE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</w:rPr>
              <w:t>产业龙头企业</w:t>
            </w:r>
          </w:p>
        </w:tc>
        <w:tc>
          <w:tcPr>
            <w:tcW w:w="5311" w:type="dxa"/>
            <w:vAlign w:val="center"/>
          </w:tcPr>
          <w:p w14:paraId="2811E439"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中芯国际—先进工艺的发展与突破</w:t>
            </w:r>
          </w:p>
          <w:p w14:paraId="7EB540E9"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长江存储—解决存储芯片领域“卡脖子”</w:t>
            </w:r>
          </w:p>
          <w:p w14:paraId="04F3EB0D"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通富微电—Chiplet与先进封装</w:t>
            </w:r>
          </w:p>
        </w:tc>
      </w:tr>
      <w:tr w14:paraId="4833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326" w:type="dxa"/>
            <w:vMerge w:val="continue"/>
            <w:shd w:val="clear" w:color="auto" w:fill="FFFFFF"/>
            <w:vAlign w:val="center"/>
          </w:tcPr>
          <w:p w14:paraId="437EBFE6">
            <w:pPr>
              <w:rPr>
                <w:b/>
                <w:bCs/>
              </w:rPr>
            </w:pPr>
          </w:p>
        </w:tc>
        <w:tc>
          <w:tcPr>
            <w:tcW w:w="2142" w:type="dxa"/>
            <w:shd w:val="clear" w:color="auto" w:fill="FFFFFF"/>
            <w:vAlign w:val="center"/>
          </w:tcPr>
          <w:p w14:paraId="7B793E2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</w:rPr>
              <w:t>专精特新</w:t>
            </w:r>
          </w:p>
          <w:p w14:paraId="2B305F5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</w:rPr>
              <w:t>“小巨人”企业</w:t>
            </w:r>
          </w:p>
        </w:tc>
        <w:tc>
          <w:tcPr>
            <w:tcW w:w="5311" w:type="dxa"/>
            <w:vAlign w:val="center"/>
          </w:tcPr>
          <w:p w14:paraId="264B627A"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卓胜微—设计企业如何把握“风口”</w:t>
            </w:r>
          </w:p>
          <w:p w14:paraId="7D6075AF"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博洋股份—半导体材料如何实现国产化</w:t>
            </w:r>
          </w:p>
          <w:p w14:paraId="1BCEC2F9"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思锐智能—智能制造与战略思维</w:t>
            </w:r>
          </w:p>
        </w:tc>
      </w:tr>
      <w:tr w14:paraId="4C52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326" w:type="dxa"/>
            <w:vMerge w:val="continue"/>
            <w:shd w:val="clear" w:color="auto" w:fill="FFFFFF"/>
            <w:vAlign w:val="center"/>
          </w:tcPr>
          <w:p w14:paraId="04031506">
            <w:pPr>
              <w:rPr>
                <w:b/>
                <w:bCs/>
              </w:rPr>
            </w:pPr>
          </w:p>
        </w:tc>
        <w:tc>
          <w:tcPr>
            <w:tcW w:w="2142" w:type="dxa"/>
            <w:shd w:val="clear" w:color="auto" w:fill="FFFFFF"/>
            <w:vAlign w:val="center"/>
          </w:tcPr>
          <w:p w14:paraId="49398FF4">
            <w:pPr>
              <w:spacing w:line="400" w:lineRule="exact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</w:rPr>
              <w:t>独角兽企业</w:t>
            </w:r>
          </w:p>
        </w:tc>
        <w:tc>
          <w:tcPr>
            <w:tcW w:w="5311" w:type="dxa"/>
            <w:vAlign w:val="center"/>
          </w:tcPr>
          <w:p w14:paraId="53F45BD5"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字节跳动—数字经济的新未来</w:t>
            </w:r>
          </w:p>
          <w:p w14:paraId="55F47CCE"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京东科技—组织创新与增长策略</w:t>
            </w:r>
          </w:p>
          <w:p w14:paraId="6B88C32C"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地平线—人工智能的技术革新</w:t>
            </w:r>
          </w:p>
        </w:tc>
      </w:tr>
      <w:tr w14:paraId="2B852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26" w:type="dxa"/>
            <w:shd w:val="clear" w:color="auto" w:fill="FFFFFF"/>
            <w:vAlign w:val="center"/>
          </w:tcPr>
          <w:p w14:paraId="65CAAD7E">
            <w:pPr>
              <w:spacing w:line="400" w:lineRule="exact"/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终身</w:t>
            </w:r>
          </w:p>
          <w:p w14:paraId="124ABFBD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学习</w:t>
            </w:r>
          </w:p>
        </w:tc>
        <w:tc>
          <w:tcPr>
            <w:tcW w:w="2142" w:type="dxa"/>
            <w:shd w:val="clear" w:color="auto" w:fill="FFFFFF"/>
            <w:vAlign w:val="center"/>
          </w:tcPr>
          <w:p w14:paraId="2B6137B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</w:rPr>
              <w:t>线上学习平台</w:t>
            </w:r>
          </w:p>
        </w:tc>
        <w:tc>
          <w:tcPr>
            <w:tcW w:w="5311" w:type="dxa"/>
            <w:vAlign w:val="center"/>
          </w:tcPr>
          <w:p w14:paraId="6B4A47E3"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在一张网“找培训”板块建立半导体产业学习区，推荐线上课程及</w:t>
            </w:r>
            <w:r>
              <w:rPr>
                <w:rFonts w:ascii="仿宋_GB2312" w:hAnsi="仿宋_GB2312" w:eastAsia="仿宋_GB2312" w:cs="仿宋_GB2312"/>
                <w:sz w:val="28"/>
                <w:szCs w:val="36"/>
              </w:rPr>
              <w:t>拓展阅读材料</w:t>
            </w:r>
          </w:p>
        </w:tc>
      </w:tr>
    </w:tbl>
    <w:p w14:paraId="6A497FC8">
      <w:pPr>
        <w:snapToGrid w:val="0"/>
        <w:ind w:firstLine="596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pacing w:val="9"/>
          <w:sz w:val="28"/>
          <w:szCs w:val="28"/>
        </w:rPr>
        <w:t>注：课程根据实际情况进行调整</w:t>
      </w:r>
    </w:p>
    <w:p w14:paraId="30C4E2C5">
      <w:pPr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五、项目亮点</w:t>
      </w:r>
    </w:p>
    <w:p w14:paraId="14D341E9">
      <w:pPr>
        <w:pStyle w:val="2"/>
        <w:spacing w:after="0"/>
        <w:ind w:firstLine="643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b/>
          <w:bCs/>
          <w:sz w:val="32"/>
        </w:rPr>
        <w:t>提升战略与创新能力：</w:t>
      </w:r>
      <w:r>
        <w:rPr>
          <w:rFonts w:ascii="Times New Roman" w:hAnsi="Times New Roman" w:eastAsia="仿宋_GB2312" w:cs="Times New Roman"/>
          <w:sz w:val="32"/>
        </w:rPr>
        <w:t>通过专家授课和案例分析，帮助学员解析</w:t>
      </w:r>
      <w:r>
        <w:rPr>
          <w:rFonts w:hint="eastAsia" w:ascii="Times New Roman" w:hAnsi="Times New Roman" w:eastAsia="仿宋_GB2312" w:cs="Times New Roman"/>
          <w:sz w:val="32"/>
        </w:rPr>
        <w:t>半导体</w:t>
      </w:r>
      <w:r>
        <w:rPr>
          <w:rFonts w:ascii="Times New Roman" w:hAnsi="Times New Roman" w:eastAsia="仿宋_GB2312" w:cs="Times New Roman"/>
          <w:sz w:val="32"/>
        </w:rPr>
        <w:t>产业发展脉络，提高对宏观</w:t>
      </w:r>
      <w:r>
        <w:rPr>
          <w:rFonts w:hint="eastAsia" w:ascii="Times New Roman" w:hAnsi="Times New Roman" w:eastAsia="仿宋_GB2312" w:cs="Times New Roman"/>
          <w:sz w:val="32"/>
        </w:rPr>
        <w:t>经济环境</w:t>
      </w:r>
      <w:r>
        <w:rPr>
          <w:rFonts w:ascii="Times New Roman" w:hAnsi="Times New Roman" w:eastAsia="仿宋_GB2312" w:cs="Times New Roman"/>
          <w:sz w:val="32"/>
        </w:rPr>
        <w:t>变化的感知能力和战略决策水平。深入理解最新商业运作模式，提升财务洞察力和资本运作能力，增强企业创新驱动力。</w:t>
      </w:r>
    </w:p>
    <w:p w14:paraId="076E9CB7">
      <w:pPr>
        <w:pStyle w:val="2"/>
        <w:spacing w:after="0"/>
        <w:ind w:firstLine="643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b/>
          <w:bCs/>
          <w:sz w:val="32"/>
        </w:rPr>
        <w:t>增强管理与运营能力：</w:t>
      </w:r>
      <w:r>
        <w:rPr>
          <w:rFonts w:ascii="Times New Roman" w:hAnsi="Times New Roman" w:eastAsia="仿宋_GB2312" w:cs="Times New Roman"/>
          <w:sz w:val="32"/>
        </w:rPr>
        <w:t>帮助学员了解自身企业状况，系统学习现代企业管理知识与工具，提升运营管理技能。掌握组织创新、市场营销、人力资源等方面的最佳实践，提高企业内部管理效率和团队执行力。</w:t>
      </w:r>
    </w:p>
    <w:p w14:paraId="490F6355">
      <w:pPr>
        <w:pStyle w:val="2"/>
        <w:spacing w:after="0"/>
        <w:ind w:firstLine="643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b/>
          <w:bCs/>
          <w:sz w:val="32"/>
        </w:rPr>
        <w:t>促进产业链协同发展：</w:t>
      </w:r>
      <w:r>
        <w:rPr>
          <w:rFonts w:ascii="Times New Roman" w:hAnsi="Times New Roman" w:eastAsia="仿宋_GB2312" w:cs="Times New Roman"/>
          <w:sz w:val="32"/>
        </w:rPr>
        <w:t>聚焦半导体领域核心技术攻关与产业链协同创新，通过汇聚产业链上下游</w:t>
      </w:r>
      <w:r>
        <w:rPr>
          <w:rFonts w:hint="eastAsia" w:ascii="Times New Roman" w:hAnsi="Times New Roman" w:eastAsia="仿宋_GB2312" w:cs="Times New Roman"/>
          <w:sz w:val="32"/>
        </w:rPr>
        <w:t>的</w:t>
      </w:r>
      <w:r>
        <w:rPr>
          <w:rFonts w:ascii="Times New Roman" w:hAnsi="Times New Roman" w:eastAsia="仿宋_GB2312" w:cs="Times New Roman"/>
          <w:sz w:val="32"/>
        </w:rPr>
        <w:t>企业高管，加强信息交流与资源对接，推动形成企业家成长生态与终身学习体系。</w:t>
      </w:r>
    </w:p>
    <w:p w14:paraId="2F7BE356">
      <w:pPr>
        <w:pStyle w:val="2"/>
        <w:spacing w:after="0"/>
        <w:ind w:firstLine="643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b/>
          <w:bCs/>
          <w:sz w:val="32"/>
        </w:rPr>
        <w:t>打造高端交流合作平台：</w:t>
      </w:r>
      <w:r>
        <w:rPr>
          <w:rFonts w:hint="eastAsia" w:ascii="Times New Roman" w:hAnsi="Times New Roman" w:eastAsia="仿宋_GB2312" w:cs="Times New Roman"/>
          <w:sz w:val="32"/>
        </w:rPr>
        <w:t>利用培训契机在一张网上搭建</w:t>
      </w:r>
      <w:r>
        <w:rPr>
          <w:rFonts w:ascii="Times New Roman" w:hAnsi="Times New Roman" w:eastAsia="仿宋_GB2312" w:cs="Times New Roman"/>
          <w:sz w:val="32"/>
        </w:rPr>
        <w:t>，搭建</w:t>
      </w:r>
      <w:r>
        <w:rPr>
          <w:rFonts w:hint="eastAsia" w:ascii="Times New Roman" w:hAnsi="Times New Roman" w:eastAsia="仿宋_GB2312" w:cs="Times New Roman"/>
          <w:sz w:val="32"/>
        </w:rPr>
        <w:t>半导体产业</w:t>
      </w:r>
      <w:r>
        <w:rPr>
          <w:rFonts w:ascii="Times New Roman" w:hAnsi="Times New Roman" w:eastAsia="仿宋_GB2312" w:cs="Times New Roman"/>
          <w:sz w:val="32"/>
        </w:rPr>
        <w:t>企业高端学习平台，为学员提供持续交流机会，为企业间合作创造</w:t>
      </w:r>
      <w:r>
        <w:rPr>
          <w:rFonts w:hint="eastAsia" w:ascii="Times New Roman" w:hAnsi="Times New Roman" w:eastAsia="仿宋_GB2312" w:cs="Times New Roman"/>
          <w:sz w:val="32"/>
        </w:rPr>
        <w:t>条件</w:t>
      </w:r>
      <w:r>
        <w:rPr>
          <w:rFonts w:ascii="Times New Roman" w:hAnsi="Times New Roman" w:eastAsia="仿宋_GB2312" w:cs="Times New Roman"/>
          <w:sz w:val="32"/>
        </w:rPr>
        <w:t>。</w:t>
      </w:r>
    </w:p>
    <w:p w14:paraId="13C0B069">
      <w:pPr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0" w:name="_Toc25330"/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六、教务管理</w:t>
      </w:r>
      <w:bookmarkEnd w:id="0"/>
    </w:p>
    <w:p w14:paraId="734A2DD2">
      <w:pPr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（一）学生管理</w:t>
      </w:r>
    </w:p>
    <w:p w14:paraId="3DD2083F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学员有关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档案提交中心</w:t>
      </w:r>
      <w:r>
        <w:rPr>
          <w:rFonts w:ascii="Times New Roman" w:hAnsi="Times New Roman" w:eastAsia="仿宋_GB2312" w:cs="Times New Roman"/>
          <w:sz w:val="32"/>
          <w:szCs w:val="32"/>
        </w:rPr>
        <w:t>备案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，档案纳入学员人才库</w:t>
      </w:r>
      <w:r>
        <w:rPr>
          <w:rFonts w:ascii="Times New Roman" w:hAnsi="Times New Roman" w:eastAsia="仿宋_GB2312" w:cs="Times New Roman"/>
          <w:sz w:val="32"/>
          <w:szCs w:val="32"/>
        </w:rPr>
        <w:t>，对学员实行跟踪管理；班级配备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班主任</w:t>
      </w:r>
      <w:r>
        <w:rPr>
          <w:rFonts w:ascii="Times New Roman" w:hAnsi="Times New Roman" w:eastAsia="仿宋_GB2312" w:cs="Times New Roman"/>
          <w:sz w:val="32"/>
          <w:szCs w:val="32"/>
        </w:rPr>
        <w:t>1名，由中心统一选派，班主任负责整个班级的教学管理与服务工作；建立班委会制度，更好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地</w:t>
      </w:r>
      <w:r>
        <w:rPr>
          <w:rFonts w:ascii="Times New Roman" w:hAnsi="Times New Roman" w:eastAsia="仿宋_GB2312" w:cs="Times New Roman"/>
          <w:sz w:val="32"/>
          <w:szCs w:val="32"/>
        </w:rPr>
        <w:t>促进同学之间交流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34FC9CDE">
      <w:pPr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（二）教学管理</w:t>
      </w:r>
    </w:p>
    <w:p w14:paraId="6A1C60D6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上课通知。</w:t>
      </w:r>
      <w:r>
        <w:rPr>
          <w:rFonts w:ascii="Times New Roman" w:hAnsi="Times New Roman" w:eastAsia="仿宋_GB2312" w:cs="Times New Roman"/>
          <w:sz w:val="32"/>
          <w:szCs w:val="32"/>
        </w:rPr>
        <w:t>教学助理根据教学计划安排，于上课两周前以电子邮件、微信、短信等方式发送上课通知，参训学员务必保证联系方式的准确性，并将上课回执按时回传至班级邮箱，以便教务组做好课前安排。</w:t>
      </w:r>
    </w:p>
    <w:p w14:paraId="1A3980B3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学习资料。</w:t>
      </w:r>
      <w:r>
        <w:rPr>
          <w:rFonts w:ascii="Times New Roman" w:hAnsi="Times New Roman" w:eastAsia="仿宋_GB2312" w:cs="Times New Roman"/>
          <w:sz w:val="32"/>
          <w:szCs w:val="32"/>
        </w:rPr>
        <w:t>经授课老师同意后，每次课程均会发放课程资料或讲义。</w:t>
      </w:r>
    </w:p>
    <w:p w14:paraId="11361EF6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考勤与课堂纪律。</w:t>
      </w:r>
      <w:r>
        <w:rPr>
          <w:rFonts w:ascii="Times New Roman" w:hAnsi="Times New Roman" w:eastAsia="仿宋_GB2312" w:cs="Times New Roman"/>
          <w:sz w:val="32"/>
          <w:szCs w:val="32"/>
        </w:rPr>
        <w:t>线下主题课程期间，学员应遵守课堂纪律，不迟到、不早退、不旷课。</w:t>
      </w:r>
    </w:p>
    <w:p w14:paraId="38F3BC4A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4.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教学质量管理。</w:t>
      </w:r>
      <w:r>
        <w:rPr>
          <w:rFonts w:ascii="Times New Roman" w:hAnsi="Times New Roman" w:eastAsia="仿宋_GB2312" w:cs="Times New Roman"/>
          <w:sz w:val="32"/>
          <w:szCs w:val="32"/>
        </w:rPr>
        <w:t>建立健全教师培训评估制度，定时反馈学员意见或建议，保证培训规范有序，确保培训质量。</w:t>
      </w:r>
    </w:p>
    <w:p w14:paraId="1EE48D82">
      <w:pPr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（三）证书授予</w:t>
      </w:r>
    </w:p>
    <w:p w14:paraId="3FDDF0C9">
      <w:pPr>
        <w:pStyle w:val="2"/>
        <w:spacing w:after="0"/>
        <w:ind w:firstLine="640" w:firstLineChars="200"/>
      </w:pPr>
      <w:r>
        <w:rPr>
          <w:rFonts w:hint="eastAsia" w:ascii="Times New Roman" w:hAnsi="Times New Roman" w:eastAsia="仿宋_GB2312" w:cs="Times New Roman"/>
          <w:sz w:val="32"/>
          <w:szCs w:val="32"/>
        </w:rPr>
        <w:t>学员在读期间出勤率达</w:t>
      </w:r>
      <w:r>
        <w:rPr>
          <w:rFonts w:ascii="Times New Roman" w:hAnsi="Times New Roman" w:eastAsia="仿宋_GB2312" w:cs="Times New Roman"/>
          <w:sz w:val="32"/>
          <w:szCs w:val="32"/>
        </w:rPr>
        <w:t>70%以上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含70%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方可结业。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学员结业后颁发由工信部中小企业发展促进中心统一印制的“半导体产业企业经营管理人才高级研修班培训证书”。</w:t>
      </w:r>
    </w:p>
    <w:p w14:paraId="61741DF8">
      <w:pPr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" w:name="_Toc25394"/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七、报名流程及缴费信息</w:t>
      </w:r>
      <w:bookmarkEnd w:id="1"/>
    </w:p>
    <w:p w14:paraId="5F834157">
      <w:pPr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（一）报名条件</w:t>
      </w:r>
    </w:p>
    <w:p w14:paraId="76C15388"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参训学员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从事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半导体产业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相关工作三年以上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所在单位具有良好公众形象，能自觉承担社会责任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无重大违法违纪行为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</w:t>
      </w:r>
    </w:p>
    <w:p w14:paraId="5EAD90B9">
      <w:pPr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（二）报名流程</w:t>
      </w:r>
    </w:p>
    <w:p w14:paraId="5B7198E6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学员应及时提交报名材料，接受资格审查。报名材料包括：“</w:t>
      </w:r>
      <w:r>
        <w:rPr>
          <w:rFonts w:ascii="Times New Roman" w:hAnsi="Times New Roman" w:eastAsia="仿宋_GB2312" w:cs="Times New Roman"/>
          <w:sz w:val="32"/>
          <w:szCs w:val="32"/>
        </w:rPr>
        <w:t>半导体产业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企业经营管理人才</w:t>
      </w:r>
      <w:r>
        <w:rPr>
          <w:rFonts w:ascii="Times New Roman" w:hAnsi="Times New Roman" w:eastAsia="仿宋_GB2312" w:cs="Times New Roman"/>
          <w:sz w:val="32"/>
          <w:szCs w:val="32"/>
        </w:rPr>
        <w:t>高级研修班学员报名表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”（</w:t>
      </w:r>
      <w:r>
        <w:rPr>
          <w:rFonts w:ascii="Times New Roman" w:hAnsi="Times New Roman" w:eastAsia="仿宋_GB2312" w:cs="Times New Roman"/>
          <w:sz w:val="32"/>
          <w:szCs w:val="32"/>
        </w:rPr>
        <w:t>含Word 版和加盖公章的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P</w:t>
      </w:r>
      <w:r>
        <w:rPr>
          <w:rFonts w:ascii="Times New Roman" w:hAnsi="Times New Roman" w:eastAsia="仿宋_GB2312" w:cs="Times New Roman"/>
          <w:sz w:val="32"/>
          <w:szCs w:val="32"/>
        </w:rPr>
        <w:t>DF扫描版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、公司营业执照或学员职务证明扫描件、身份证扫描件、一寸白底证件照电子版，统一打包命名为“半导体产业研修班报名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－</w:t>
      </w:r>
      <w:r>
        <w:rPr>
          <w:rFonts w:ascii="Times New Roman" w:hAnsi="Times New Roman" w:eastAsia="仿宋_GB2312" w:cs="Times New Roman"/>
          <w:sz w:val="32"/>
          <w:szCs w:val="32"/>
        </w:rPr>
        <w:t>姓名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－</w:t>
      </w:r>
      <w:r>
        <w:rPr>
          <w:rFonts w:ascii="Times New Roman" w:hAnsi="Times New Roman" w:eastAsia="仿宋_GB2312" w:cs="Times New Roman"/>
          <w:sz w:val="32"/>
          <w:szCs w:val="32"/>
        </w:rPr>
        <w:t>单位”。</w:t>
      </w:r>
    </w:p>
    <w:p w14:paraId="3E5616C1">
      <w:pPr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（三）学费缴纳</w:t>
      </w:r>
    </w:p>
    <w:p w14:paraId="5114CF1F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1.培训费：49800元/人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，包括</w:t>
      </w:r>
      <w:r>
        <w:rPr>
          <w:rFonts w:ascii="Times New Roman" w:hAnsi="Times New Roman" w:eastAsia="仿宋_GB2312" w:cs="Times New Roman"/>
          <w:sz w:val="32"/>
          <w:szCs w:val="32"/>
        </w:rPr>
        <w:t>培训费、教材费、教务费和其他资源费；培训期间食宿、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城市间</w:t>
      </w:r>
      <w:r>
        <w:rPr>
          <w:rFonts w:ascii="Times New Roman" w:hAnsi="Times New Roman" w:eastAsia="仿宋_GB2312" w:cs="Times New Roman"/>
          <w:sz w:val="32"/>
          <w:szCs w:val="32"/>
        </w:rPr>
        <w:t>交通等费用自理。</w:t>
      </w:r>
    </w:p>
    <w:p w14:paraId="4E7E974D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.学员接到入学通知后，须按规定将学费汇入以下账户，备注姓名和用途，并办理相关入学手续。学费到账后由中心统一开具发票。</w:t>
      </w:r>
    </w:p>
    <w:p w14:paraId="4432D7D9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单位：中国中小企业发展促进中心</w:t>
      </w:r>
    </w:p>
    <w:p w14:paraId="1124D1D4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开户行：中国光大银行北京东城支行</w:t>
      </w:r>
    </w:p>
    <w:p w14:paraId="7727A783"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账号：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7509 0188 0000 19671</w:t>
      </w:r>
    </w:p>
    <w:p w14:paraId="437575B3">
      <w:p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附言：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半导体研修项目报名－</w:t>
      </w:r>
      <w:r>
        <w:rPr>
          <w:rFonts w:ascii="Times New Roman" w:hAnsi="Times New Roman" w:eastAsia="仿宋_GB2312" w:cs="Times New Roman"/>
          <w:sz w:val="32"/>
          <w:szCs w:val="32"/>
        </w:rPr>
        <w:t>姓名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－</w:t>
      </w:r>
      <w:r>
        <w:rPr>
          <w:rFonts w:ascii="Times New Roman" w:hAnsi="Times New Roman" w:eastAsia="仿宋_GB2312" w:cs="Times New Roman"/>
          <w:sz w:val="32"/>
          <w:szCs w:val="32"/>
        </w:rPr>
        <w:t>单位</w:t>
      </w:r>
    </w:p>
    <w:p w14:paraId="73D0EBD1">
      <w:pPr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八、联系方式</w:t>
      </w:r>
    </w:p>
    <w:p w14:paraId="3B3D52E9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戴老师 </w:t>
      </w:r>
      <w:r>
        <w:rPr>
          <w:rFonts w:ascii="Times New Roman" w:hAnsi="Times New Roman" w:eastAsia="仿宋_GB2312" w:cs="Times New Roman"/>
          <w:sz w:val="32"/>
          <w:szCs w:val="32"/>
        </w:rPr>
        <w:t>18518299666</w:t>
      </w:r>
    </w:p>
    <w:p w14:paraId="5E77F2AB"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老师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010-82292083</w:t>
      </w:r>
    </w:p>
    <w:p w14:paraId="3D5D2EF2"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监督电话：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010-82292061</w:t>
      </w:r>
    </w:p>
    <w:p w14:paraId="0CB4A4CC">
      <w:pPr>
        <w:pStyle w:val="2"/>
        <w:spacing w:after="0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66653046">
      <w:pPr>
        <w:pStyle w:val="2"/>
        <w:spacing w:after="0"/>
        <w:ind w:firstLine="640" w:firstLineChars="200"/>
        <w:rPr>
          <w:rFonts w:eastAsia="仿宋_GB231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附：研修班部分师资</w:t>
      </w:r>
    </w:p>
    <w:p w14:paraId="70AB9176">
      <w:pPr>
        <w:rPr>
          <w:rFonts w:ascii="Times New Roman" w:hAnsi="Times New Roman" w:eastAsia="仿宋_GB2312" w:cs="Times New Roman"/>
          <w:bCs/>
          <w:sz w:val="32"/>
          <w:szCs w:val="32"/>
        </w:rPr>
      </w:pPr>
    </w:p>
    <w:p w14:paraId="608744EA">
      <w:pPr>
        <w:widowControl/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</w:t>
      </w:r>
    </w:p>
    <w:p w14:paraId="00846F07">
      <w:pPr>
        <w:spacing w:line="580" w:lineRule="exact"/>
        <w:ind w:firstLine="440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半导体产业企业经营管理人才高级研修班</w:t>
      </w:r>
    </w:p>
    <w:p w14:paraId="263C6A74">
      <w:pPr>
        <w:pStyle w:val="2"/>
        <w:jc w:val="center"/>
        <w:rPr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部分师资</w:t>
      </w:r>
    </w:p>
    <w:p w14:paraId="45F6A6AA">
      <w:pPr>
        <w:widowControl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研修班师资团队由国内知名高校教授、国内顶尖商业和政府机构的专家及学者、国内外知名企业高管等组成，学员可以从多角度学习导师的智慧和经验。</w:t>
      </w:r>
    </w:p>
    <w:p w14:paraId="0FB8612F">
      <w:pPr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一、产业专家</w:t>
      </w:r>
    </w:p>
    <w:p w14:paraId="02157821">
      <w:pPr>
        <w:widowControl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周子学  工信部原总经济师、中国电子信息联合会常务副会长</w:t>
      </w:r>
    </w:p>
    <w:p w14:paraId="08771EE2">
      <w:pPr>
        <w:widowControl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张汝京  中芯国际创始人，上海积塔半导体有限公司执行董事、积塔学院院长</w:t>
      </w:r>
    </w:p>
    <w:p w14:paraId="38DAAF8A">
      <w:pPr>
        <w:widowControl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叶甜春  中国半导体行业协会集成电路分会理事长、中国集成电路创新联盟副理事长兼秘书长</w:t>
      </w:r>
    </w:p>
    <w:p w14:paraId="3A3C6408">
      <w:pPr>
        <w:widowControl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于燮康  中国半导体行业协会集成电路分会常务副理事长、国家集成电路封测产业链技术创新战略联盟副理事长</w:t>
      </w:r>
    </w:p>
    <w:p w14:paraId="4DC8CB52">
      <w:pPr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二、龙头企业家</w:t>
      </w:r>
    </w:p>
    <w:p w14:paraId="7DEA8918">
      <w:pPr>
        <w:widowControl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朱一明  兆易创新科技集团股份有限公司董事长</w:t>
      </w:r>
    </w:p>
    <w:p w14:paraId="6DC88BA8">
      <w:pPr>
        <w:widowControl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陈向东  杭州士兰微电子股份有限公司董事长</w:t>
      </w:r>
    </w:p>
    <w:p w14:paraId="59100C58">
      <w:pPr>
        <w:widowControl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戴伟民  芯原股份创始人、董事长兼总裁</w:t>
      </w:r>
    </w:p>
    <w:p w14:paraId="1F6155EE">
      <w:pPr>
        <w:widowControl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刘伟平  北京华大九天科技股份有限公司董事长</w:t>
      </w:r>
    </w:p>
    <w:p w14:paraId="7EC543DA">
      <w:pPr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三、知名高校学者</w:t>
      </w:r>
    </w:p>
    <w:p w14:paraId="147BD051">
      <w:pPr>
        <w:widowControl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郝  跃  中国科学院院士、西安电子科技大学集成电路学部主任</w:t>
      </w:r>
    </w:p>
    <w:p w14:paraId="68BF711E">
      <w:pPr>
        <w:widowControl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卫  复旦大学微电子学院院长</w:t>
      </w:r>
    </w:p>
    <w:p w14:paraId="572FC0C0">
      <w:pPr>
        <w:widowControl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波  电子科技大学集成电路研究中心主任、教授、博士生导师</w:t>
      </w:r>
    </w:p>
    <w:p w14:paraId="5F568D24">
      <w:pPr>
        <w:widowControl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邹雪城  华中科技大学微电子学院执行院长</w:t>
      </w:r>
    </w:p>
    <w:p w14:paraId="44BF3851">
      <w:pPr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注：具体师资以实际安排为准</w:t>
      </w:r>
    </w:p>
    <w:p w14:paraId="0AB9CAC4">
      <w:pPr>
        <w:widowControl/>
        <w:jc w:val="left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31D101-004C-4A9E-95C6-4DFFE0C5FD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96390D4-8FA2-4CD1-A339-90BCDC4A883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9A6C62E-73E3-4155-A678-221B41AE334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946AD12-57B7-40AA-B6DD-3C510535CDF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E62A207-6480-4F3B-B098-429ABA5FAF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597AC">
    <w:pPr>
      <w:pStyle w:val="8"/>
      <w:ind w:firstLine="18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0F"/>
    <w:rsid w:val="00045066"/>
    <w:rsid w:val="00060A85"/>
    <w:rsid w:val="000C2356"/>
    <w:rsid w:val="000C2581"/>
    <w:rsid w:val="000C4C8B"/>
    <w:rsid w:val="000E5C5E"/>
    <w:rsid w:val="001306A0"/>
    <w:rsid w:val="0015599C"/>
    <w:rsid w:val="001653F4"/>
    <w:rsid w:val="00173062"/>
    <w:rsid w:val="001918C1"/>
    <w:rsid w:val="001B5800"/>
    <w:rsid w:val="001F77D0"/>
    <w:rsid w:val="00231B1A"/>
    <w:rsid w:val="002827B7"/>
    <w:rsid w:val="002A64B1"/>
    <w:rsid w:val="002C39CB"/>
    <w:rsid w:val="002D295C"/>
    <w:rsid w:val="002D3EAC"/>
    <w:rsid w:val="002F3BF7"/>
    <w:rsid w:val="003171ED"/>
    <w:rsid w:val="0031796E"/>
    <w:rsid w:val="00350732"/>
    <w:rsid w:val="003C2BE8"/>
    <w:rsid w:val="003E4EDE"/>
    <w:rsid w:val="00486483"/>
    <w:rsid w:val="0049707E"/>
    <w:rsid w:val="004E4C7D"/>
    <w:rsid w:val="005253A2"/>
    <w:rsid w:val="005269C2"/>
    <w:rsid w:val="00526DB7"/>
    <w:rsid w:val="00574A0B"/>
    <w:rsid w:val="005A6C41"/>
    <w:rsid w:val="005B3AAC"/>
    <w:rsid w:val="005B6C7B"/>
    <w:rsid w:val="006043BC"/>
    <w:rsid w:val="00637626"/>
    <w:rsid w:val="00655644"/>
    <w:rsid w:val="00661695"/>
    <w:rsid w:val="006A1CC8"/>
    <w:rsid w:val="006A335F"/>
    <w:rsid w:val="006B1C69"/>
    <w:rsid w:val="006D0F46"/>
    <w:rsid w:val="006E7F55"/>
    <w:rsid w:val="007207D8"/>
    <w:rsid w:val="00744CDE"/>
    <w:rsid w:val="00755352"/>
    <w:rsid w:val="00774384"/>
    <w:rsid w:val="0078342C"/>
    <w:rsid w:val="007854FC"/>
    <w:rsid w:val="007E0250"/>
    <w:rsid w:val="00830146"/>
    <w:rsid w:val="0087272B"/>
    <w:rsid w:val="0087403E"/>
    <w:rsid w:val="008B469C"/>
    <w:rsid w:val="008F7605"/>
    <w:rsid w:val="00935444"/>
    <w:rsid w:val="00937375"/>
    <w:rsid w:val="009425E8"/>
    <w:rsid w:val="00974BBB"/>
    <w:rsid w:val="009922E3"/>
    <w:rsid w:val="00A204B4"/>
    <w:rsid w:val="00A435A9"/>
    <w:rsid w:val="00B03DD0"/>
    <w:rsid w:val="00B3589E"/>
    <w:rsid w:val="00B37793"/>
    <w:rsid w:val="00B521E6"/>
    <w:rsid w:val="00B8796F"/>
    <w:rsid w:val="00BA7A7F"/>
    <w:rsid w:val="00BB4F71"/>
    <w:rsid w:val="00BB64D2"/>
    <w:rsid w:val="00BD4333"/>
    <w:rsid w:val="00C04ED7"/>
    <w:rsid w:val="00C60288"/>
    <w:rsid w:val="00C97D33"/>
    <w:rsid w:val="00CF53BB"/>
    <w:rsid w:val="00D153BD"/>
    <w:rsid w:val="00D712B5"/>
    <w:rsid w:val="00D77447"/>
    <w:rsid w:val="00D91C2B"/>
    <w:rsid w:val="00D93183"/>
    <w:rsid w:val="00DD2BD9"/>
    <w:rsid w:val="00DF29BC"/>
    <w:rsid w:val="00E27397"/>
    <w:rsid w:val="00E53A62"/>
    <w:rsid w:val="00EB3B50"/>
    <w:rsid w:val="00EB7377"/>
    <w:rsid w:val="00EC240B"/>
    <w:rsid w:val="00EE460F"/>
    <w:rsid w:val="00EF0E5A"/>
    <w:rsid w:val="00F72D07"/>
    <w:rsid w:val="00FE588D"/>
    <w:rsid w:val="00FF7AF1"/>
    <w:rsid w:val="0BAF1538"/>
    <w:rsid w:val="1240455E"/>
    <w:rsid w:val="1991739F"/>
    <w:rsid w:val="23A26A47"/>
    <w:rsid w:val="6BAC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5"/>
    <w:link w:val="18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6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1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Body Text First Indent"/>
    <w:basedOn w:val="2"/>
    <w:link w:val="22"/>
    <w:semiHidden/>
    <w:unhideWhenUsed/>
    <w:qFormat/>
    <w:uiPriority w:val="99"/>
    <w:pPr>
      <w:ind w:firstLine="420" w:firstLineChars="100"/>
    </w:pPr>
  </w:style>
  <w:style w:type="paragraph" w:styleId="7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line="580" w:lineRule="exact"/>
      <w:ind w:firstLine="643"/>
      <w:jc w:val="left"/>
    </w:pPr>
    <w:rPr>
      <w:rFonts w:ascii="Times New Roman" w:hAnsi="Times New Roman" w:eastAsia="仿宋_GB2312" w:cs="Times New Roman"/>
      <w:kern w:val="0"/>
      <w:sz w:val="32"/>
      <w:szCs w:val="32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标题 1 字符"/>
    <w:basedOn w:val="13"/>
    <w:link w:val="4"/>
    <w:qFormat/>
    <w:uiPriority w:val="9"/>
    <w:rPr>
      <w:b/>
      <w:kern w:val="44"/>
      <w:sz w:val="44"/>
      <w:szCs w:val="24"/>
    </w:rPr>
  </w:style>
  <w:style w:type="character" w:customStyle="1" w:styleId="19">
    <w:name w:val="标题 3 字符"/>
    <w:basedOn w:val="13"/>
    <w:link w:val="6"/>
    <w:semiHidden/>
    <w:qFormat/>
    <w:uiPriority w:val="0"/>
    <w:rPr>
      <w:b/>
      <w:bCs/>
      <w:sz w:val="32"/>
      <w:szCs w:val="32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">
    <w:name w:val="正文文本 字符"/>
    <w:basedOn w:val="13"/>
    <w:link w:val="2"/>
    <w:semiHidden/>
    <w:qFormat/>
    <w:uiPriority w:val="99"/>
    <w:rPr>
      <w:szCs w:val="24"/>
    </w:rPr>
  </w:style>
  <w:style w:type="character" w:customStyle="1" w:styleId="22">
    <w:name w:val="正文首行缩进 字符"/>
    <w:basedOn w:val="21"/>
    <w:link w:val="5"/>
    <w:semiHidden/>
    <w:qFormat/>
    <w:uiPriority w:val="99"/>
    <w:rPr>
      <w:szCs w:val="24"/>
    </w:rPr>
  </w:style>
  <w:style w:type="character" w:customStyle="1" w:styleId="23">
    <w:name w:val="批注框文本 字符"/>
    <w:basedOn w:val="13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1340</Words>
  <Characters>1355</Characters>
  <Lines>26</Lines>
  <Paragraphs>7</Paragraphs>
  <TotalTime>1302</TotalTime>
  <ScaleCrop>false</ScaleCrop>
  <LinksUpToDate>false</LinksUpToDate>
  <CharactersWithSpaces>1355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2025-02-26T04:03:00Z</dcterms:created>
  <dc:creator>ZHZ</dc:creator>
  <cp:lastModifiedBy>赵佳义</cp:lastModifiedBy>
  <cp:lastPrinted>2025-09-22T02:50:00Z</cp:lastPrinted>
  <dcterms:modified xsi:type="dcterms:W3CDTF">2025-09-23T08:43:01Z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eyJoZGlkIjoiZGVlZjUyNjAxMmJmZTNjYTZhZjM1NmFmMmU4MDNiM2MiLCJ1c2VySWQiOiIyMDMxODM1In0=</vt:lpwstr>
  </property>
  <property fmtid="{D5CDD505-2E9C-101B-9397-08002B2CF9AE}" pid="3" name="KSOProductBuildVer">
    <vt:lpwstr>2052-12.1.0.22529</vt:lpwstr>
  </property>
  <property fmtid="{D5CDD505-2E9C-101B-9397-08002B2CF9AE}" pid="4" name="ICV">
    <vt:lpwstr>718C045BCCF143EF864385CB7EADF390_13</vt:lpwstr>
  </property>
</Properties>
</file>