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E77" w:rsidRPr="00513E77" w:rsidRDefault="00F128FA" w:rsidP="005F3465">
      <w:pPr>
        <w:snapToGrid w:val="0"/>
        <w:spacing w:line="360" w:lineRule="auto"/>
        <w:jc w:val="center"/>
        <w:rPr>
          <w:rFonts w:eastAsia="方正小标宋简体"/>
          <w:color w:val="000000"/>
          <w:sz w:val="32"/>
          <w:szCs w:val="32"/>
        </w:rPr>
      </w:pPr>
      <w:r>
        <w:rPr>
          <w:rFonts w:ascii="方正小标宋简体" w:eastAsia="方正小标宋简体" w:hAnsi="仿宋" w:cs="方正仿宋简体" w:hint="eastAsia"/>
          <w:color w:val="000000"/>
          <w:sz w:val="32"/>
          <w:szCs w:val="32"/>
        </w:rPr>
        <w:t>延安</w:t>
      </w:r>
      <w:r w:rsidR="00731091">
        <w:rPr>
          <w:rFonts w:ascii="方正小标宋简体" w:eastAsia="方正小标宋简体" w:hAnsi="仿宋" w:cs="方正仿宋简体" w:hint="eastAsia"/>
          <w:color w:val="000000"/>
          <w:sz w:val="32"/>
          <w:szCs w:val="32"/>
        </w:rPr>
        <w:t>市</w:t>
      </w:r>
      <w:r w:rsidR="00E517A9" w:rsidRPr="00E517A9">
        <w:rPr>
          <w:rFonts w:eastAsia="方正小标宋简体" w:cs="方正仿宋简体" w:hint="eastAsia"/>
          <w:color w:val="000000"/>
          <w:sz w:val="32"/>
          <w:szCs w:val="32"/>
        </w:rPr>
        <w:t>热轧带肋钢筋</w:t>
      </w:r>
      <w:r w:rsidR="00731091">
        <w:rPr>
          <w:rFonts w:ascii="方正小标宋简体" w:eastAsia="方正小标宋简体" w:hAnsi="仿宋" w:cs="方正仿宋简体" w:hint="eastAsia"/>
          <w:color w:val="000000"/>
          <w:sz w:val="32"/>
          <w:szCs w:val="32"/>
        </w:rPr>
        <w:t>产品</w:t>
      </w:r>
      <w:r w:rsidR="00A85B0D">
        <w:rPr>
          <w:rFonts w:ascii="方正小标宋简体" w:eastAsia="方正小标宋简体" w:hAnsi="仿宋" w:cs="方正仿宋简体" w:hint="eastAsia"/>
          <w:color w:val="000000"/>
          <w:sz w:val="32"/>
          <w:szCs w:val="32"/>
        </w:rPr>
        <w:t>质量监督抽查实施细则</w:t>
      </w:r>
      <w:r w:rsidR="00513E77">
        <w:rPr>
          <w:rFonts w:eastAsia="方正小标宋简体" w:hint="eastAsia"/>
          <w:color w:val="000000"/>
          <w:sz w:val="32"/>
          <w:szCs w:val="32"/>
        </w:rPr>
        <w:t>（</w:t>
      </w:r>
      <w:r w:rsidR="00513E77">
        <w:rPr>
          <w:rFonts w:eastAsia="方正小标宋简体"/>
          <w:color w:val="000000"/>
          <w:sz w:val="32"/>
          <w:szCs w:val="32"/>
        </w:rPr>
        <w:t>2025</w:t>
      </w:r>
      <w:r w:rsidR="00513E77">
        <w:rPr>
          <w:rFonts w:eastAsia="方正小标宋简体" w:hint="eastAsia"/>
          <w:color w:val="000000"/>
          <w:sz w:val="32"/>
          <w:szCs w:val="32"/>
        </w:rPr>
        <w:t>年版）</w:t>
      </w:r>
    </w:p>
    <w:p w:rsidR="00266107" w:rsidRPr="00513E77" w:rsidRDefault="00266107">
      <w:pPr>
        <w:snapToGrid w:val="0"/>
        <w:spacing w:line="440" w:lineRule="exact"/>
        <w:ind w:firstLineChars="171" w:firstLine="359"/>
        <w:rPr>
          <w:rFonts w:ascii="宋体" w:hAnsi="宋体"/>
          <w:color w:val="000000"/>
          <w:szCs w:val="21"/>
        </w:rPr>
      </w:pP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266107" w:rsidRDefault="00D66F33" w:rsidP="000D0516">
      <w:pPr>
        <w:snapToGrid w:val="0"/>
        <w:spacing w:line="440" w:lineRule="exact"/>
        <w:ind w:firstLineChars="200" w:firstLine="420"/>
        <w:rPr>
          <w:rFonts w:ascii="宋体" w:hAnsi="宋体"/>
          <w:color w:val="000000"/>
          <w:szCs w:val="21"/>
        </w:rPr>
      </w:pPr>
      <w:r w:rsidRPr="00D66F33">
        <w:rPr>
          <w:rFonts w:ascii="宋体" w:hAnsi="宋体" w:hint="eastAsia"/>
          <w:color w:val="000000"/>
          <w:szCs w:val="21"/>
        </w:rPr>
        <w:t>每批次产品抽取样品</w:t>
      </w:r>
      <w:r w:rsidR="003E3666">
        <w:rPr>
          <w:color w:val="000000"/>
          <w:szCs w:val="21"/>
        </w:rPr>
        <w:t>1</w:t>
      </w:r>
      <w:r w:rsidR="008B5D97">
        <w:rPr>
          <w:color w:val="000000"/>
          <w:szCs w:val="21"/>
        </w:rPr>
        <w:t>.2</w:t>
      </w:r>
      <w:r w:rsidR="003E3666">
        <w:rPr>
          <w:rFonts w:hint="eastAsia"/>
          <w:color w:val="000000"/>
          <w:szCs w:val="21"/>
        </w:rPr>
        <w:t>m</w:t>
      </w:r>
      <w:r w:rsidR="003E3666">
        <w:rPr>
          <w:rFonts w:hint="eastAsia"/>
          <w:color w:val="000000"/>
          <w:szCs w:val="21"/>
        </w:rPr>
        <w:t>×</w:t>
      </w:r>
      <w:r w:rsidR="008B5D97">
        <w:rPr>
          <w:color w:val="000000"/>
          <w:szCs w:val="21"/>
        </w:rPr>
        <w:t>10</w:t>
      </w:r>
      <w:r w:rsidR="003E3666">
        <w:rPr>
          <w:rFonts w:hint="eastAsia"/>
          <w:color w:val="000000"/>
          <w:szCs w:val="21"/>
        </w:rPr>
        <w:t>根</w:t>
      </w:r>
      <w:r w:rsidRPr="00D66F33">
        <w:rPr>
          <w:rFonts w:ascii="宋体" w:hAnsi="宋体" w:hint="eastAsia"/>
          <w:color w:val="000000"/>
          <w:szCs w:val="21"/>
        </w:rPr>
        <w:t>，其中</w:t>
      </w:r>
      <w:r w:rsidR="003E3666">
        <w:rPr>
          <w:color w:val="000000"/>
          <w:szCs w:val="21"/>
        </w:rPr>
        <w:t>1</w:t>
      </w:r>
      <w:r w:rsidR="008B5D97">
        <w:rPr>
          <w:color w:val="000000"/>
          <w:szCs w:val="21"/>
        </w:rPr>
        <w:t>.2</w:t>
      </w:r>
      <w:r w:rsidR="003E3666">
        <w:rPr>
          <w:rFonts w:hint="eastAsia"/>
          <w:color w:val="000000"/>
          <w:szCs w:val="21"/>
        </w:rPr>
        <w:t>m</w:t>
      </w:r>
      <w:r w:rsidR="003E3666">
        <w:rPr>
          <w:rFonts w:hint="eastAsia"/>
          <w:color w:val="000000"/>
          <w:szCs w:val="21"/>
        </w:rPr>
        <w:t>×</w:t>
      </w:r>
      <w:r w:rsidR="008B5D97">
        <w:rPr>
          <w:color w:val="000000"/>
          <w:szCs w:val="21"/>
        </w:rPr>
        <w:t>5</w:t>
      </w:r>
      <w:r w:rsidR="003E3666">
        <w:rPr>
          <w:rFonts w:hint="eastAsia"/>
          <w:color w:val="000000"/>
          <w:szCs w:val="21"/>
        </w:rPr>
        <w:t>根</w:t>
      </w:r>
      <w:r w:rsidRPr="00D66F33">
        <w:rPr>
          <w:rFonts w:ascii="宋体" w:hAnsi="宋体" w:hint="eastAsia"/>
          <w:color w:val="000000"/>
          <w:szCs w:val="21"/>
        </w:rPr>
        <w:t>作为检验样品，</w:t>
      </w:r>
      <w:r w:rsidR="008B5D97">
        <w:rPr>
          <w:color w:val="000000"/>
          <w:szCs w:val="21"/>
        </w:rPr>
        <w:t>1.2</w:t>
      </w:r>
      <w:r w:rsidR="008B5D97">
        <w:rPr>
          <w:rFonts w:hint="eastAsia"/>
          <w:color w:val="000000"/>
          <w:szCs w:val="21"/>
        </w:rPr>
        <w:t>m</w:t>
      </w:r>
      <w:r w:rsidR="008B5D97">
        <w:rPr>
          <w:rFonts w:hint="eastAsia"/>
          <w:color w:val="000000"/>
          <w:szCs w:val="21"/>
        </w:rPr>
        <w:t>×</w:t>
      </w:r>
      <w:r w:rsidR="008B5D97">
        <w:rPr>
          <w:color w:val="000000"/>
          <w:szCs w:val="21"/>
        </w:rPr>
        <w:t>5</w:t>
      </w:r>
      <w:r w:rsidR="003E3666">
        <w:rPr>
          <w:rFonts w:hint="eastAsia"/>
          <w:color w:val="000000"/>
          <w:szCs w:val="21"/>
        </w:rPr>
        <w:t>根</w:t>
      </w:r>
      <w:r>
        <w:rPr>
          <w:rFonts w:ascii="宋体" w:hAnsi="宋体" w:hint="eastAsia"/>
          <w:color w:val="000000"/>
          <w:szCs w:val="21"/>
        </w:rPr>
        <w:t>作为备用样品</w:t>
      </w:r>
      <w:r w:rsidR="000D0516">
        <w:rPr>
          <w:rFonts w:ascii="宋体" w:hAnsi="宋体" w:hint="eastAsia"/>
          <w:color w:val="000000"/>
          <w:szCs w:val="21"/>
        </w:rPr>
        <w:t>。</w:t>
      </w: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C77B7" w:rsidRDefault="001C77B7" w:rsidP="001C77B7">
      <w:pPr>
        <w:snapToGrid w:val="0"/>
        <w:spacing w:line="440" w:lineRule="exact"/>
        <w:jc w:val="center"/>
        <w:rPr>
          <w:szCs w:val="21"/>
        </w:rPr>
      </w:pPr>
      <w:r>
        <w:rPr>
          <w:szCs w:val="21"/>
        </w:rPr>
        <w:t>表</w:t>
      </w:r>
      <w:r>
        <w:rPr>
          <w:color w:val="000000"/>
          <w:szCs w:val="21"/>
        </w:rPr>
        <w:t xml:space="preserve">1 </w:t>
      </w:r>
      <w:r w:rsidR="00B61A3F">
        <w:rPr>
          <w:rFonts w:hint="eastAsia"/>
          <w:color w:val="000000"/>
          <w:szCs w:val="21"/>
        </w:rPr>
        <w:t>热轧带肋钢筋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4076"/>
        <w:gridCol w:w="3575"/>
      </w:tblGrid>
      <w:tr w:rsidR="001C77B7" w:rsidTr="00DE373C">
        <w:trPr>
          <w:cantSplit/>
          <w:trHeight w:val="581"/>
          <w:jc w:val="center"/>
        </w:trPr>
        <w:tc>
          <w:tcPr>
            <w:tcW w:w="724" w:type="pct"/>
            <w:vAlign w:val="center"/>
          </w:tcPr>
          <w:p w:rsidR="001C77B7" w:rsidRDefault="001C77B7" w:rsidP="00F17F94">
            <w:pPr>
              <w:spacing w:line="300" w:lineRule="exact"/>
              <w:jc w:val="center"/>
              <w:rPr>
                <w:szCs w:val="21"/>
              </w:rPr>
            </w:pPr>
            <w:r>
              <w:rPr>
                <w:szCs w:val="21"/>
              </w:rPr>
              <w:t>序号</w:t>
            </w:r>
          </w:p>
        </w:tc>
        <w:tc>
          <w:tcPr>
            <w:tcW w:w="2278" w:type="pct"/>
            <w:vAlign w:val="center"/>
          </w:tcPr>
          <w:p w:rsidR="001C77B7" w:rsidRDefault="001C77B7" w:rsidP="00F17F94">
            <w:pPr>
              <w:spacing w:line="300" w:lineRule="exact"/>
              <w:jc w:val="center"/>
              <w:rPr>
                <w:szCs w:val="21"/>
              </w:rPr>
            </w:pPr>
            <w:r>
              <w:rPr>
                <w:szCs w:val="21"/>
              </w:rPr>
              <w:t>检验项目</w:t>
            </w:r>
          </w:p>
        </w:tc>
        <w:tc>
          <w:tcPr>
            <w:tcW w:w="1998" w:type="pct"/>
            <w:vAlign w:val="center"/>
          </w:tcPr>
          <w:p w:rsidR="001C77B7" w:rsidRDefault="001C77B7" w:rsidP="00F17F94">
            <w:pPr>
              <w:spacing w:line="300" w:lineRule="exact"/>
              <w:jc w:val="center"/>
              <w:rPr>
                <w:szCs w:val="21"/>
              </w:rPr>
            </w:pPr>
            <w:r>
              <w:rPr>
                <w:szCs w:val="21"/>
              </w:rPr>
              <w:t>检验方法</w:t>
            </w:r>
          </w:p>
        </w:tc>
      </w:tr>
      <w:tr w:rsidR="001A7743" w:rsidTr="00DE373C">
        <w:trPr>
          <w:cantSplit/>
          <w:trHeight w:val="437"/>
          <w:jc w:val="center"/>
        </w:trPr>
        <w:tc>
          <w:tcPr>
            <w:tcW w:w="724" w:type="pct"/>
            <w:vAlign w:val="center"/>
          </w:tcPr>
          <w:p w:rsidR="001A7743" w:rsidRDefault="001A7743" w:rsidP="001A7743">
            <w:pPr>
              <w:spacing w:line="300" w:lineRule="exact"/>
              <w:jc w:val="center"/>
              <w:rPr>
                <w:szCs w:val="21"/>
              </w:rPr>
            </w:pPr>
            <w:r>
              <w:rPr>
                <w:szCs w:val="21"/>
              </w:rPr>
              <w:t>1</w:t>
            </w:r>
          </w:p>
        </w:tc>
        <w:tc>
          <w:tcPr>
            <w:tcW w:w="2278" w:type="pct"/>
            <w:vAlign w:val="center"/>
          </w:tcPr>
          <w:p w:rsidR="001A7743" w:rsidRDefault="007C71C0" w:rsidP="0095675F">
            <w:pPr>
              <w:spacing w:line="300" w:lineRule="exact"/>
              <w:jc w:val="center"/>
              <w:rPr>
                <w:szCs w:val="21"/>
              </w:rPr>
            </w:pPr>
            <w:r w:rsidRPr="007C71C0">
              <w:rPr>
                <w:rFonts w:hint="eastAsia"/>
              </w:rPr>
              <w:t>力学性能（下屈服强度</w:t>
            </w:r>
            <w:r w:rsidRPr="007C71C0">
              <w:rPr>
                <w:rFonts w:hint="eastAsia"/>
              </w:rPr>
              <w:t>ReL</w:t>
            </w:r>
            <w:r w:rsidRPr="007C71C0">
              <w:rPr>
                <w:rFonts w:hint="eastAsia"/>
              </w:rPr>
              <w:t>、抗拉强度</w:t>
            </w:r>
            <w:r w:rsidRPr="007C71C0">
              <w:rPr>
                <w:rFonts w:hint="eastAsia"/>
              </w:rPr>
              <w:t>Rm</w:t>
            </w:r>
            <w:r w:rsidRPr="007C71C0">
              <w:rPr>
                <w:rFonts w:hint="eastAsia"/>
              </w:rPr>
              <w:t>、断后伸长率</w:t>
            </w:r>
            <w:r w:rsidRPr="007C71C0">
              <w:rPr>
                <w:rFonts w:hint="eastAsia"/>
              </w:rPr>
              <w:t>A</w:t>
            </w:r>
            <w:r w:rsidRPr="007C71C0">
              <w:rPr>
                <w:rFonts w:hint="eastAsia"/>
              </w:rPr>
              <w:t>、实测抗拉强度与实测屈服强度之比</w:t>
            </w:r>
            <w:r w:rsidRPr="007C71C0">
              <w:rPr>
                <w:rFonts w:hint="eastAsia"/>
              </w:rPr>
              <w:t>Rom/ RoeL</w:t>
            </w:r>
            <w:r w:rsidRPr="007C71C0">
              <w:rPr>
                <w:rFonts w:hint="eastAsia"/>
              </w:rPr>
              <w:t>、实测屈服强度与屈服强度特征值之比</w:t>
            </w:r>
            <w:r w:rsidRPr="007C71C0">
              <w:rPr>
                <w:rFonts w:hint="eastAsia"/>
              </w:rPr>
              <w:t>RoeL/ ReL</w:t>
            </w:r>
            <w:r w:rsidRPr="007C71C0">
              <w:rPr>
                <w:rFonts w:hint="eastAsia"/>
              </w:rPr>
              <w:t>、最大力总延伸率</w:t>
            </w:r>
            <w:r w:rsidRPr="007C71C0">
              <w:rPr>
                <w:rFonts w:hint="eastAsia"/>
              </w:rPr>
              <w:t>Agt</w:t>
            </w:r>
            <w:r w:rsidRPr="007C71C0">
              <w:rPr>
                <w:rFonts w:hint="eastAsia"/>
              </w:rPr>
              <w:t>）</w:t>
            </w:r>
          </w:p>
        </w:tc>
        <w:tc>
          <w:tcPr>
            <w:tcW w:w="1998" w:type="pct"/>
            <w:vAlign w:val="center"/>
          </w:tcPr>
          <w:p w:rsidR="001A7743" w:rsidRDefault="0095675F" w:rsidP="001A7743">
            <w:pPr>
              <w:snapToGrid w:val="0"/>
              <w:spacing w:line="300" w:lineRule="exact"/>
              <w:jc w:val="center"/>
            </w:pPr>
            <w:r w:rsidRPr="0095675F">
              <w:rPr>
                <w:color w:val="000000"/>
              </w:rPr>
              <w:t>GB 1499.2—2024</w:t>
            </w:r>
          </w:p>
        </w:tc>
      </w:tr>
      <w:tr w:rsidR="001A7743" w:rsidTr="00DE373C">
        <w:trPr>
          <w:cantSplit/>
          <w:trHeight w:val="167"/>
          <w:jc w:val="center"/>
        </w:trPr>
        <w:tc>
          <w:tcPr>
            <w:tcW w:w="724" w:type="pct"/>
            <w:vAlign w:val="center"/>
          </w:tcPr>
          <w:p w:rsidR="001A7743" w:rsidRDefault="001A7743" w:rsidP="001A7743">
            <w:pPr>
              <w:spacing w:line="300" w:lineRule="exact"/>
              <w:jc w:val="center"/>
              <w:rPr>
                <w:szCs w:val="21"/>
              </w:rPr>
            </w:pPr>
            <w:r>
              <w:rPr>
                <w:szCs w:val="21"/>
              </w:rPr>
              <w:t>2</w:t>
            </w:r>
          </w:p>
        </w:tc>
        <w:tc>
          <w:tcPr>
            <w:tcW w:w="2278" w:type="pct"/>
            <w:vAlign w:val="center"/>
          </w:tcPr>
          <w:p w:rsidR="001A7743" w:rsidRDefault="007C71C0" w:rsidP="001A7743">
            <w:pPr>
              <w:spacing w:line="300" w:lineRule="exact"/>
              <w:jc w:val="center"/>
              <w:rPr>
                <w:szCs w:val="21"/>
              </w:rPr>
            </w:pPr>
            <w:r w:rsidRPr="007C71C0">
              <w:rPr>
                <w:rFonts w:hint="eastAsia"/>
              </w:rPr>
              <w:t>工艺性能（弯曲性能、反向弯曲性能）</w:t>
            </w:r>
          </w:p>
        </w:tc>
        <w:tc>
          <w:tcPr>
            <w:tcW w:w="1998" w:type="pct"/>
            <w:vAlign w:val="center"/>
          </w:tcPr>
          <w:p w:rsidR="001A7743" w:rsidRDefault="0095675F" w:rsidP="001A7743">
            <w:pPr>
              <w:snapToGrid w:val="0"/>
              <w:spacing w:line="300" w:lineRule="exact"/>
              <w:jc w:val="center"/>
              <w:rPr>
                <w:color w:val="000000"/>
              </w:rPr>
            </w:pPr>
            <w:r w:rsidRPr="0095675F">
              <w:rPr>
                <w:color w:val="000000"/>
              </w:rPr>
              <w:t>GB 1499.2—2024</w:t>
            </w:r>
          </w:p>
        </w:tc>
      </w:tr>
      <w:tr w:rsidR="006E217E" w:rsidTr="00DE373C">
        <w:trPr>
          <w:cantSplit/>
          <w:trHeight w:val="129"/>
          <w:jc w:val="center"/>
        </w:trPr>
        <w:tc>
          <w:tcPr>
            <w:tcW w:w="724" w:type="pct"/>
            <w:vAlign w:val="center"/>
          </w:tcPr>
          <w:p w:rsidR="006E217E" w:rsidRDefault="006E217E" w:rsidP="006E217E">
            <w:pPr>
              <w:spacing w:line="300" w:lineRule="exact"/>
              <w:jc w:val="center"/>
              <w:rPr>
                <w:szCs w:val="21"/>
              </w:rPr>
            </w:pPr>
            <w:r>
              <w:rPr>
                <w:szCs w:val="21"/>
              </w:rPr>
              <w:t>3</w:t>
            </w:r>
          </w:p>
        </w:tc>
        <w:tc>
          <w:tcPr>
            <w:tcW w:w="2278" w:type="pct"/>
            <w:vAlign w:val="center"/>
          </w:tcPr>
          <w:p w:rsidR="006E217E" w:rsidRDefault="007C71C0" w:rsidP="006E217E">
            <w:pPr>
              <w:spacing w:line="300" w:lineRule="exact"/>
              <w:jc w:val="center"/>
              <w:rPr>
                <w:szCs w:val="21"/>
              </w:rPr>
            </w:pPr>
            <w:r w:rsidRPr="007C71C0">
              <w:rPr>
                <w:rFonts w:hint="eastAsia"/>
              </w:rPr>
              <w:t>尺寸外形（横肋高</w:t>
            </w:r>
            <w:r w:rsidRPr="007C71C0">
              <w:rPr>
                <w:rFonts w:hint="eastAsia"/>
              </w:rPr>
              <w:t>h</w:t>
            </w:r>
            <w:r w:rsidRPr="007C71C0">
              <w:rPr>
                <w:rFonts w:hint="eastAsia"/>
              </w:rPr>
              <w:t>、间距</w:t>
            </w:r>
            <w:r w:rsidRPr="007C71C0">
              <w:rPr>
                <w:rFonts w:hint="eastAsia"/>
              </w:rPr>
              <w:t>l</w:t>
            </w:r>
            <w:r w:rsidRPr="007C71C0">
              <w:rPr>
                <w:rFonts w:hint="eastAsia"/>
              </w:rPr>
              <w:t>）</w:t>
            </w:r>
          </w:p>
        </w:tc>
        <w:tc>
          <w:tcPr>
            <w:tcW w:w="1998" w:type="pct"/>
            <w:vAlign w:val="center"/>
          </w:tcPr>
          <w:p w:rsidR="006E217E" w:rsidRDefault="0095675F" w:rsidP="006E217E">
            <w:pPr>
              <w:snapToGrid w:val="0"/>
              <w:spacing w:line="300" w:lineRule="exact"/>
              <w:jc w:val="center"/>
            </w:pPr>
            <w:r w:rsidRPr="0095675F">
              <w:rPr>
                <w:color w:val="000000"/>
              </w:rPr>
              <w:t>GB 1499.2—2024</w:t>
            </w:r>
          </w:p>
        </w:tc>
      </w:tr>
      <w:tr w:rsidR="0095675F" w:rsidTr="00DE373C">
        <w:trPr>
          <w:cantSplit/>
          <w:trHeight w:val="90"/>
          <w:jc w:val="center"/>
        </w:trPr>
        <w:tc>
          <w:tcPr>
            <w:tcW w:w="724" w:type="pct"/>
            <w:vAlign w:val="center"/>
          </w:tcPr>
          <w:p w:rsidR="0095675F" w:rsidRDefault="0095675F" w:rsidP="0095675F">
            <w:pPr>
              <w:spacing w:line="300" w:lineRule="exact"/>
              <w:jc w:val="center"/>
              <w:rPr>
                <w:szCs w:val="21"/>
              </w:rPr>
            </w:pPr>
            <w:r>
              <w:rPr>
                <w:szCs w:val="21"/>
              </w:rPr>
              <w:t>4</w:t>
            </w:r>
          </w:p>
        </w:tc>
        <w:tc>
          <w:tcPr>
            <w:tcW w:w="2278" w:type="pct"/>
            <w:vAlign w:val="center"/>
          </w:tcPr>
          <w:p w:rsidR="0095675F" w:rsidRDefault="0095675F" w:rsidP="0095675F">
            <w:pPr>
              <w:spacing w:line="300" w:lineRule="exact"/>
              <w:jc w:val="center"/>
              <w:rPr>
                <w:szCs w:val="21"/>
              </w:rPr>
            </w:pPr>
            <w:r w:rsidRPr="007C71C0">
              <w:rPr>
                <w:rFonts w:hint="eastAsia"/>
              </w:rPr>
              <w:t>重量偏差</w:t>
            </w:r>
          </w:p>
        </w:tc>
        <w:tc>
          <w:tcPr>
            <w:tcW w:w="1998" w:type="pct"/>
            <w:vAlign w:val="center"/>
          </w:tcPr>
          <w:p w:rsidR="0095675F" w:rsidRDefault="0095675F" w:rsidP="0095675F">
            <w:pPr>
              <w:snapToGrid w:val="0"/>
              <w:spacing w:line="300" w:lineRule="exact"/>
              <w:jc w:val="center"/>
              <w:rPr>
                <w:color w:val="000000"/>
              </w:rPr>
            </w:pPr>
            <w:r w:rsidRPr="0095675F">
              <w:rPr>
                <w:color w:val="000000"/>
              </w:rPr>
              <w:t>GB 1499.2—2024</w:t>
            </w:r>
          </w:p>
        </w:tc>
      </w:tr>
      <w:tr w:rsidR="0095675F" w:rsidTr="00DE373C">
        <w:trPr>
          <w:cantSplit/>
          <w:trHeight w:val="157"/>
          <w:jc w:val="center"/>
        </w:trPr>
        <w:tc>
          <w:tcPr>
            <w:tcW w:w="724" w:type="pct"/>
            <w:vAlign w:val="center"/>
          </w:tcPr>
          <w:p w:rsidR="0095675F" w:rsidRDefault="0095675F" w:rsidP="0095675F">
            <w:pPr>
              <w:spacing w:line="300" w:lineRule="exact"/>
              <w:jc w:val="center"/>
              <w:rPr>
                <w:szCs w:val="21"/>
              </w:rPr>
            </w:pPr>
            <w:r>
              <w:rPr>
                <w:szCs w:val="21"/>
              </w:rPr>
              <w:t>5</w:t>
            </w:r>
          </w:p>
        </w:tc>
        <w:tc>
          <w:tcPr>
            <w:tcW w:w="2278" w:type="pct"/>
            <w:vAlign w:val="center"/>
          </w:tcPr>
          <w:p w:rsidR="0095675F" w:rsidRDefault="0095675F" w:rsidP="0095675F">
            <w:pPr>
              <w:spacing w:line="300" w:lineRule="exact"/>
              <w:jc w:val="center"/>
              <w:rPr>
                <w:szCs w:val="21"/>
              </w:rPr>
            </w:pPr>
            <w:r w:rsidRPr="007C71C0">
              <w:rPr>
                <w:rFonts w:hint="eastAsia"/>
              </w:rPr>
              <w:t>金相组织</w:t>
            </w:r>
          </w:p>
        </w:tc>
        <w:tc>
          <w:tcPr>
            <w:tcW w:w="1998" w:type="pct"/>
            <w:vAlign w:val="center"/>
          </w:tcPr>
          <w:p w:rsidR="0095675F" w:rsidRDefault="0095675F" w:rsidP="0095675F">
            <w:pPr>
              <w:snapToGrid w:val="0"/>
              <w:spacing w:line="300" w:lineRule="exact"/>
              <w:jc w:val="center"/>
            </w:pPr>
            <w:r w:rsidRPr="0095675F">
              <w:rPr>
                <w:color w:val="000000"/>
              </w:rPr>
              <w:t>GB 1499.2—2024</w:t>
            </w:r>
          </w:p>
        </w:tc>
      </w:tr>
      <w:tr w:rsidR="0095675F" w:rsidTr="00DE373C">
        <w:trPr>
          <w:cantSplit/>
          <w:trHeight w:val="58"/>
          <w:jc w:val="center"/>
        </w:trPr>
        <w:tc>
          <w:tcPr>
            <w:tcW w:w="724" w:type="pct"/>
            <w:vAlign w:val="center"/>
          </w:tcPr>
          <w:p w:rsidR="0095675F" w:rsidRDefault="0095675F" w:rsidP="0095675F">
            <w:pPr>
              <w:spacing w:line="300" w:lineRule="exact"/>
              <w:jc w:val="center"/>
              <w:rPr>
                <w:szCs w:val="21"/>
              </w:rPr>
            </w:pPr>
            <w:r>
              <w:rPr>
                <w:szCs w:val="21"/>
              </w:rPr>
              <w:t>6</w:t>
            </w:r>
          </w:p>
        </w:tc>
        <w:tc>
          <w:tcPr>
            <w:tcW w:w="2278" w:type="pct"/>
            <w:vAlign w:val="center"/>
          </w:tcPr>
          <w:p w:rsidR="0095675F" w:rsidRDefault="0095675F" w:rsidP="0095675F">
            <w:pPr>
              <w:spacing w:line="300" w:lineRule="exact"/>
              <w:jc w:val="center"/>
              <w:rPr>
                <w:szCs w:val="21"/>
              </w:rPr>
            </w:pPr>
            <w:r w:rsidRPr="007C71C0">
              <w:rPr>
                <w:rFonts w:hint="eastAsia"/>
              </w:rPr>
              <w:t>表面标志</w:t>
            </w:r>
          </w:p>
        </w:tc>
        <w:tc>
          <w:tcPr>
            <w:tcW w:w="1998" w:type="pct"/>
            <w:vAlign w:val="center"/>
          </w:tcPr>
          <w:p w:rsidR="0095675F" w:rsidRDefault="0095675F" w:rsidP="0095675F">
            <w:pPr>
              <w:snapToGrid w:val="0"/>
              <w:spacing w:line="300" w:lineRule="exact"/>
              <w:jc w:val="center"/>
              <w:rPr>
                <w:color w:val="000000"/>
              </w:rPr>
            </w:pPr>
            <w:r w:rsidRPr="0095675F">
              <w:rPr>
                <w:color w:val="000000"/>
              </w:rPr>
              <w:t>GB 1499.2—2024</w:t>
            </w:r>
          </w:p>
        </w:tc>
      </w:tr>
    </w:tbl>
    <w:p w:rsidR="00266107" w:rsidRDefault="00A85B0D">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266107" w:rsidRDefault="00A85B0D">
      <w:pPr>
        <w:spacing w:line="360" w:lineRule="auto"/>
        <w:rPr>
          <w:rFonts w:ascii="黑体" w:eastAsia="黑体" w:hAnsi="黑体"/>
          <w:color w:val="000000"/>
          <w:szCs w:val="21"/>
        </w:rPr>
      </w:pPr>
      <w:r>
        <w:rPr>
          <w:rFonts w:ascii="黑体" w:eastAsia="黑体" w:hAnsi="黑体" w:hint="eastAsia"/>
          <w:color w:val="000000"/>
          <w:szCs w:val="21"/>
        </w:rPr>
        <w:t>3 判定规则</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3.1依据标准</w:t>
      </w:r>
    </w:p>
    <w:p w:rsidR="000E1AC9" w:rsidRDefault="00E65CBB" w:rsidP="00E65CBB">
      <w:pPr>
        <w:snapToGrid w:val="0"/>
        <w:spacing w:line="440" w:lineRule="exact"/>
        <w:ind w:firstLineChars="200" w:firstLine="420"/>
        <w:rPr>
          <w:color w:val="000000"/>
          <w:szCs w:val="21"/>
        </w:rPr>
      </w:pPr>
      <w:bookmarkStart w:id="0" w:name="OLE_LINK1"/>
      <w:bookmarkStart w:id="1" w:name="OLE_LINK2"/>
      <w:r w:rsidRPr="00E65CBB">
        <w:rPr>
          <w:rFonts w:hint="eastAsia"/>
          <w:color w:val="000000"/>
        </w:rPr>
        <w:t>GB 1499.2-2024</w:t>
      </w:r>
      <w:r w:rsidRPr="00E65CBB">
        <w:rPr>
          <w:rFonts w:hint="eastAsia"/>
          <w:color w:val="000000"/>
        </w:rPr>
        <w:t>钢筋混凝土用钢</w:t>
      </w:r>
      <w:r w:rsidRPr="00E65CBB">
        <w:rPr>
          <w:rFonts w:hint="eastAsia"/>
          <w:color w:val="000000"/>
        </w:rPr>
        <w:t xml:space="preserve"> </w:t>
      </w:r>
      <w:r w:rsidRPr="00E65CBB">
        <w:rPr>
          <w:rFonts w:hint="eastAsia"/>
          <w:color w:val="000000"/>
        </w:rPr>
        <w:t>第</w:t>
      </w:r>
      <w:r w:rsidRPr="00E65CBB">
        <w:rPr>
          <w:rFonts w:hint="eastAsia"/>
          <w:color w:val="000000"/>
        </w:rPr>
        <w:t>2</w:t>
      </w:r>
      <w:bookmarkStart w:id="2" w:name="_GoBack"/>
      <w:bookmarkEnd w:id="2"/>
      <w:r w:rsidRPr="00E65CBB">
        <w:rPr>
          <w:rFonts w:hint="eastAsia"/>
          <w:color w:val="000000"/>
        </w:rPr>
        <w:t>部分：热轧带肋钢筋</w:t>
      </w:r>
      <w:r w:rsidRPr="00E65CBB">
        <w:rPr>
          <w:rFonts w:hint="eastAsia"/>
          <w:color w:val="000000"/>
        </w:rPr>
        <w:t xml:space="preserve"> </w:t>
      </w:r>
    </w:p>
    <w:bookmarkEnd w:id="0"/>
    <w:bookmarkEnd w:id="1"/>
    <w:p w:rsidR="00266107" w:rsidRDefault="00A85B0D" w:rsidP="001C77B7">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3.2判定原则</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w:t>
      </w:r>
      <w:r>
        <w:rPr>
          <w:rFonts w:ascii="宋体" w:hAnsi="宋体" w:hint="eastAsia"/>
          <w:color w:val="000000"/>
          <w:szCs w:val="21"/>
        </w:rPr>
        <w:lastRenderedPageBreak/>
        <w:t>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A85B0D" w:rsidRDefault="00A85B0D">
      <w:pPr>
        <w:snapToGrid w:val="0"/>
        <w:spacing w:line="440" w:lineRule="exact"/>
        <w:rPr>
          <w:rFonts w:ascii="宋体" w:hAnsi="宋体"/>
          <w:color w:val="FF0000"/>
          <w:szCs w:val="21"/>
        </w:rPr>
      </w:pPr>
    </w:p>
    <w:sectPr w:rsidR="00A85B0D" w:rsidSect="0026610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2A9" w:rsidRDefault="008F32A9">
      <w:r>
        <w:separator/>
      </w:r>
    </w:p>
  </w:endnote>
  <w:endnote w:type="continuationSeparator" w:id="0">
    <w:p w:rsidR="008F32A9" w:rsidRDefault="008F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framePr w:wrap="around" w:vAnchor="text" w:hAnchor="margin" w:xAlign="center" w:y="1"/>
      <w:rPr>
        <w:rStyle w:val="a3"/>
      </w:rPr>
    </w:pPr>
    <w:r>
      <w:fldChar w:fldCharType="begin"/>
    </w:r>
    <w:r w:rsidR="00A85B0D">
      <w:rPr>
        <w:rStyle w:val="a3"/>
      </w:rPr>
      <w:instrText xml:space="preserve">PAGE  </w:instrText>
    </w:r>
    <w:r>
      <w:fldChar w:fldCharType="separate"/>
    </w:r>
    <w:r w:rsidR="00A85B0D">
      <w:rPr>
        <w:rStyle w:val="a3"/>
      </w:rPr>
      <w:t>2</w:t>
    </w:r>
    <w:r>
      <w:fldChar w:fldCharType="end"/>
    </w:r>
  </w:p>
  <w:p w:rsidR="00266107" w:rsidRDefault="0026610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jc w:val="center"/>
    </w:pPr>
    <w:r>
      <w:rPr>
        <w:lang w:val="zh-CN"/>
      </w:rPr>
      <w:fldChar w:fldCharType="begin"/>
    </w:r>
    <w:r w:rsidR="00A85B0D">
      <w:rPr>
        <w:lang w:val="zh-CN"/>
      </w:rPr>
      <w:instrText xml:space="preserve"> PAGE   \* MERGEFORMAT </w:instrText>
    </w:r>
    <w:r>
      <w:rPr>
        <w:lang w:val="zh-CN"/>
      </w:rPr>
      <w:fldChar w:fldCharType="separate"/>
    </w:r>
    <w:r w:rsidR="00E65CBB" w:rsidRPr="00E65CBB">
      <w:rPr>
        <w:noProof/>
      </w:rPr>
      <w:t>2</w:t>
    </w:r>
    <w:r>
      <w:rPr>
        <w:lang w:val="zh-CN"/>
      </w:rPr>
      <w:fldChar w:fldCharType="end"/>
    </w:r>
  </w:p>
  <w:p w:rsidR="00266107" w:rsidRDefault="0026610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2A9" w:rsidRDefault="008F32A9">
      <w:r>
        <w:separator/>
      </w:r>
    </w:p>
  </w:footnote>
  <w:footnote w:type="continuationSeparator" w:id="0">
    <w:p w:rsidR="008F32A9" w:rsidRDefault="008F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266107">
    <w:pPr>
      <w:pStyle w:val="ae"/>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3D7"/>
    <w:rsid w:val="00010232"/>
    <w:rsid w:val="000122C2"/>
    <w:rsid w:val="00051A44"/>
    <w:rsid w:val="00081CBD"/>
    <w:rsid w:val="0009601F"/>
    <w:rsid w:val="000976DE"/>
    <w:rsid w:val="000B07F5"/>
    <w:rsid w:val="000D0516"/>
    <w:rsid w:val="000E1AC9"/>
    <w:rsid w:val="00123D1C"/>
    <w:rsid w:val="00141C09"/>
    <w:rsid w:val="00160423"/>
    <w:rsid w:val="00166132"/>
    <w:rsid w:val="00172A27"/>
    <w:rsid w:val="001809DD"/>
    <w:rsid w:val="001A7743"/>
    <w:rsid w:val="001B279F"/>
    <w:rsid w:val="001C77B7"/>
    <w:rsid w:val="001D5337"/>
    <w:rsid w:val="002236C5"/>
    <w:rsid w:val="00232530"/>
    <w:rsid w:val="00253624"/>
    <w:rsid w:val="00266107"/>
    <w:rsid w:val="002A3619"/>
    <w:rsid w:val="002D7177"/>
    <w:rsid w:val="002D7F8A"/>
    <w:rsid w:val="002E0D1D"/>
    <w:rsid w:val="00311C2F"/>
    <w:rsid w:val="003203A3"/>
    <w:rsid w:val="00365CBE"/>
    <w:rsid w:val="003A7D30"/>
    <w:rsid w:val="003C388C"/>
    <w:rsid w:val="003D09A1"/>
    <w:rsid w:val="003E3666"/>
    <w:rsid w:val="003E61BF"/>
    <w:rsid w:val="004104AC"/>
    <w:rsid w:val="00410523"/>
    <w:rsid w:val="00445E86"/>
    <w:rsid w:val="00446C85"/>
    <w:rsid w:val="00447AD2"/>
    <w:rsid w:val="0045434D"/>
    <w:rsid w:val="004625B7"/>
    <w:rsid w:val="00474E04"/>
    <w:rsid w:val="004819BB"/>
    <w:rsid w:val="00496CB7"/>
    <w:rsid w:val="004C74E9"/>
    <w:rsid w:val="004D0C5A"/>
    <w:rsid w:val="004D184C"/>
    <w:rsid w:val="004E1396"/>
    <w:rsid w:val="004E6C21"/>
    <w:rsid w:val="0050379B"/>
    <w:rsid w:val="00506AA6"/>
    <w:rsid w:val="0051092E"/>
    <w:rsid w:val="00512FE9"/>
    <w:rsid w:val="00513E77"/>
    <w:rsid w:val="00524479"/>
    <w:rsid w:val="00551F2D"/>
    <w:rsid w:val="00563EBC"/>
    <w:rsid w:val="005A00B2"/>
    <w:rsid w:val="005A095D"/>
    <w:rsid w:val="005D5A4F"/>
    <w:rsid w:val="005F3465"/>
    <w:rsid w:val="005F7A1F"/>
    <w:rsid w:val="006056F7"/>
    <w:rsid w:val="006467D3"/>
    <w:rsid w:val="00654449"/>
    <w:rsid w:val="006756A0"/>
    <w:rsid w:val="006826DC"/>
    <w:rsid w:val="006B1718"/>
    <w:rsid w:val="006C1250"/>
    <w:rsid w:val="006E1171"/>
    <w:rsid w:val="006E217E"/>
    <w:rsid w:val="006F0971"/>
    <w:rsid w:val="0072334C"/>
    <w:rsid w:val="00731091"/>
    <w:rsid w:val="00751259"/>
    <w:rsid w:val="00786C16"/>
    <w:rsid w:val="007B2FC4"/>
    <w:rsid w:val="007C71C0"/>
    <w:rsid w:val="00836B88"/>
    <w:rsid w:val="00895BEA"/>
    <w:rsid w:val="008A0B20"/>
    <w:rsid w:val="008A3497"/>
    <w:rsid w:val="008A777F"/>
    <w:rsid w:val="008B5D97"/>
    <w:rsid w:val="008E0A40"/>
    <w:rsid w:val="008E5454"/>
    <w:rsid w:val="008F32A9"/>
    <w:rsid w:val="00917A54"/>
    <w:rsid w:val="0095675F"/>
    <w:rsid w:val="00976F34"/>
    <w:rsid w:val="009A64BE"/>
    <w:rsid w:val="009B1F20"/>
    <w:rsid w:val="009C14C4"/>
    <w:rsid w:val="009C76EA"/>
    <w:rsid w:val="009E77C6"/>
    <w:rsid w:val="00A048DF"/>
    <w:rsid w:val="00A101C7"/>
    <w:rsid w:val="00A16E75"/>
    <w:rsid w:val="00A21421"/>
    <w:rsid w:val="00A23D98"/>
    <w:rsid w:val="00A43553"/>
    <w:rsid w:val="00A71E69"/>
    <w:rsid w:val="00A85B0D"/>
    <w:rsid w:val="00AC4427"/>
    <w:rsid w:val="00AC5391"/>
    <w:rsid w:val="00AD6F3F"/>
    <w:rsid w:val="00AE024E"/>
    <w:rsid w:val="00B426C0"/>
    <w:rsid w:val="00B61A3F"/>
    <w:rsid w:val="00B65F23"/>
    <w:rsid w:val="00B970CD"/>
    <w:rsid w:val="00BA4242"/>
    <w:rsid w:val="00BF2B8C"/>
    <w:rsid w:val="00C26074"/>
    <w:rsid w:val="00C40787"/>
    <w:rsid w:val="00C54DAF"/>
    <w:rsid w:val="00C83B0A"/>
    <w:rsid w:val="00CD083B"/>
    <w:rsid w:val="00CE1E0C"/>
    <w:rsid w:val="00CE277E"/>
    <w:rsid w:val="00CE5BA9"/>
    <w:rsid w:val="00D1472A"/>
    <w:rsid w:val="00D24EB6"/>
    <w:rsid w:val="00D56867"/>
    <w:rsid w:val="00D65F0C"/>
    <w:rsid w:val="00D66F33"/>
    <w:rsid w:val="00D74E8F"/>
    <w:rsid w:val="00D84587"/>
    <w:rsid w:val="00DE373C"/>
    <w:rsid w:val="00E02A7F"/>
    <w:rsid w:val="00E07880"/>
    <w:rsid w:val="00E517A9"/>
    <w:rsid w:val="00E65CBB"/>
    <w:rsid w:val="00E82621"/>
    <w:rsid w:val="00F0003F"/>
    <w:rsid w:val="00F03AC0"/>
    <w:rsid w:val="00F128FA"/>
    <w:rsid w:val="00F5094D"/>
    <w:rsid w:val="00F55904"/>
    <w:rsid w:val="00F77C9A"/>
    <w:rsid w:val="00F95152"/>
    <w:rsid w:val="00FB576C"/>
    <w:rsid w:val="00FD2989"/>
    <w:rsid w:val="00FD2AA6"/>
    <w:rsid w:val="00FD4310"/>
    <w:rsid w:val="00FE7E8A"/>
    <w:rsid w:val="10794722"/>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E5A7073"/>
  <w15:docId w15:val="{DB9EEE4C-E2C8-4DCB-B207-6D1881C1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1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6107"/>
  </w:style>
  <w:style w:type="character" w:styleId="a4">
    <w:name w:val="annotation reference"/>
    <w:uiPriority w:val="99"/>
    <w:unhideWhenUsed/>
    <w:rsid w:val="00266107"/>
    <w:rPr>
      <w:sz w:val="21"/>
      <w:szCs w:val="21"/>
    </w:rPr>
  </w:style>
  <w:style w:type="character" w:customStyle="1" w:styleId="a5">
    <w:name w:val="页脚 字符"/>
    <w:link w:val="a6"/>
    <w:uiPriority w:val="99"/>
    <w:rsid w:val="00266107"/>
    <w:rPr>
      <w:kern w:val="2"/>
      <w:sz w:val="18"/>
      <w:szCs w:val="18"/>
    </w:rPr>
  </w:style>
  <w:style w:type="character" w:customStyle="1" w:styleId="a7">
    <w:name w:val="批注主题 字符"/>
    <w:link w:val="a8"/>
    <w:uiPriority w:val="99"/>
    <w:semiHidden/>
    <w:rsid w:val="00266107"/>
    <w:rPr>
      <w:b/>
      <w:bCs/>
      <w:kern w:val="2"/>
      <w:sz w:val="21"/>
      <w:szCs w:val="24"/>
    </w:rPr>
  </w:style>
  <w:style w:type="character" w:customStyle="1" w:styleId="a9">
    <w:name w:val="批注框文本 字符"/>
    <w:link w:val="aa"/>
    <w:uiPriority w:val="99"/>
    <w:semiHidden/>
    <w:rsid w:val="00266107"/>
    <w:rPr>
      <w:kern w:val="2"/>
      <w:sz w:val="18"/>
      <w:szCs w:val="18"/>
    </w:rPr>
  </w:style>
  <w:style w:type="character" w:customStyle="1" w:styleId="ab">
    <w:name w:val="批注文字 字符"/>
    <w:link w:val="ac"/>
    <w:uiPriority w:val="99"/>
    <w:semiHidden/>
    <w:rsid w:val="00266107"/>
    <w:rPr>
      <w:kern w:val="2"/>
      <w:sz w:val="21"/>
      <w:szCs w:val="24"/>
    </w:rPr>
  </w:style>
  <w:style w:type="character" w:customStyle="1" w:styleId="ad">
    <w:name w:val="页眉 字符"/>
    <w:link w:val="ae"/>
    <w:uiPriority w:val="99"/>
    <w:semiHidden/>
    <w:rsid w:val="00266107"/>
    <w:rPr>
      <w:kern w:val="2"/>
      <w:sz w:val="18"/>
      <w:szCs w:val="18"/>
    </w:rPr>
  </w:style>
  <w:style w:type="paragraph" w:styleId="aa">
    <w:name w:val="Balloon Text"/>
    <w:basedOn w:val="a"/>
    <w:link w:val="a9"/>
    <w:uiPriority w:val="99"/>
    <w:unhideWhenUsed/>
    <w:rsid w:val="00266107"/>
    <w:rPr>
      <w:sz w:val="18"/>
      <w:szCs w:val="18"/>
    </w:rPr>
  </w:style>
  <w:style w:type="paragraph" w:customStyle="1" w:styleId="1">
    <w:name w:val="列出段落1"/>
    <w:basedOn w:val="a"/>
    <w:uiPriority w:val="34"/>
    <w:qFormat/>
    <w:rsid w:val="00266107"/>
    <w:pPr>
      <w:ind w:firstLineChars="200" w:firstLine="420"/>
    </w:pPr>
    <w:rPr>
      <w:rFonts w:ascii="Calibri" w:hAnsi="Calibri"/>
      <w:szCs w:val="22"/>
    </w:rPr>
  </w:style>
  <w:style w:type="paragraph" w:styleId="ac">
    <w:name w:val="annotation text"/>
    <w:basedOn w:val="a"/>
    <w:link w:val="ab"/>
    <w:uiPriority w:val="99"/>
    <w:unhideWhenUsed/>
    <w:rsid w:val="00266107"/>
    <w:pPr>
      <w:jc w:val="left"/>
    </w:pPr>
  </w:style>
  <w:style w:type="paragraph" w:styleId="a6">
    <w:name w:val="footer"/>
    <w:basedOn w:val="a"/>
    <w:link w:val="a5"/>
    <w:uiPriority w:val="99"/>
    <w:unhideWhenUsed/>
    <w:rsid w:val="00266107"/>
    <w:pPr>
      <w:tabs>
        <w:tab w:val="center" w:pos="4153"/>
        <w:tab w:val="right" w:pos="8306"/>
      </w:tabs>
      <w:snapToGrid w:val="0"/>
      <w:jc w:val="left"/>
    </w:pPr>
    <w:rPr>
      <w:sz w:val="18"/>
      <w:szCs w:val="18"/>
    </w:rPr>
  </w:style>
  <w:style w:type="paragraph" w:styleId="a8">
    <w:name w:val="annotation subject"/>
    <w:basedOn w:val="ac"/>
    <w:next w:val="ac"/>
    <w:link w:val="a7"/>
    <w:uiPriority w:val="99"/>
    <w:unhideWhenUsed/>
    <w:rsid w:val="00266107"/>
    <w:rPr>
      <w:b/>
      <w:bCs/>
    </w:rPr>
  </w:style>
  <w:style w:type="paragraph" w:styleId="ae">
    <w:name w:val="header"/>
    <w:basedOn w:val="a"/>
    <w:link w:val="ad"/>
    <w:unhideWhenUsed/>
    <w:rsid w:val="00266107"/>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26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125</Words>
  <Characters>714</Characters>
  <Application>Microsoft Office Word</Application>
  <DocSecurity>0</DocSecurity>
  <PresentationFormat/>
  <Lines>5</Lines>
  <Paragraphs>1</Paragraphs>
  <Slides>0</Slides>
  <Notes>0</Notes>
  <HiddenSlides>0</HiddenSlides>
  <MMClips>0</MMClips>
  <ScaleCrop>false</ScaleCrop>
  <Company>Legend (Beijing) Limited</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Administrator</cp:lastModifiedBy>
  <cp:revision>8</cp:revision>
  <cp:lastPrinted>2019-12-05T07:53:00Z</cp:lastPrinted>
  <dcterms:created xsi:type="dcterms:W3CDTF">2025-09-12T06:25:00Z</dcterms:created>
  <dcterms:modified xsi:type="dcterms:W3CDTF">2025-09-12T06:28:00Z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