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338" w:rsidRDefault="00F128FA" w:rsidP="005F3465">
      <w:pPr>
        <w:snapToGrid w:val="0"/>
        <w:spacing w:line="360" w:lineRule="auto"/>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延安</w:t>
      </w:r>
      <w:r w:rsidR="00731091">
        <w:rPr>
          <w:rFonts w:ascii="方正小标宋简体" w:eastAsia="方正小标宋简体" w:hAnsi="仿宋" w:cs="方正仿宋简体" w:hint="eastAsia"/>
          <w:color w:val="000000"/>
          <w:sz w:val="32"/>
          <w:szCs w:val="32"/>
        </w:rPr>
        <w:t>市</w:t>
      </w:r>
      <w:r w:rsidR="005D2073" w:rsidRPr="005D2073">
        <w:rPr>
          <w:rFonts w:eastAsia="方正小标宋简体" w:cs="方正仿宋简体" w:hint="eastAsia"/>
          <w:color w:val="000000"/>
          <w:sz w:val="32"/>
          <w:szCs w:val="32"/>
        </w:rPr>
        <w:t>陶瓷片密封水嘴</w:t>
      </w:r>
      <w:r w:rsidR="00731091">
        <w:rPr>
          <w:rFonts w:ascii="方正小标宋简体" w:eastAsia="方正小标宋简体" w:hAnsi="仿宋" w:cs="方正仿宋简体" w:hint="eastAsia"/>
          <w:color w:val="000000"/>
          <w:sz w:val="32"/>
          <w:szCs w:val="32"/>
        </w:rPr>
        <w:t>产品</w:t>
      </w:r>
      <w:r w:rsidR="00A85B0D">
        <w:rPr>
          <w:rFonts w:ascii="方正小标宋简体" w:eastAsia="方正小标宋简体" w:hAnsi="仿宋" w:cs="方正仿宋简体" w:hint="eastAsia"/>
          <w:color w:val="000000"/>
          <w:sz w:val="32"/>
          <w:szCs w:val="32"/>
        </w:rPr>
        <w:t>质量监督抽查实施细则</w:t>
      </w:r>
    </w:p>
    <w:p w:rsidR="00513E77" w:rsidRPr="00513E77" w:rsidRDefault="00513E77" w:rsidP="005F3465">
      <w:pPr>
        <w:snapToGrid w:val="0"/>
        <w:spacing w:line="360" w:lineRule="auto"/>
        <w:jc w:val="center"/>
        <w:rPr>
          <w:rFonts w:eastAsia="方正小标宋简体"/>
          <w:color w:val="000000"/>
          <w:sz w:val="32"/>
          <w:szCs w:val="32"/>
        </w:rPr>
      </w:pPr>
      <w:r>
        <w:rPr>
          <w:rFonts w:eastAsia="方正小标宋简体" w:hint="eastAsia"/>
          <w:color w:val="000000"/>
          <w:sz w:val="32"/>
          <w:szCs w:val="32"/>
        </w:rPr>
        <w:t>（</w:t>
      </w:r>
      <w:r>
        <w:rPr>
          <w:rFonts w:eastAsia="方正小标宋简体"/>
          <w:color w:val="000000"/>
          <w:sz w:val="32"/>
          <w:szCs w:val="32"/>
        </w:rPr>
        <w:t>2025</w:t>
      </w:r>
      <w:r>
        <w:rPr>
          <w:rFonts w:eastAsia="方正小标宋简体" w:hint="eastAsia"/>
          <w:color w:val="000000"/>
          <w:sz w:val="32"/>
          <w:szCs w:val="32"/>
        </w:rPr>
        <w:t>年版）</w:t>
      </w:r>
    </w:p>
    <w:p w:rsidR="00266107" w:rsidRPr="00513E77" w:rsidRDefault="00266107">
      <w:pPr>
        <w:snapToGrid w:val="0"/>
        <w:spacing w:line="440" w:lineRule="exact"/>
        <w:ind w:firstLineChars="171" w:firstLine="359"/>
        <w:rPr>
          <w:rFonts w:ascii="宋体" w:hAnsi="宋体"/>
          <w:color w:val="000000"/>
          <w:szCs w:val="21"/>
        </w:rPr>
      </w:pPr>
    </w:p>
    <w:p w:rsidR="00266107" w:rsidRDefault="00A85B0D">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266107" w:rsidRDefault="00D66F33" w:rsidP="000D0516">
      <w:pPr>
        <w:snapToGrid w:val="0"/>
        <w:spacing w:line="440" w:lineRule="exact"/>
        <w:ind w:firstLineChars="200" w:firstLine="420"/>
        <w:rPr>
          <w:rFonts w:ascii="宋体" w:hAnsi="宋体"/>
          <w:color w:val="000000"/>
          <w:szCs w:val="21"/>
        </w:rPr>
      </w:pPr>
      <w:r w:rsidRPr="00D66F33">
        <w:rPr>
          <w:rFonts w:ascii="宋体" w:hAnsi="宋体" w:hint="eastAsia"/>
          <w:color w:val="000000"/>
          <w:szCs w:val="21"/>
        </w:rPr>
        <w:t>每批次产品抽取样品</w:t>
      </w:r>
      <w:r w:rsidR="00B029A9">
        <w:rPr>
          <w:color w:val="000000"/>
          <w:szCs w:val="21"/>
        </w:rPr>
        <w:t>4</w:t>
      </w:r>
      <w:r w:rsidR="00B029A9">
        <w:rPr>
          <w:rFonts w:hint="eastAsia"/>
          <w:color w:val="000000"/>
          <w:szCs w:val="21"/>
        </w:rPr>
        <w:t>件</w:t>
      </w:r>
      <w:r w:rsidRPr="00D66F33">
        <w:rPr>
          <w:rFonts w:ascii="宋体" w:hAnsi="宋体" w:hint="eastAsia"/>
          <w:color w:val="000000"/>
          <w:szCs w:val="21"/>
        </w:rPr>
        <w:t>，其中</w:t>
      </w:r>
      <w:r w:rsidR="00B029A9">
        <w:rPr>
          <w:color w:val="000000"/>
          <w:szCs w:val="21"/>
        </w:rPr>
        <w:t>2</w:t>
      </w:r>
      <w:r w:rsidR="00B029A9">
        <w:rPr>
          <w:rFonts w:hint="eastAsia"/>
          <w:color w:val="000000"/>
          <w:szCs w:val="21"/>
        </w:rPr>
        <w:t>件</w:t>
      </w:r>
      <w:r w:rsidRPr="00D66F33">
        <w:rPr>
          <w:rFonts w:ascii="宋体" w:hAnsi="宋体" w:hint="eastAsia"/>
          <w:color w:val="000000"/>
          <w:szCs w:val="21"/>
        </w:rPr>
        <w:t>作为检验样品，</w:t>
      </w:r>
      <w:r w:rsidR="00B029A9">
        <w:rPr>
          <w:color w:val="000000"/>
          <w:szCs w:val="21"/>
        </w:rPr>
        <w:t>2</w:t>
      </w:r>
      <w:r w:rsidR="00B029A9">
        <w:rPr>
          <w:rFonts w:hint="eastAsia"/>
          <w:color w:val="000000"/>
          <w:szCs w:val="21"/>
        </w:rPr>
        <w:t>件</w:t>
      </w:r>
      <w:r>
        <w:rPr>
          <w:rFonts w:ascii="宋体" w:hAnsi="宋体" w:hint="eastAsia"/>
          <w:color w:val="000000"/>
          <w:szCs w:val="21"/>
        </w:rPr>
        <w:t>作为备用样品</w:t>
      </w:r>
      <w:r w:rsidR="000D0516">
        <w:rPr>
          <w:rFonts w:ascii="宋体" w:hAnsi="宋体" w:hint="eastAsia"/>
          <w:color w:val="000000"/>
          <w:szCs w:val="21"/>
        </w:rPr>
        <w:t>。</w:t>
      </w:r>
    </w:p>
    <w:p w:rsidR="00266107" w:rsidRDefault="00A85B0D">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1C77B7" w:rsidRDefault="001C77B7" w:rsidP="001C77B7">
      <w:pPr>
        <w:snapToGrid w:val="0"/>
        <w:spacing w:line="440" w:lineRule="exact"/>
        <w:jc w:val="center"/>
        <w:rPr>
          <w:szCs w:val="21"/>
        </w:rPr>
      </w:pPr>
      <w:r>
        <w:rPr>
          <w:szCs w:val="21"/>
        </w:rPr>
        <w:t>表</w:t>
      </w:r>
      <w:r>
        <w:rPr>
          <w:color w:val="000000"/>
          <w:szCs w:val="21"/>
        </w:rPr>
        <w:t xml:space="preserve">1 </w:t>
      </w:r>
      <w:r w:rsidR="000944DC" w:rsidRPr="000944DC">
        <w:rPr>
          <w:rFonts w:hint="eastAsia"/>
        </w:rPr>
        <w:t>陶瓷片密封水嘴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4076"/>
        <w:gridCol w:w="3575"/>
      </w:tblGrid>
      <w:tr w:rsidR="001C77B7" w:rsidTr="00DE373C">
        <w:trPr>
          <w:cantSplit/>
          <w:trHeight w:val="581"/>
          <w:jc w:val="center"/>
        </w:trPr>
        <w:tc>
          <w:tcPr>
            <w:tcW w:w="724" w:type="pct"/>
            <w:vAlign w:val="center"/>
          </w:tcPr>
          <w:p w:rsidR="001C77B7" w:rsidRDefault="001C77B7" w:rsidP="00F17F94">
            <w:pPr>
              <w:spacing w:line="300" w:lineRule="exact"/>
              <w:jc w:val="center"/>
              <w:rPr>
                <w:szCs w:val="21"/>
              </w:rPr>
            </w:pPr>
            <w:r>
              <w:rPr>
                <w:szCs w:val="21"/>
              </w:rPr>
              <w:t>序号</w:t>
            </w:r>
          </w:p>
        </w:tc>
        <w:tc>
          <w:tcPr>
            <w:tcW w:w="2278" w:type="pct"/>
            <w:vAlign w:val="center"/>
          </w:tcPr>
          <w:p w:rsidR="001C77B7" w:rsidRDefault="001C77B7" w:rsidP="00F17F94">
            <w:pPr>
              <w:spacing w:line="300" w:lineRule="exact"/>
              <w:jc w:val="center"/>
              <w:rPr>
                <w:szCs w:val="21"/>
              </w:rPr>
            </w:pPr>
            <w:r>
              <w:rPr>
                <w:szCs w:val="21"/>
              </w:rPr>
              <w:t>检验项目</w:t>
            </w:r>
          </w:p>
        </w:tc>
        <w:tc>
          <w:tcPr>
            <w:tcW w:w="1998" w:type="pct"/>
            <w:vAlign w:val="center"/>
          </w:tcPr>
          <w:p w:rsidR="001C77B7" w:rsidRDefault="001C77B7" w:rsidP="00F17F94">
            <w:pPr>
              <w:spacing w:line="300" w:lineRule="exact"/>
              <w:jc w:val="center"/>
              <w:rPr>
                <w:szCs w:val="21"/>
              </w:rPr>
            </w:pPr>
            <w:r>
              <w:rPr>
                <w:szCs w:val="21"/>
              </w:rPr>
              <w:t>检验方法</w:t>
            </w:r>
          </w:p>
        </w:tc>
      </w:tr>
      <w:tr w:rsidR="001A7743" w:rsidTr="00DE373C">
        <w:trPr>
          <w:cantSplit/>
          <w:trHeight w:val="437"/>
          <w:jc w:val="center"/>
        </w:trPr>
        <w:tc>
          <w:tcPr>
            <w:tcW w:w="724" w:type="pct"/>
            <w:vAlign w:val="center"/>
          </w:tcPr>
          <w:p w:rsidR="001A7743" w:rsidRDefault="001A7743" w:rsidP="001A7743">
            <w:pPr>
              <w:spacing w:line="300" w:lineRule="exact"/>
              <w:jc w:val="center"/>
              <w:rPr>
                <w:szCs w:val="21"/>
              </w:rPr>
            </w:pPr>
            <w:r>
              <w:rPr>
                <w:szCs w:val="21"/>
              </w:rPr>
              <w:t>1</w:t>
            </w:r>
          </w:p>
        </w:tc>
        <w:tc>
          <w:tcPr>
            <w:tcW w:w="2278" w:type="pct"/>
            <w:vAlign w:val="center"/>
          </w:tcPr>
          <w:p w:rsidR="001A7743" w:rsidRDefault="00AE604D" w:rsidP="00AE604D">
            <w:pPr>
              <w:spacing w:line="300" w:lineRule="exact"/>
              <w:jc w:val="center"/>
              <w:rPr>
                <w:szCs w:val="21"/>
              </w:rPr>
            </w:pPr>
            <w:r w:rsidRPr="00AE604D">
              <w:rPr>
                <w:rFonts w:hint="eastAsia"/>
              </w:rPr>
              <w:t>外观</w:t>
            </w:r>
          </w:p>
        </w:tc>
        <w:tc>
          <w:tcPr>
            <w:tcW w:w="1998" w:type="pct"/>
            <w:vAlign w:val="center"/>
          </w:tcPr>
          <w:p w:rsidR="001A7743" w:rsidRPr="00AE604D" w:rsidRDefault="00AE604D" w:rsidP="00AE604D">
            <w:pPr>
              <w:snapToGrid w:val="0"/>
              <w:spacing w:line="300" w:lineRule="exact"/>
              <w:jc w:val="center"/>
              <w:rPr>
                <w:rFonts w:hint="eastAsia"/>
                <w:color w:val="000000"/>
              </w:rPr>
            </w:pPr>
            <w:r w:rsidRPr="00AE604D">
              <w:rPr>
                <w:color w:val="000000"/>
              </w:rPr>
              <w:t>GB 18145-2014</w:t>
            </w:r>
          </w:p>
        </w:tc>
      </w:tr>
      <w:tr w:rsidR="001A7743" w:rsidTr="00DE373C">
        <w:trPr>
          <w:cantSplit/>
          <w:trHeight w:val="167"/>
          <w:jc w:val="center"/>
        </w:trPr>
        <w:tc>
          <w:tcPr>
            <w:tcW w:w="724" w:type="pct"/>
            <w:vAlign w:val="center"/>
          </w:tcPr>
          <w:p w:rsidR="001A7743" w:rsidRDefault="001A7743" w:rsidP="001A7743">
            <w:pPr>
              <w:spacing w:line="300" w:lineRule="exact"/>
              <w:jc w:val="center"/>
              <w:rPr>
                <w:szCs w:val="21"/>
              </w:rPr>
            </w:pPr>
            <w:r>
              <w:rPr>
                <w:szCs w:val="21"/>
              </w:rPr>
              <w:t>2</w:t>
            </w:r>
          </w:p>
        </w:tc>
        <w:tc>
          <w:tcPr>
            <w:tcW w:w="2278" w:type="pct"/>
            <w:vAlign w:val="center"/>
          </w:tcPr>
          <w:p w:rsidR="001A7743" w:rsidRDefault="00AE604D" w:rsidP="001A7743">
            <w:pPr>
              <w:spacing w:line="300" w:lineRule="exact"/>
              <w:jc w:val="center"/>
              <w:rPr>
                <w:szCs w:val="21"/>
              </w:rPr>
            </w:pPr>
            <w:r w:rsidRPr="00AE604D">
              <w:rPr>
                <w:rFonts w:hint="eastAsia"/>
              </w:rPr>
              <w:t>螺纹</w:t>
            </w:r>
          </w:p>
        </w:tc>
        <w:tc>
          <w:tcPr>
            <w:tcW w:w="1998" w:type="pct"/>
            <w:vAlign w:val="center"/>
          </w:tcPr>
          <w:p w:rsidR="001A7743" w:rsidRDefault="00AE604D" w:rsidP="001A7743">
            <w:pPr>
              <w:snapToGrid w:val="0"/>
              <w:spacing w:line="300" w:lineRule="exact"/>
              <w:jc w:val="center"/>
              <w:rPr>
                <w:color w:val="000000"/>
              </w:rPr>
            </w:pPr>
            <w:r w:rsidRPr="00AE604D">
              <w:rPr>
                <w:color w:val="000000"/>
              </w:rPr>
              <w:t>GB 18145-2014</w:t>
            </w:r>
          </w:p>
        </w:tc>
      </w:tr>
      <w:tr w:rsidR="00AE604D" w:rsidTr="00DE373C">
        <w:trPr>
          <w:cantSplit/>
          <w:trHeight w:val="129"/>
          <w:jc w:val="center"/>
        </w:trPr>
        <w:tc>
          <w:tcPr>
            <w:tcW w:w="724" w:type="pct"/>
            <w:vAlign w:val="center"/>
          </w:tcPr>
          <w:p w:rsidR="00AE604D" w:rsidRDefault="00AE604D" w:rsidP="00AE604D">
            <w:pPr>
              <w:spacing w:line="300" w:lineRule="exact"/>
              <w:jc w:val="center"/>
              <w:rPr>
                <w:szCs w:val="21"/>
              </w:rPr>
            </w:pPr>
            <w:r>
              <w:rPr>
                <w:szCs w:val="21"/>
              </w:rPr>
              <w:t>3</w:t>
            </w:r>
          </w:p>
        </w:tc>
        <w:tc>
          <w:tcPr>
            <w:tcW w:w="2278" w:type="pct"/>
            <w:vAlign w:val="center"/>
          </w:tcPr>
          <w:p w:rsidR="00AE604D" w:rsidRDefault="00AE604D" w:rsidP="00AE604D">
            <w:pPr>
              <w:spacing w:line="300" w:lineRule="exact"/>
              <w:jc w:val="center"/>
              <w:rPr>
                <w:szCs w:val="21"/>
              </w:rPr>
            </w:pPr>
            <w:r w:rsidRPr="00AE604D">
              <w:rPr>
                <w:rFonts w:hint="eastAsia"/>
              </w:rPr>
              <w:t>装配</w:t>
            </w:r>
          </w:p>
        </w:tc>
        <w:tc>
          <w:tcPr>
            <w:tcW w:w="1998" w:type="pct"/>
            <w:vAlign w:val="center"/>
          </w:tcPr>
          <w:p w:rsidR="00AE604D" w:rsidRPr="00AE604D" w:rsidRDefault="00AE604D" w:rsidP="00AE604D">
            <w:pPr>
              <w:snapToGrid w:val="0"/>
              <w:spacing w:line="300" w:lineRule="exact"/>
              <w:jc w:val="center"/>
              <w:rPr>
                <w:rFonts w:hint="eastAsia"/>
                <w:color w:val="000000"/>
              </w:rPr>
            </w:pPr>
            <w:r w:rsidRPr="00AE604D">
              <w:rPr>
                <w:color w:val="000000"/>
              </w:rPr>
              <w:t>GB 18145-2014</w:t>
            </w:r>
          </w:p>
        </w:tc>
      </w:tr>
      <w:tr w:rsidR="00AE604D" w:rsidTr="00DE373C">
        <w:trPr>
          <w:cantSplit/>
          <w:trHeight w:val="90"/>
          <w:jc w:val="center"/>
        </w:trPr>
        <w:tc>
          <w:tcPr>
            <w:tcW w:w="724" w:type="pct"/>
            <w:vAlign w:val="center"/>
          </w:tcPr>
          <w:p w:rsidR="00AE604D" w:rsidRDefault="00AE604D" w:rsidP="00AE604D">
            <w:pPr>
              <w:spacing w:line="300" w:lineRule="exact"/>
              <w:jc w:val="center"/>
              <w:rPr>
                <w:szCs w:val="21"/>
              </w:rPr>
            </w:pPr>
            <w:r>
              <w:rPr>
                <w:szCs w:val="21"/>
              </w:rPr>
              <w:t>4</w:t>
            </w:r>
          </w:p>
        </w:tc>
        <w:tc>
          <w:tcPr>
            <w:tcW w:w="2278" w:type="pct"/>
            <w:vAlign w:val="center"/>
          </w:tcPr>
          <w:p w:rsidR="00AE604D" w:rsidRDefault="00AE604D" w:rsidP="00AE604D">
            <w:pPr>
              <w:spacing w:line="300" w:lineRule="exact"/>
              <w:jc w:val="center"/>
              <w:rPr>
                <w:szCs w:val="21"/>
              </w:rPr>
            </w:pPr>
            <w:r w:rsidRPr="00AE604D">
              <w:rPr>
                <w:rFonts w:hint="eastAsia"/>
              </w:rPr>
              <w:t>抗水压机械性能</w:t>
            </w:r>
          </w:p>
        </w:tc>
        <w:tc>
          <w:tcPr>
            <w:tcW w:w="1998" w:type="pct"/>
            <w:vAlign w:val="center"/>
          </w:tcPr>
          <w:p w:rsidR="00AE604D" w:rsidRDefault="00AE604D" w:rsidP="00AE604D">
            <w:pPr>
              <w:snapToGrid w:val="0"/>
              <w:spacing w:line="300" w:lineRule="exact"/>
              <w:jc w:val="center"/>
              <w:rPr>
                <w:color w:val="000000"/>
              </w:rPr>
            </w:pPr>
            <w:r w:rsidRPr="00AE604D">
              <w:rPr>
                <w:color w:val="000000"/>
              </w:rPr>
              <w:t>GB 18145-2014</w:t>
            </w:r>
          </w:p>
        </w:tc>
      </w:tr>
      <w:tr w:rsidR="00AE604D" w:rsidTr="00DE373C">
        <w:trPr>
          <w:cantSplit/>
          <w:trHeight w:val="157"/>
          <w:jc w:val="center"/>
        </w:trPr>
        <w:tc>
          <w:tcPr>
            <w:tcW w:w="724" w:type="pct"/>
            <w:vAlign w:val="center"/>
          </w:tcPr>
          <w:p w:rsidR="00AE604D" w:rsidRDefault="00AE604D" w:rsidP="00AE604D">
            <w:pPr>
              <w:spacing w:line="300" w:lineRule="exact"/>
              <w:jc w:val="center"/>
              <w:rPr>
                <w:szCs w:val="21"/>
              </w:rPr>
            </w:pPr>
            <w:r>
              <w:rPr>
                <w:szCs w:val="21"/>
              </w:rPr>
              <w:t>5</w:t>
            </w:r>
          </w:p>
        </w:tc>
        <w:tc>
          <w:tcPr>
            <w:tcW w:w="2278" w:type="pct"/>
            <w:vAlign w:val="center"/>
          </w:tcPr>
          <w:p w:rsidR="00AE604D" w:rsidRDefault="00AE604D" w:rsidP="00AE604D">
            <w:pPr>
              <w:spacing w:line="300" w:lineRule="exact"/>
              <w:jc w:val="center"/>
              <w:rPr>
                <w:szCs w:val="21"/>
              </w:rPr>
            </w:pPr>
            <w:r w:rsidRPr="00AE604D">
              <w:rPr>
                <w:rFonts w:hint="eastAsia"/>
              </w:rPr>
              <w:t>密封性能</w:t>
            </w:r>
          </w:p>
        </w:tc>
        <w:tc>
          <w:tcPr>
            <w:tcW w:w="1998" w:type="pct"/>
            <w:vAlign w:val="center"/>
          </w:tcPr>
          <w:p w:rsidR="00AE604D" w:rsidRPr="00AE604D" w:rsidRDefault="00AE604D" w:rsidP="00AE604D">
            <w:pPr>
              <w:snapToGrid w:val="0"/>
              <w:spacing w:line="300" w:lineRule="exact"/>
              <w:jc w:val="center"/>
              <w:rPr>
                <w:rFonts w:hint="eastAsia"/>
                <w:color w:val="000000"/>
              </w:rPr>
            </w:pPr>
            <w:r w:rsidRPr="00AE604D">
              <w:rPr>
                <w:color w:val="000000"/>
              </w:rPr>
              <w:t>GB 18145-2014</w:t>
            </w:r>
          </w:p>
        </w:tc>
      </w:tr>
      <w:tr w:rsidR="00AE604D" w:rsidTr="00DE373C">
        <w:trPr>
          <w:cantSplit/>
          <w:trHeight w:val="58"/>
          <w:jc w:val="center"/>
        </w:trPr>
        <w:tc>
          <w:tcPr>
            <w:tcW w:w="724" w:type="pct"/>
            <w:vAlign w:val="center"/>
          </w:tcPr>
          <w:p w:rsidR="00AE604D" w:rsidRDefault="00AE604D" w:rsidP="00AE604D">
            <w:pPr>
              <w:spacing w:line="300" w:lineRule="exact"/>
              <w:jc w:val="center"/>
              <w:rPr>
                <w:szCs w:val="21"/>
              </w:rPr>
            </w:pPr>
            <w:r>
              <w:rPr>
                <w:szCs w:val="21"/>
              </w:rPr>
              <w:t>6</w:t>
            </w:r>
          </w:p>
        </w:tc>
        <w:tc>
          <w:tcPr>
            <w:tcW w:w="2278" w:type="pct"/>
            <w:vAlign w:val="center"/>
          </w:tcPr>
          <w:p w:rsidR="00AE604D" w:rsidRDefault="00AE604D" w:rsidP="00AE604D">
            <w:pPr>
              <w:spacing w:line="300" w:lineRule="exact"/>
              <w:jc w:val="center"/>
              <w:rPr>
                <w:szCs w:val="21"/>
              </w:rPr>
            </w:pPr>
            <w:r w:rsidRPr="00AE604D">
              <w:rPr>
                <w:rFonts w:hint="eastAsia"/>
              </w:rPr>
              <w:t>流量</w:t>
            </w:r>
          </w:p>
        </w:tc>
        <w:tc>
          <w:tcPr>
            <w:tcW w:w="1998" w:type="pct"/>
            <w:vAlign w:val="center"/>
          </w:tcPr>
          <w:p w:rsidR="00AE604D" w:rsidRDefault="00AE604D" w:rsidP="00AE604D">
            <w:pPr>
              <w:snapToGrid w:val="0"/>
              <w:spacing w:line="300" w:lineRule="exact"/>
              <w:jc w:val="center"/>
              <w:rPr>
                <w:color w:val="000000"/>
              </w:rPr>
            </w:pPr>
            <w:r w:rsidRPr="00AE604D">
              <w:rPr>
                <w:color w:val="000000"/>
              </w:rPr>
              <w:t>GB 18145-2014</w:t>
            </w:r>
          </w:p>
        </w:tc>
      </w:tr>
      <w:tr w:rsidR="00AE604D" w:rsidTr="00DE373C">
        <w:trPr>
          <w:cantSplit/>
          <w:trHeight w:val="58"/>
          <w:jc w:val="center"/>
        </w:trPr>
        <w:tc>
          <w:tcPr>
            <w:tcW w:w="724" w:type="pct"/>
            <w:vAlign w:val="center"/>
          </w:tcPr>
          <w:p w:rsidR="00AE604D" w:rsidRDefault="00AE604D" w:rsidP="00AE604D">
            <w:pPr>
              <w:spacing w:line="300" w:lineRule="exact"/>
              <w:jc w:val="center"/>
              <w:rPr>
                <w:szCs w:val="21"/>
              </w:rPr>
            </w:pPr>
            <w:r>
              <w:rPr>
                <w:szCs w:val="21"/>
              </w:rPr>
              <w:t>7</w:t>
            </w:r>
          </w:p>
        </w:tc>
        <w:tc>
          <w:tcPr>
            <w:tcW w:w="2278" w:type="pct"/>
            <w:vAlign w:val="center"/>
          </w:tcPr>
          <w:p w:rsidR="00AE604D" w:rsidRDefault="00AE604D" w:rsidP="00AE604D">
            <w:pPr>
              <w:spacing w:line="300" w:lineRule="exact"/>
              <w:jc w:val="center"/>
              <w:rPr>
                <w:szCs w:val="21"/>
              </w:rPr>
            </w:pPr>
            <w:r w:rsidRPr="00AE604D">
              <w:rPr>
                <w:rFonts w:hint="eastAsia"/>
              </w:rPr>
              <w:t>抗安装负载</w:t>
            </w:r>
          </w:p>
        </w:tc>
        <w:tc>
          <w:tcPr>
            <w:tcW w:w="1998" w:type="pct"/>
            <w:vAlign w:val="center"/>
          </w:tcPr>
          <w:p w:rsidR="00AE604D" w:rsidRPr="00AE604D" w:rsidRDefault="00AE604D" w:rsidP="00AE604D">
            <w:pPr>
              <w:snapToGrid w:val="0"/>
              <w:spacing w:line="300" w:lineRule="exact"/>
              <w:jc w:val="center"/>
              <w:rPr>
                <w:rFonts w:hint="eastAsia"/>
                <w:color w:val="000000"/>
              </w:rPr>
            </w:pPr>
            <w:r w:rsidRPr="00AE604D">
              <w:rPr>
                <w:color w:val="000000"/>
              </w:rPr>
              <w:t>GB 18145-2014</w:t>
            </w:r>
          </w:p>
        </w:tc>
      </w:tr>
      <w:tr w:rsidR="00AE604D" w:rsidTr="00DE373C">
        <w:trPr>
          <w:cantSplit/>
          <w:trHeight w:val="58"/>
          <w:jc w:val="center"/>
        </w:trPr>
        <w:tc>
          <w:tcPr>
            <w:tcW w:w="724" w:type="pct"/>
            <w:vAlign w:val="center"/>
          </w:tcPr>
          <w:p w:rsidR="00AE604D" w:rsidRDefault="00AE604D" w:rsidP="00AE604D">
            <w:pPr>
              <w:spacing w:line="300" w:lineRule="exact"/>
              <w:jc w:val="center"/>
              <w:rPr>
                <w:szCs w:val="21"/>
              </w:rPr>
            </w:pPr>
            <w:r>
              <w:rPr>
                <w:rFonts w:hint="eastAsia"/>
                <w:szCs w:val="21"/>
              </w:rPr>
              <w:t>8</w:t>
            </w:r>
          </w:p>
        </w:tc>
        <w:tc>
          <w:tcPr>
            <w:tcW w:w="2278" w:type="pct"/>
            <w:vAlign w:val="center"/>
          </w:tcPr>
          <w:p w:rsidR="00AE604D" w:rsidRDefault="00AE604D" w:rsidP="00AE604D">
            <w:pPr>
              <w:spacing w:line="300" w:lineRule="exact"/>
              <w:jc w:val="center"/>
              <w:rPr>
                <w:szCs w:val="21"/>
              </w:rPr>
            </w:pPr>
            <w:r w:rsidRPr="00AE604D">
              <w:rPr>
                <w:rFonts w:hint="eastAsia"/>
              </w:rPr>
              <w:t>抗使用负载</w:t>
            </w:r>
          </w:p>
        </w:tc>
        <w:tc>
          <w:tcPr>
            <w:tcW w:w="1998" w:type="pct"/>
            <w:vAlign w:val="center"/>
          </w:tcPr>
          <w:p w:rsidR="00AE604D" w:rsidRDefault="00AE604D" w:rsidP="00AE604D">
            <w:pPr>
              <w:snapToGrid w:val="0"/>
              <w:spacing w:line="300" w:lineRule="exact"/>
              <w:jc w:val="center"/>
              <w:rPr>
                <w:color w:val="000000"/>
              </w:rPr>
            </w:pPr>
            <w:r w:rsidRPr="00AE604D">
              <w:rPr>
                <w:color w:val="000000"/>
              </w:rPr>
              <w:t>GB 18145-2014</w:t>
            </w:r>
          </w:p>
        </w:tc>
      </w:tr>
      <w:tr w:rsidR="00AE604D" w:rsidTr="00DE373C">
        <w:trPr>
          <w:cantSplit/>
          <w:trHeight w:val="58"/>
          <w:jc w:val="center"/>
        </w:trPr>
        <w:tc>
          <w:tcPr>
            <w:tcW w:w="724" w:type="pct"/>
            <w:vAlign w:val="center"/>
          </w:tcPr>
          <w:p w:rsidR="00AE604D" w:rsidRDefault="00AE604D" w:rsidP="006E217E">
            <w:pPr>
              <w:spacing w:line="300" w:lineRule="exact"/>
              <w:jc w:val="center"/>
              <w:rPr>
                <w:szCs w:val="21"/>
              </w:rPr>
            </w:pPr>
            <w:r>
              <w:rPr>
                <w:rFonts w:hint="eastAsia"/>
                <w:szCs w:val="21"/>
              </w:rPr>
              <w:t>9</w:t>
            </w:r>
          </w:p>
        </w:tc>
        <w:tc>
          <w:tcPr>
            <w:tcW w:w="2278" w:type="pct"/>
            <w:vAlign w:val="center"/>
          </w:tcPr>
          <w:p w:rsidR="00AE604D" w:rsidRDefault="00AE604D" w:rsidP="006E217E">
            <w:pPr>
              <w:spacing w:line="300" w:lineRule="exact"/>
              <w:jc w:val="center"/>
              <w:rPr>
                <w:szCs w:val="21"/>
              </w:rPr>
            </w:pPr>
            <w:r w:rsidRPr="00AE604D">
              <w:rPr>
                <w:rFonts w:hint="eastAsia"/>
              </w:rPr>
              <w:t>表面耐腐蚀性能</w:t>
            </w:r>
          </w:p>
        </w:tc>
        <w:tc>
          <w:tcPr>
            <w:tcW w:w="1998" w:type="pct"/>
            <w:vAlign w:val="center"/>
          </w:tcPr>
          <w:p w:rsidR="00AE604D" w:rsidRPr="006E217E" w:rsidRDefault="00AE604D" w:rsidP="00AE604D">
            <w:pPr>
              <w:snapToGrid w:val="0"/>
              <w:spacing w:line="300" w:lineRule="exact"/>
              <w:jc w:val="center"/>
              <w:rPr>
                <w:color w:val="000000"/>
              </w:rPr>
            </w:pPr>
            <w:r w:rsidRPr="00AE604D">
              <w:rPr>
                <w:color w:val="000000"/>
              </w:rPr>
              <w:t>GB</w:t>
            </w:r>
            <w:r>
              <w:rPr>
                <w:color w:val="000000"/>
              </w:rPr>
              <w:t>/T</w:t>
            </w:r>
            <w:r w:rsidRPr="00AE604D">
              <w:rPr>
                <w:color w:val="000000"/>
              </w:rPr>
              <w:t xml:space="preserve"> 1</w:t>
            </w:r>
            <w:r>
              <w:rPr>
                <w:color w:val="000000"/>
              </w:rPr>
              <w:t>0125</w:t>
            </w:r>
            <w:r w:rsidRPr="00AE604D">
              <w:rPr>
                <w:color w:val="000000"/>
              </w:rPr>
              <w:t>-20</w:t>
            </w:r>
            <w:r>
              <w:rPr>
                <w:color w:val="000000"/>
              </w:rPr>
              <w:t>21</w:t>
            </w:r>
          </w:p>
        </w:tc>
      </w:tr>
      <w:tr w:rsidR="00AE604D" w:rsidTr="00DE373C">
        <w:trPr>
          <w:cantSplit/>
          <w:trHeight w:val="58"/>
          <w:jc w:val="center"/>
        </w:trPr>
        <w:tc>
          <w:tcPr>
            <w:tcW w:w="724" w:type="pct"/>
            <w:vAlign w:val="center"/>
          </w:tcPr>
          <w:p w:rsidR="00AE604D" w:rsidRDefault="00AE604D" w:rsidP="006E217E">
            <w:pPr>
              <w:spacing w:line="300" w:lineRule="exact"/>
              <w:jc w:val="center"/>
              <w:rPr>
                <w:szCs w:val="21"/>
              </w:rPr>
            </w:pPr>
            <w:r>
              <w:rPr>
                <w:rFonts w:hint="eastAsia"/>
                <w:szCs w:val="21"/>
              </w:rPr>
              <w:t>1</w:t>
            </w:r>
            <w:r>
              <w:rPr>
                <w:szCs w:val="21"/>
              </w:rPr>
              <w:t>0</w:t>
            </w:r>
          </w:p>
        </w:tc>
        <w:tc>
          <w:tcPr>
            <w:tcW w:w="2278" w:type="pct"/>
            <w:vAlign w:val="center"/>
          </w:tcPr>
          <w:p w:rsidR="00AE604D" w:rsidRDefault="00AE604D" w:rsidP="006E217E">
            <w:pPr>
              <w:spacing w:line="300" w:lineRule="exact"/>
              <w:jc w:val="center"/>
              <w:rPr>
                <w:szCs w:val="21"/>
              </w:rPr>
            </w:pPr>
            <w:r w:rsidRPr="00AE604D">
              <w:rPr>
                <w:rFonts w:hint="eastAsia"/>
              </w:rPr>
              <w:t>水嘴水效限定值及水效等级</w:t>
            </w:r>
          </w:p>
        </w:tc>
        <w:tc>
          <w:tcPr>
            <w:tcW w:w="1998" w:type="pct"/>
            <w:vAlign w:val="center"/>
          </w:tcPr>
          <w:p w:rsidR="00AE604D" w:rsidRPr="006E217E" w:rsidRDefault="00AE604D" w:rsidP="006E217E">
            <w:pPr>
              <w:snapToGrid w:val="0"/>
              <w:spacing w:line="300" w:lineRule="exact"/>
              <w:jc w:val="center"/>
              <w:rPr>
                <w:color w:val="000000"/>
              </w:rPr>
            </w:pPr>
            <w:r w:rsidRPr="00AE604D">
              <w:rPr>
                <w:color w:val="000000"/>
              </w:rPr>
              <w:t>GB 25501-2019</w:t>
            </w:r>
          </w:p>
        </w:tc>
      </w:tr>
    </w:tbl>
    <w:p w:rsidR="00266107" w:rsidRDefault="00A85B0D">
      <w:pPr>
        <w:adjustRightInd w:val="0"/>
        <w:snapToGrid w:val="0"/>
        <w:spacing w:line="440" w:lineRule="exact"/>
        <w:ind w:firstLineChars="200" w:firstLine="420"/>
        <w:rPr>
          <w:rFonts w:ascii="宋体" w:hAnsi="宋体"/>
          <w:color w:val="000000"/>
          <w:szCs w:val="21"/>
        </w:rPr>
      </w:pPr>
      <w:r>
        <w:rPr>
          <w:rFonts w:hint="eastAsia"/>
          <w:color w:val="000000"/>
          <w:szCs w:val="21"/>
        </w:rPr>
        <w:t>执行企业标准、团体标准、地方标准的产品，检验项目参照上述内容执行。</w:t>
      </w:r>
    </w:p>
    <w:p w:rsidR="00266107" w:rsidRDefault="00A85B0D">
      <w:pPr>
        <w:spacing w:line="360" w:lineRule="auto"/>
        <w:rPr>
          <w:rFonts w:ascii="黑体" w:eastAsia="黑体" w:hAnsi="黑体"/>
          <w:color w:val="000000"/>
          <w:szCs w:val="21"/>
        </w:rPr>
      </w:pPr>
      <w:r>
        <w:rPr>
          <w:rFonts w:ascii="黑体" w:eastAsia="黑体" w:hAnsi="黑体" w:hint="eastAsia"/>
          <w:color w:val="000000"/>
          <w:szCs w:val="21"/>
        </w:rPr>
        <w:t>3 判定规则</w:t>
      </w:r>
    </w:p>
    <w:p w:rsidR="00266107" w:rsidRDefault="00A85B0D">
      <w:pPr>
        <w:snapToGrid w:val="0"/>
        <w:spacing w:line="440" w:lineRule="exact"/>
        <w:rPr>
          <w:rFonts w:ascii="宋体" w:hAnsi="宋体"/>
          <w:color w:val="000000"/>
          <w:szCs w:val="21"/>
        </w:rPr>
      </w:pPr>
      <w:r>
        <w:rPr>
          <w:rFonts w:ascii="宋体" w:hAnsi="宋体" w:hint="eastAsia"/>
          <w:color w:val="000000"/>
          <w:szCs w:val="21"/>
        </w:rPr>
        <w:t>3.1依据标准</w:t>
      </w:r>
    </w:p>
    <w:p w:rsidR="00EC0CC2" w:rsidRDefault="00EC0CC2" w:rsidP="00EC0CC2">
      <w:pPr>
        <w:snapToGrid w:val="0"/>
        <w:spacing w:line="440" w:lineRule="exact"/>
        <w:ind w:firstLineChars="200" w:firstLine="420"/>
        <w:rPr>
          <w:szCs w:val="21"/>
        </w:rPr>
      </w:pPr>
      <w:bookmarkStart w:id="0" w:name="OLE_LINK1"/>
      <w:bookmarkStart w:id="1" w:name="OLE_LINK2"/>
      <w:r>
        <w:rPr>
          <w:szCs w:val="21"/>
        </w:rPr>
        <w:t xml:space="preserve">GB 18145—2014 </w:t>
      </w:r>
      <w:r>
        <w:rPr>
          <w:szCs w:val="21"/>
        </w:rPr>
        <w:t>陶瓷片密封水嘴</w:t>
      </w:r>
    </w:p>
    <w:p w:rsidR="000E1AC9" w:rsidRPr="00EC0CC2" w:rsidRDefault="00EC0CC2" w:rsidP="00EC0CC2">
      <w:pPr>
        <w:snapToGrid w:val="0"/>
        <w:spacing w:line="440" w:lineRule="exact"/>
        <w:ind w:firstLineChars="200" w:firstLine="420"/>
        <w:rPr>
          <w:rFonts w:hint="eastAsia"/>
          <w:szCs w:val="21"/>
        </w:rPr>
      </w:pPr>
      <w:r>
        <w:rPr>
          <w:szCs w:val="21"/>
        </w:rPr>
        <w:t>GB 25501—201</w:t>
      </w:r>
      <w:r>
        <w:rPr>
          <w:rFonts w:hint="eastAsia"/>
          <w:szCs w:val="21"/>
        </w:rPr>
        <w:t>9</w:t>
      </w:r>
      <w:r>
        <w:rPr>
          <w:szCs w:val="21"/>
        </w:rPr>
        <w:t>水嘴水效限定值及</w:t>
      </w:r>
      <w:bookmarkStart w:id="2" w:name="_GoBack"/>
      <w:bookmarkEnd w:id="2"/>
      <w:r>
        <w:rPr>
          <w:szCs w:val="21"/>
        </w:rPr>
        <w:t>水效等级</w:t>
      </w:r>
    </w:p>
    <w:bookmarkEnd w:id="0"/>
    <w:bookmarkEnd w:id="1"/>
    <w:p w:rsidR="00266107" w:rsidRDefault="00A85B0D" w:rsidP="001C77B7">
      <w:pPr>
        <w:snapToGrid w:val="0"/>
        <w:spacing w:line="440" w:lineRule="exact"/>
        <w:ind w:firstLineChars="171" w:firstLine="359"/>
        <w:rPr>
          <w:rFonts w:ascii="宋体" w:hAnsi="宋体"/>
          <w:color w:val="000000"/>
          <w:szCs w:val="21"/>
        </w:rPr>
      </w:pPr>
      <w:r>
        <w:rPr>
          <w:rFonts w:ascii="宋体" w:hAnsi="宋体" w:hint="eastAsia"/>
          <w:color w:val="000000"/>
          <w:szCs w:val="21"/>
        </w:rPr>
        <w:t>现行有效的企业标准、团体标准、地方标准及产品明示质量要求</w:t>
      </w:r>
    </w:p>
    <w:p w:rsidR="00266107" w:rsidRDefault="00A85B0D">
      <w:pPr>
        <w:snapToGrid w:val="0"/>
        <w:spacing w:line="440" w:lineRule="exact"/>
        <w:rPr>
          <w:rFonts w:ascii="宋体" w:hAnsi="宋体"/>
          <w:color w:val="000000"/>
          <w:szCs w:val="21"/>
        </w:rPr>
      </w:pPr>
      <w:r>
        <w:rPr>
          <w:rFonts w:ascii="宋体" w:hAnsi="宋体" w:hint="eastAsia"/>
          <w:color w:val="000000"/>
          <w:szCs w:val="21"/>
        </w:rPr>
        <w:t>3.2判定原则</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lastRenderedPageBreak/>
        <w:t>若被检产品明示的质量要求低于本细则中检验项目依据的强制性标准要求时，应按照强制性标准要求判定。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若被检产品明示的质量要求低于或包含本细则中检验项目依据的推荐性标准要求时，应以被检产品明示的质量要求判定。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p w:rsidR="00A85B0D" w:rsidRDefault="00A85B0D">
      <w:pPr>
        <w:snapToGrid w:val="0"/>
        <w:spacing w:line="440" w:lineRule="exact"/>
        <w:rPr>
          <w:rFonts w:ascii="宋体" w:hAnsi="宋体"/>
          <w:color w:val="FF0000"/>
          <w:szCs w:val="21"/>
        </w:rPr>
      </w:pPr>
    </w:p>
    <w:sectPr w:rsidR="00A85B0D" w:rsidSect="00266107">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30A" w:rsidRDefault="006C430A">
      <w:r>
        <w:separator/>
      </w:r>
    </w:p>
  </w:endnote>
  <w:endnote w:type="continuationSeparator" w:id="0">
    <w:p w:rsidR="006C430A" w:rsidRDefault="006C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等线"/>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50379B">
    <w:pPr>
      <w:pStyle w:val="a6"/>
      <w:framePr w:wrap="around" w:vAnchor="text" w:hAnchor="margin" w:xAlign="center" w:y="1"/>
      <w:rPr>
        <w:rStyle w:val="a3"/>
      </w:rPr>
    </w:pPr>
    <w:r>
      <w:fldChar w:fldCharType="begin"/>
    </w:r>
    <w:r w:rsidR="00A85B0D">
      <w:rPr>
        <w:rStyle w:val="a3"/>
      </w:rPr>
      <w:instrText xml:space="preserve">PAGE  </w:instrText>
    </w:r>
    <w:r>
      <w:fldChar w:fldCharType="separate"/>
    </w:r>
    <w:r w:rsidR="00A85B0D">
      <w:rPr>
        <w:rStyle w:val="a3"/>
      </w:rPr>
      <w:t>2</w:t>
    </w:r>
    <w:r>
      <w:fldChar w:fldCharType="end"/>
    </w:r>
  </w:p>
  <w:p w:rsidR="00266107" w:rsidRDefault="0026610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50379B">
    <w:pPr>
      <w:pStyle w:val="a6"/>
      <w:jc w:val="center"/>
    </w:pPr>
    <w:r>
      <w:rPr>
        <w:lang w:val="zh-CN"/>
      </w:rPr>
      <w:fldChar w:fldCharType="begin"/>
    </w:r>
    <w:r w:rsidR="00A85B0D">
      <w:rPr>
        <w:lang w:val="zh-CN"/>
      </w:rPr>
      <w:instrText xml:space="preserve"> PAGE   \* MERGEFORMAT </w:instrText>
    </w:r>
    <w:r>
      <w:rPr>
        <w:lang w:val="zh-CN"/>
      </w:rPr>
      <w:fldChar w:fldCharType="separate"/>
    </w:r>
    <w:r w:rsidR="00EC0CC2" w:rsidRPr="00EC0CC2">
      <w:rPr>
        <w:noProof/>
      </w:rPr>
      <w:t>2</w:t>
    </w:r>
    <w:r>
      <w:rPr>
        <w:lang w:val="zh-CN"/>
      </w:rPr>
      <w:fldChar w:fldCharType="end"/>
    </w:r>
  </w:p>
  <w:p w:rsidR="00266107" w:rsidRDefault="0026610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30A" w:rsidRDefault="006C430A">
      <w:r>
        <w:separator/>
      </w:r>
    </w:p>
  </w:footnote>
  <w:footnote w:type="continuationSeparator" w:id="0">
    <w:p w:rsidR="006C430A" w:rsidRDefault="006C4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266107">
    <w:pPr>
      <w:pStyle w:val="ae"/>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3D7"/>
    <w:rsid w:val="00010232"/>
    <w:rsid w:val="000122C2"/>
    <w:rsid w:val="00051A44"/>
    <w:rsid w:val="00081CBD"/>
    <w:rsid w:val="000944DC"/>
    <w:rsid w:val="0009601F"/>
    <w:rsid w:val="000976DE"/>
    <w:rsid w:val="000B07F5"/>
    <w:rsid w:val="000D0516"/>
    <w:rsid w:val="000E1AC9"/>
    <w:rsid w:val="00123D1C"/>
    <w:rsid w:val="00141C09"/>
    <w:rsid w:val="00160423"/>
    <w:rsid w:val="00166132"/>
    <w:rsid w:val="00172A27"/>
    <w:rsid w:val="001809DD"/>
    <w:rsid w:val="001A7743"/>
    <w:rsid w:val="001B279F"/>
    <w:rsid w:val="001C77B7"/>
    <w:rsid w:val="001D5337"/>
    <w:rsid w:val="002236C5"/>
    <w:rsid w:val="00232530"/>
    <w:rsid w:val="00253624"/>
    <w:rsid w:val="00266107"/>
    <w:rsid w:val="002A3619"/>
    <w:rsid w:val="002D7177"/>
    <w:rsid w:val="002D7F8A"/>
    <w:rsid w:val="002E0D1D"/>
    <w:rsid w:val="00311C2F"/>
    <w:rsid w:val="003203A3"/>
    <w:rsid w:val="00365CBE"/>
    <w:rsid w:val="00393338"/>
    <w:rsid w:val="003A7D30"/>
    <w:rsid w:val="003C388C"/>
    <w:rsid w:val="003D09A1"/>
    <w:rsid w:val="003E3666"/>
    <w:rsid w:val="003E61BF"/>
    <w:rsid w:val="004104AC"/>
    <w:rsid w:val="00410523"/>
    <w:rsid w:val="00445E86"/>
    <w:rsid w:val="00446C85"/>
    <w:rsid w:val="00447AD2"/>
    <w:rsid w:val="0045434D"/>
    <w:rsid w:val="004625B7"/>
    <w:rsid w:val="00474E04"/>
    <w:rsid w:val="004819BB"/>
    <w:rsid w:val="00496CB7"/>
    <w:rsid w:val="004C74E9"/>
    <w:rsid w:val="004D0C5A"/>
    <w:rsid w:val="004D184C"/>
    <w:rsid w:val="004E1396"/>
    <w:rsid w:val="004E6C21"/>
    <w:rsid w:val="0050379B"/>
    <w:rsid w:val="00506AA6"/>
    <w:rsid w:val="00512FE9"/>
    <w:rsid w:val="00513E77"/>
    <w:rsid w:val="00524479"/>
    <w:rsid w:val="00551F2D"/>
    <w:rsid w:val="00563EBC"/>
    <w:rsid w:val="005A00B2"/>
    <w:rsid w:val="005A095D"/>
    <w:rsid w:val="005D2073"/>
    <w:rsid w:val="005D5A4F"/>
    <w:rsid w:val="005F3465"/>
    <w:rsid w:val="005F7A1F"/>
    <w:rsid w:val="006056F7"/>
    <w:rsid w:val="006467D3"/>
    <w:rsid w:val="00654449"/>
    <w:rsid w:val="006756A0"/>
    <w:rsid w:val="006826DC"/>
    <w:rsid w:val="006B1718"/>
    <w:rsid w:val="006C1250"/>
    <w:rsid w:val="006C430A"/>
    <w:rsid w:val="006E1171"/>
    <w:rsid w:val="006E217E"/>
    <w:rsid w:val="006F0971"/>
    <w:rsid w:val="0072334C"/>
    <w:rsid w:val="00731091"/>
    <w:rsid w:val="00751259"/>
    <w:rsid w:val="00786C16"/>
    <w:rsid w:val="007B2FC4"/>
    <w:rsid w:val="00836B88"/>
    <w:rsid w:val="00895BEA"/>
    <w:rsid w:val="008A0B20"/>
    <w:rsid w:val="008A3497"/>
    <w:rsid w:val="008A777F"/>
    <w:rsid w:val="008E0A40"/>
    <w:rsid w:val="008E5454"/>
    <w:rsid w:val="00917A54"/>
    <w:rsid w:val="0093237E"/>
    <w:rsid w:val="00976F34"/>
    <w:rsid w:val="009A64BE"/>
    <w:rsid w:val="009B1F20"/>
    <w:rsid w:val="009C14C4"/>
    <w:rsid w:val="009C76EA"/>
    <w:rsid w:val="009E77C6"/>
    <w:rsid w:val="00A048DF"/>
    <w:rsid w:val="00A101C7"/>
    <w:rsid w:val="00A16E75"/>
    <w:rsid w:val="00A23D98"/>
    <w:rsid w:val="00A43553"/>
    <w:rsid w:val="00A71E69"/>
    <w:rsid w:val="00A85B0D"/>
    <w:rsid w:val="00AC4427"/>
    <w:rsid w:val="00AC5391"/>
    <w:rsid w:val="00AD6F3F"/>
    <w:rsid w:val="00AE024E"/>
    <w:rsid w:val="00AE604D"/>
    <w:rsid w:val="00B029A9"/>
    <w:rsid w:val="00B426C0"/>
    <w:rsid w:val="00B65F23"/>
    <w:rsid w:val="00B970CD"/>
    <w:rsid w:val="00BA4242"/>
    <w:rsid w:val="00BF2B8C"/>
    <w:rsid w:val="00C26074"/>
    <w:rsid w:val="00C40787"/>
    <w:rsid w:val="00C54DAF"/>
    <w:rsid w:val="00C83B0A"/>
    <w:rsid w:val="00CD083B"/>
    <w:rsid w:val="00CE1E0C"/>
    <w:rsid w:val="00CE277E"/>
    <w:rsid w:val="00CE5BA9"/>
    <w:rsid w:val="00D1472A"/>
    <w:rsid w:val="00D24EB6"/>
    <w:rsid w:val="00D56867"/>
    <w:rsid w:val="00D65F0C"/>
    <w:rsid w:val="00D66F33"/>
    <w:rsid w:val="00D74E8F"/>
    <w:rsid w:val="00D84587"/>
    <w:rsid w:val="00DE373C"/>
    <w:rsid w:val="00E02A7F"/>
    <w:rsid w:val="00E07880"/>
    <w:rsid w:val="00E82621"/>
    <w:rsid w:val="00EC0CC2"/>
    <w:rsid w:val="00F0003F"/>
    <w:rsid w:val="00F03AC0"/>
    <w:rsid w:val="00F128FA"/>
    <w:rsid w:val="00F5094D"/>
    <w:rsid w:val="00F55904"/>
    <w:rsid w:val="00F77C9A"/>
    <w:rsid w:val="00F95152"/>
    <w:rsid w:val="00FB481B"/>
    <w:rsid w:val="00FB576C"/>
    <w:rsid w:val="00FD2989"/>
    <w:rsid w:val="00FD2AA6"/>
    <w:rsid w:val="00FD4310"/>
    <w:rsid w:val="00FE7E8A"/>
    <w:rsid w:val="10794722"/>
    <w:rsid w:val="379445DF"/>
    <w:rsid w:val="476D59BD"/>
    <w:rsid w:val="4FC76963"/>
    <w:rsid w:val="683B2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38D3DDF5"/>
  <w15:docId w15:val="{DB9EEE4C-E2C8-4DCB-B207-6D1881C1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1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66107"/>
  </w:style>
  <w:style w:type="character" w:styleId="a4">
    <w:name w:val="annotation reference"/>
    <w:uiPriority w:val="99"/>
    <w:unhideWhenUsed/>
    <w:rsid w:val="00266107"/>
    <w:rPr>
      <w:sz w:val="21"/>
      <w:szCs w:val="21"/>
    </w:rPr>
  </w:style>
  <w:style w:type="character" w:customStyle="1" w:styleId="a5">
    <w:name w:val="页脚 字符"/>
    <w:link w:val="a6"/>
    <w:uiPriority w:val="99"/>
    <w:rsid w:val="00266107"/>
    <w:rPr>
      <w:kern w:val="2"/>
      <w:sz w:val="18"/>
      <w:szCs w:val="18"/>
    </w:rPr>
  </w:style>
  <w:style w:type="character" w:customStyle="1" w:styleId="a7">
    <w:name w:val="批注主题 字符"/>
    <w:link w:val="a8"/>
    <w:uiPriority w:val="99"/>
    <w:semiHidden/>
    <w:rsid w:val="00266107"/>
    <w:rPr>
      <w:b/>
      <w:bCs/>
      <w:kern w:val="2"/>
      <w:sz w:val="21"/>
      <w:szCs w:val="24"/>
    </w:rPr>
  </w:style>
  <w:style w:type="character" w:customStyle="1" w:styleId="a9">
    <w:name w:val="批注框文本 字符"/>
    <w:link w:val="aa"/>
    <w:uiPriority w:val="99"/>
    <w:semiHidden/>
    <w:rsid w:val="00266107"/>
    <w:rPr>
      <w:kern w:val="2"/>
      <w:sz w:val="18"/>
      <w:szCs w:val="18"/>
    </w:rPr>
  </w:style>
  <w:style w:type="character" w:customStyle="1" w:styleId="ab">
    <w:name w:val="批注文字 字符"/>
    <w:link w:val="ac"/>
    <w:uiPriority w:val="99"/>
    <w:semiHidden/>
    <w:rsid w:val="00266107"/>
    <w:rPr>
      <w:kern w:val="2"/>
      <w:sz w:val="21"/>
      <w:szCs w:val="24"/>
    </w:rPr>
  </w:style>
  <w:style w:type="character" w:customStyle="1" w:styleId="ad">
    <w:name w:val="页眉 字符"/>
    <w:link w:val="ae"/>
    <w:uiPriority w:val="99"/>
    <w:semiHidden/>
    <w:rsid w:val="00266107"/>
    <w:rPr>
      <w:kern w:val="2"/>
      <w:sz w:val="18"/>
      <w:szCs w:val="18"/>
    </w:rPr>
  </w:style>
  <w:style w:type="paragraph" w:styleId="aa">
    <w:name w:val="Balloon Text"/>
    <w:basedOn w:val="a"/>
    <w:link w:val="a9"/>
    <w:uiPriority w:val="99"/>
    <w:unhideWhenUsed/>
    <w:rsid w:val="00266107"/>
    <w:rPr>
      <w:sz w:val="18"/>
      <w:szCs w:val="18"/>
    </w:rPr>
  </w:style>
  <w:style w:type="paragraph" w:customStyle="1" w:styleId="1">
    <w:name w:val="列出段落1"/>
    <w:basedOn w:val="a"/>
    <w:uiPriority w:val="34"/>
    <w:qFormat/>
    <w:rsid w:val="00266107"/>
    <w:pPr>
      <w:ind w:firstLineChars="200" w:firstLine="420"/>
    </w:pPr>
    <w:rPr>
      <w:rFonts w:ascii="Calibri" w:hAnsi="Calibri"/>
      <w:szCs w:val="22"/>
    </w:rPr>
  </w:style>
  <w:style w:type="paragraph" w:styleId="ac">
    <w:name w:val="annotation text"/>
    <w:basedOn w:val="a"/>
    <w:link w:val="ab"/>
    <w:uiPriority w:val="99"/>
    <w:unhideWhenUsed/>
    <w:rsid w:val="00266107"/>
    <w:pPr>
      <w:jc w:val="left"/>
    </w:pPr>
  </w:style>
  <w:style w:type="paragraph" w:styleId="a6">
    <w:name w:val="footer"/>
    <w:basedOn w:val="a"/>
    <w:link w:val="a5"/>
    <w:uiPriority w:val="99"/>
    <w:unhideWhenUsed/>
    <w:rsid w:val="00266107"/>
    <w:pPr>
      <w:tabs>
        <w:tab w:val="center" w:pos="4153"/>
        <w:tab w:val="right" w:pos="8306"/>
      </w:tabs>
      <w:snapToGrid w:val="0"/>
      <w:jc w:val="left"/>
    </w:pPr>
    <w:rPr>
      <w:sz w:val="18"/>
      <w:szCs w:val="18"/>
    </w:rPr>
  </w:style>
  <w:style w:type="paragraph" w:styleId="a8">
    <w:name w:val="annotation subject"/>
    <w:basedOn w:val="ac"/>
    <w:next w:val="ac"/>
    <w:link w:val="a7"/>
    <w:uiPriority w:val="99"/>
    <w:unhideWhenUsed/>
    <w:rsid w:val="00266107"/>
    <w:rPr>
      <w:b/>
      <w:bCs/>
    </w:rPr>
  </w:style>
  <w:style w:type="paragraph" w:styleId="ae">
    <w:name w:val="header"/>
    <w:basedOn w:val="a"/>
    <w:link w:val="ad"/>
    <w:unhideWhenUsed/>
    <w:rsid w:val="00266107"/>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264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122</Words>
  <Characters>701</Characters>
  <Application>Microsoft Office Word</Application>
  <DocSecurity>0</DocSecurity>
  <PresentationFormat/>
  <Lines>5</Lines>
  <Paragraphs>1</Paragraphs>
  <Slides>0</Slides>
  <Notes>0</Notes>
  <HiddenSlides>0</HiddenSlides>
  <MMClips>0</MMClips>
  <ScaleCrop>false</ScaleCrop>
  <Company>Legend (Beijing) Limited</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Administrator</cp:lastModifiedBy>
  <cp:revision>8</cp:revision>
  <cp:lastPrinted>2019-12-05T07:53:00Z</cp:lastPrinted>
  <dcterms:created xsi:type="dcterms:W3CDTF">2025-09-12T06:34:00Z</dcterms:created>
  <dcterms:modified xsi:type="dcterms:W3CDTF">2025-09-12T06:36:00Z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