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F03DF">
      <w:pPr>
        <w:widowControl/>
        <w:spacing w:before="156" w:beforeLines="50" w:after="156" w:afterLines="50" w:line="520" w:lineRule="exact"/>
        <w:jc w:val="left"/>
        <w:rPr>
          <w:rFonts w:hint="default" w:ascii="Times New Roman" w:hAnsi="Times New Roman" w:eastAsia="华文中宋" w:cs="Times New Roman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default" w:ascii="Times New Roman" w:hAnsi="Times New Roman" w:eastAsia="华文中宋" w:cs="Times New Roman"/>
          <w:color w:val="000000"/>
          <w:sz w:val="32"/>
          <w:szCs w:val="32"/>
          <w:lang w:val="en-US" w:eastAsia="zh-CN"/>
        </w:rPr>
        <w:t>2</w:t>
      </w:r>
    </w:p>
    <w:p w14:paraId="1A4A5CFC">
      <w:pPr>
        <w:widowControl/>
        <w:spacing w:before="156" w:beforeLines="50" w:after="468" w:afterLines="150" w:line="520" w:lineRule="exact"/>
        <w:jc w:val="center"/>
        <w:rPr>
          <w:rFonts w:hint="default" w:ascii="Times New Roman" w:hAnsi="Times New Roman" w:eastAsia="黑体" w:cs="Times New Roman"/>
          <w:sz w:val="36"/>
          <w:szCs w:val="36"/>
          <w:lang w:eastAsia="zh-CN"/>
        </w:rPr>
      </w:pPr>
      <w:r>
        <w:rPr>
          <w:rFonts w:hint="default" w:ascii="Times New Roman" w:hAnsi="Times New Roman" w:eastAsia="黑体" w:cs="Times New Roman"/>
          <w:color w:val="000000"/>
          <w:sz w:val="36"/>
          <w:szCs w:val="36"/>
          <w:lang w:eastAsia="zh-CN"/>
        </w:rPr>
        <w:t>拟公告</w:t>
      </w:r>
      <w:r>
        <w:rPr>
          <w:rFonts w:hint="eastAsia" w:ascii="Times New Roman" w:hAnsi="Times New Roman" w:eastAsia="黑体" w:cs="Times New Roman"/>
          <w:color w:val="000000"/>
          <w:sz w:val="36"/>
          <w:szCs w:val="36"/>
          <w:lang w:eastAsia="zh-CN"/>
        </w:rPr>
        <w:t>的</w:t>
      </w:r>
      <w:r>
        <w:rPr>
          <w:rFonts w:hint="default" w:ascii="Times New Roman" w:hAnsi="Times New Roman" w:eastAsia="黑体" w:cs="Times New Roman"/>
          <w:color w:val="000000"/>
          <w:sz w:val="36"/>
          <w:szCs w:val="36"/>
          <w:lang w:eastAsia="zh-CN"/>
        </w:rPr>
        <w:t>符合</w:t>
      </w:r>
      <w:r>
        <w:rPr>
          <w:rFonts w:hint="eastAsia" w:ascii="Times New Roman" w:hAnsi="Times New Roman" w:eastAsia="黑体" w:cs="Times New Roman"/>
          <w:color w:val="000000"/>
          <w:sz w:val="36"/>
          <w:szCs w:val="36"/>
          <w:lang w:eastAsia="zh-CN"/>
        </w:rPr>
        <w:t>《</w:t>
      </w:r>
      <w:r>
        <w:rPr>
          <w:rFonts w:hint="default" w:ascii="Times New Roman" w:hAnsi="Times New Roman" w:eastAsia="黑体" w:cs="Times New Roman"/>
          <w:color w:val="000000"/>
          <w:sz w:val="36"/>
          <w:szCs w:val="36"/>
          <w:lang w:eastAsia="zh-CN"/>
        </w:rPr>
        <w:t>铅蓄电池行业规范条件（2015年本）</w:t>
      </w:r>
      <w:r>
        <w:rPr>
          <w:rFonts w:hint="eastAsia" w:ascii="Times New Roman" w:hAnsi="Times New Roman" w:eastAsia="黑体" w:cs="Times New Roman"/>
          <w:color w:val="000000"/>
          <w:sz w:val="36"/>
          <w:szCs w:val="36"/>
          <w:lang w:eastAsia="zh-CN"/>
        </w:rPr>
        <w:t>》</w:t>
      </w:r>
      <w:r>
        <w:rPr>
          <w:rFonts w:hint="default" w:ascii="Times New Roman" w:hAnsi="Times New Roman" w:eastAsia="黑体" w:cs="Times New Roman"/>
          <w:color w:val="000000"/>
          <w:sz w:val="36"/>
          <w:szCs w:val="36"/>
          <w:lang w:eastAsia="zh-CN"/>
        </w:rPr>
        <w:t>企业信息变更名单（第五批）</w:t>
      </w:r>
    </w:p>
    <w:tbl>
      <w:tblPr>
        <w:tblStyle w:val="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3084"/>
        <w:gridCol w:w="1454"/>
        <w:gridCol w:w="1440"/>
        <w:gridCol w:w="1516"/>
        <w:gridCol w:w="2985"/>
        <w:gridCol w:w="2769"/>
      </w:tblGrid>
      <w:tr w14:paraId="64F5D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3" w:type="pct"/>
            <w:noWrap w:val="0"/>
            <w:vAlign w:val="top"/>
          </w:tcPr>
          <w:p w14:paraId="66B9514F">
            <w:pPr>
              <w:widowControl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1088" w:type="pct"/>
            <w:noWrap w:val="0"/>
            <w:vAlign w:val="top"/>
          </w:tcPr>
          <w:p w14:paraId="059D85FA">
            <w:pPr>
              <w:widowControl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  <w:t>已公告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  <w:t>企业名称</w:t>
            </w:r>
          </w:p>
        </w:tc>
        <w:tc>
          <w:tcPr>
            <w:tcW w:w="513" w:type="pct"/>
            <w:noWrap w:val="0"/>
            <w:vAlign w:val="top"/>
          </w:tcPr>
          <w:p w14:paraId="1A1BF028">
            <w:pPr>
              <w:widowControl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</w:rPr>
              <w:t>省 份</w:t>
            </w:r>
          </w:p>
        </w:tc>
        <w:tc>
          <w:tcPr>
            <w:tcW w:w="508" w:type="pct"/>
            <w:noWrap w:val="0"/>
            <w:vAlign w:val="top"/>
          </w:tcPr>
          <w:p w14:paraId="42E86507">
            <w:pPr>
              <w:widowControl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  <w:t>公告批次</w:t>
            </w:r>
          </w:p>
        </w:tc>
        <w:tc>
          <w:tcPr>
            <w:tcW w:w="535" w:type="pct"/>
            <w:noWrap w:val="0"/>
            <w:vAlign w:val="top"/>
          </w:tcPr>
          <w:p w14:paraId="7CE1010E">
            <w:pPr>
              <w:widowControl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  <w:t>变更项目</w:t>
            </w:r>
          </w:p>
        </w:tc>
        <w:tc>
          <w:tcPr>
            <w:tcW w:w="1053" w:type="pct"/>
            <w:noWrap w:val="0"/>
            <w:vAlign w:val="top"/>
          </w:tcPr>
          <w:p w14:paraId="33652D33">
            <w:pPr>
              <w:widowControl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  <w:t>变更前公告内容</w:t>
            </w:r>
          </w:p>
        </w:tc>
        <w:tc>
          <w:tcPr>
            <w:tcW w:w="977" w:type="pct"/>
            <w:noWrap w:val="0"/>
            <w:vAlign w:val="top"/>
          </w:tcPr>
          <w:p w14:paraId="73C6F9AE">
            <w:pPr>
              <w:widowControl/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Cs w:val="21"/>
                <w:lang w:eastAsia="zh-CN"/>
              </w:rPr>
              <w:t>变更后公告内容</w:t>
            </w:r>
          </w:p>
        </w:tc>
      </w:tr>
      <w:tr w14:paraId="37E51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  <w:jc w:val="center"/>
        </w:trPr>
        <w:tc>
          <w:tcPr>
            <w:tcW w:w="323" w:type="pct"/>
            <w:noWrap w:val="0"/>
            <w:vAlign w:val="center"/>
          </w:tcPr>
          <w:p w14:paraId="7BD1268E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1088" w:type="pct"/>
            <w:noWrap w:val="0"/>
            <w:vAlign w:val="center"/>
          </w:tcPr>
          <w:p w14:paraId="0BDF8B9D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山东超威电源有限公司</w:t>
            </w:r>
          </w:p>
        </w:tc>
        <w:tc>
          <w:tcPr>
            <w:tcW w:w="513" w:type="pct"/>
            <w:noWrap w:val="0"/>
            <w:vAlign w:val="center"/>
          </w:tcPr>
          <w:p w14:paraId="6DCA8986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  <w:t>山东省</w:t>
            </w:r>
          </w:p>
        </w:tc>
        <w:tc>
          <w:tcPr>
            <w:tcW w:w="508" w:type="pct"/>
            <w:noWrap w:val="0"/>
            <w:vAlign w:val="center"/>
          </w:tcPr>
          <w:p w14:paraId="09F98FAF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  <w:t>一</w:t>
            </w:r>
          </w:p>
        </w:tc>
        <w:tc>
          <w:tcPr>
            <w:tcW w:w="535" w:type="pct"/>
            <w:noWrap w:val="0"/>
            <w:vAlign w:val="center"/>
          </w:tcPr>
          <w:p w14:paraId="061D4DD1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  <w:t>企业名称</w:t>
            </w:r>
          </w:p>
        </w:tc>
        <w:tc>
          <w:tcPr>
            <w:tcW w:w="1053" w:type="pct"/>
            <w:noWrap w:val="0"/>
            <w:vAlign w:val="center"/>
          </w:tcPr>
          <w:p w14:paraId="1BCC20A5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山东超威电源有限公司</w:t>
            </w:r>
          </w:p>
        </w:tc>
        <w:tc>
          <w:tcPr>
            <w:tcW w:w="977" w:type="pct"/>
            <w:noWrap w:val="0"/>
            <w:vAlign w:val="center"/>
          </w:tcPr>
          <w:p w14:paraId="7C8DB6D9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70707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70707"/>
                <w:lang w:eastAsia="zh-CN"/>
              </w:rPr>
              <w:t>山东明德电源有限公司</w:t>
            </w:r>
          </w:p>
        </w:tc>
      </w:tr>
      <w:tr w14:paraId="719A9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323" w:type="pct"/>
            <w:noWrap w:val="0"/>
            <w:vAlign w:val="center"/>
          </w:tcPr>
          <w:p w14:paraId="07D16984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1088" w:type="pct"/>
            <w:noWrap w:val="0"/>
            <w:vAlign w:val="center"/>
          </w:tcPr>
          <w:p w14:paraId="574596CA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山东超威磁窑电源有限公司</w:t>
            </w:r>
          </w:p>
        </w:tc>
        <w:tc>
          <w:tcPr>
            <w:tcW w:w="513" w:type="pct"/>
            <w:noWrap w:val="0"/>
            <w:vAlign w:val="center"/>
          </w:tcPr>
          <w:p w14:paraId="530A0781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  <w:t>山东省</w:t>
            </w:r>
          </w:p>
        </w:tc>
        <w:tc>
          <w:tcPr>
            <w:tcW w:w="508" w:type="pct"/>
            <w:noWrap w:val="0"/>
            <w:vAlign w:val="center"/>
          </w:tcPr>
          <w:p w14:paraId="5554FBDE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  <w:t>一</w:t>
            </w:r>
          </w:p>
        </w:tc>
        <w:tc>
          <w:tcPr>
            <w:tcW w:w="535" w:type="pct"/>
            <w:noWrap w:val="0"/>
            <w:vAlign w:val="center"/>
          </w:tcPr>
          <w:p w14:paraId="266DC3DE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lang w:eastAsia="zh-CN"/>
              </w:rPr>
              <w:t>企业名称</w:t>
            </w:r>
          </w:p>
        </w:tc>
        <w:tc>
          <w:tcPr>
            <w:tcW w:w="1053" w:type="pct"/>
            <w:noWrap w:val="0"/>
            <w:vAlign w:val="center"/>
          </w:tcPr>
          <w:p w14:paraId="4BF70061">
            <w:pPr>
              <w:spacing w:line="276" w:lineRule="auto"/>
              <w:jc w:val="center"/>
              <w:rPr>
                <w:rFonts w:hint="default" w:ascii="Times New Roman" w:hAnsi="Times New Roman" w:eastAsia="宋体" w:cs="Times New Roman"/>
                <w:color w:val="000000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山东超威磁窑电源有限公司</w:t>
            </w:r>
          </w:p>
        </w:tc>
        <w:tc>
          <w:tcPr>
            <w:tcW w:w="977" w:type="pct"/>
            <w:noWrap w:val="0"/>
            <w:vAlign w:val="center"/>
          </w:tcPr>
          <w:p w14:paraId="4F3A3365">
            <w:pPr>
              <w:spacing w:line="276" w:lineRule="auto"/>
              <w:jc w:val="center"/>
              <w:rPr>
                <w:rFonts w:hint="default" w:ascii="Times New Roman" w:hAnsi="Times New Roman" w:cs="Times New Roman"/>
                <w:color w:val="070707"/>
              </w:rPr>
            </w:pPr>
            <w:r>
              <w:rPr>
                <w:rFonts w:hint="default" w:ascii="Times New Roman" w:hAnsi="Times New Roman" w:cs="Times New Roman"/>
                <w:color w:val="070707"/>
                <w:lang w:eastAsia="zh-CN"/>
              </w:rPr>
              <w:t>山东明德</w:t>
            </w:r>
            <w:r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  <w:t>磁窑能源有限公司</w:t>
            </w:r>
          </w:p>
        </w:tc>
      </w:tr>
    </w:tbl>
    <w:p w14:paraId="7A88D84D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0570B"/>
    <w:rsid w:val="2EFBFCE9"/>
    <w:rsid w:val="3EAB0813"/>
    <w:rsid w:val="F65F5BD8"/>
    <w:rsid w:val="FFF2782C"/>
    <w:rsid w:val="FFFA96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159</Characters>
  <Lines>0</Lines>
  <Paragraphs>0</Paragraphs>
  <TotalTime>0</TotalTime>
  <ScaleCrop>false</ScaleCrop>
  <LinksUpToDate>false</LinksUpToDate>
  <CharactersWithSpaces>160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卓天网络</cp:lastModifiedBy>
  <cp:lastPrinted>2025-09-15T23:41:45Z</cp:lastPrinted>
  <dcterms:modified xsi:type="dcterms:W3CDTF">2025-09-16T10:33:08Z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48AE99B6B6A14814BB458C0CC02EE653_13</vt:lpwstr>
  </property>
</Properties>
</file>