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8" w:lineRule="exact"/>
        <w:ind w:left="0" w:right="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附件</w:t>
      </w:r>
    </w:p>
    <w:p>
      <w:pPr>
        <w:ind w:firstLine="720" w:firstLineChars="200"/>
        <w:jc w:val="both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  <w:t>陕西省2023年第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  <w:t>八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  <w:t>批更名高新技术企业名单</w:t>
      </w:r>
    </w:p>
    <w:p>
      <w:pPr>
        <w:rPr>
          <w:rFonts w:hint="default" w:ascii="Times New Roman" w:hAnsi="Times New Roman" w:cs="Times New Roman"/>
        </w:rPr>
      </w:pPr>
    </w:p>
    <w:tbl>
      <w:tblPr>
        <w:tblStyle w:val="4"/>
        <w:tblW w:w="545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2340"/>
        <w:gridCol w:w="2325"/>
        <w:gridCol w:w="1935"/>
        <w:gridCol w:w="20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变更后企业名称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发证日期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西安华龙智联科技有限公司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陕西远易智恒数字科技有限公司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GR202161002283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2021年11月25日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西安高企新程信息技术有限公司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陕西新锐万利信息技术有限公司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GR202161002516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2021年11月25日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西安速度时空大数据科技有限公司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西安宇速防务集团有限公司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GR202261001691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2022年11月4日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陕西飞庆安防科技有限公司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陕西飞庆科技有限公司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GR202161003402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2021年12月10日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陕西中孚教育科技有限公司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陕西中孚育林科技有限公司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GR202161002587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2021年12月10日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陕西英豪科技信息有限公司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陕西丝依路美科技有限公司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GR202261002807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2022年11月17日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宝鸡新正大科技股份有限公司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宝鸡新正大科技有限公司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GR202261004818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2022年12月14日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西安星屿动力实业有限公司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陕西星屿新材环境工程有限公司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GR202161003738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2021年12月10日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西安奥斯纳净化技术有限公司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陕西奥纳新材环境工程有限公司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GR202161003126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2021年12月10日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西安高新誉达金融信息服务有限公司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西安高新誉达数据服务有限公司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GR202261000402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2022年10月12日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西安乐驰环保科技有限公司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西安乐驰科技有限公司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GR202161003338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2021年12月10日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西安明赋云计算有限公司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西安明赋云计算股份有限公司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GR202161002100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2021年11月25日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西安新渭坤网络科技有限公司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陕西新渭坤申网络科技有限公司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GR202261005525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2022年12月14日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西安千禧云信息科技有限公司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陕西千天禧云信息科技有限公司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GR202261005103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2022年12月14日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西安新海升信息科技有限公司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陕西明新海升信息科技有限公司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GR202261005103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2022年12月14日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西安新纯月信息科技有限公司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陕西新纯朝月信息科技有限公司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GR202261004494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2022年12月14日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西安天合城信息科技有限公司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陕西天众合城信息科技有限公司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GR202261004836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2022年12月14日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西安新川博电子科技有限公司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陕西新川博纳电子科技有限公司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GR202261004432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2022年12月14日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西安新卓凡信息科技有限公司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陕西新越卓凡信息科技有限公司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GR202261004298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2022年12月14日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西安新蓝月网络科技有限公司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陕西新蓝笙月网络科技有限公司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GR202261004672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2022年12月14日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西安新承铠电子科技有限公司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陕西新溯承铠电子科技有限公司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GR202261005439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2022年12月14日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陕西恒安楼宇设备有限公司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陕西恒安楼宇科技有限公司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GR202161002290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2021年11月25日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陕西冰河世纪电子科技有限公司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翊天实业有限公司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GR202261000927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2022年10月12日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陕西汇海科教器材有限公司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陕西汇海通数字技术有限公司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eastAsia="宋体"/>
                <w:lang w:val="en-US" w:eastAsia="zh-CN" w:bidi="ar"/>
              </w:rPr>
            </w:pPr>
            <w:r>
              <w:rPr>
                <w:rStyle w:val="6"/>
                <w:rFonts w:hint="eastAsia" w:eastAsia="宋体"/>
                <w:lang w:val="en-US" w:eastAsia="zh-CN" w:bidi="ar"/>
              </w:rPr>
              <w:t>GR202261005304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C48"/>
                <w:kern w:val="0"/>
                <w:sz w:val="21"/>
                <w:szCs w:val="21"/>
                <w:u w:val="none"/>
                <w:lang w:val="en-US" w:eastAsia="zh-CN" w:bidi="ar"/>
              </w:rPr>
              <w:t>2022年12月14日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ZDgyMGM0MGJhNmEyZDA5MjU0MjkyMjAwODU0ZGMifQ=="/>
  </w:docVars>
  <w:rsids>
    <w:rsidRoot w:val="2C5D779E"/>
    <w:rsid w:val="2C5D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character" w:customStyle="1" w:styleId="6">
    <w:name w:val="font21"/>
    <w:basedOn w:val="5"/>
    <w:autoRedefine/>
    <w:qFormat/>
    <w:uiPriority w:val="0"/>
    <w:rPr>
      <w:rFonts w:hint="default" w:ascii="Arial" w:hAnsi="Arial" w:cs="Arial"/>
      <w:color w:val="333C48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2024-01-04T08:14:00Z</dcterms:created>
  <dc:creator>吕永卫</dc:creator>
  <cp:lastModifiedBy>吕永卫</cp:lastModifiedBy>
  <dcterms:modified xsi:type="dcterms:W3CDTF">2024-01-04T08:15:05Z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79B6C0287B2245B09F66352481654AC3_11</vt:lpwstr>
  </property>
</Properties>
</file>