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12919" w14:textId="27183EAC" w:rsidR="00B402D4" w:rsidRPr="00904B54" w:rsidRDefault="00B402D4" w:rsidP="00904B54">
      <w:pPr>
        <w:pStyle w:val="Heading1"/>
        <w:spacing w:line="560" w:lineRule="exact"/>
        <w:rPr>
          <w:rFonts w:ascii="黑体" w:eastAsia="黑体" w:hAnsi="黑体" w:cs="黑体" w:hint="eastAsia"/>
          <w:color w:val="000000" w:themeColor="text1"/>
          <w:szCs w:val="32"/>
        </w:rPr>
      </w:pPr>
      <w:r>
        <w:rPr>
          <w:rFonts w:ascii="黑体" w:eastAsia="黑体" w:hAnsi="黑体" w:cs="黑体" w:hint="eastAsia"/>
          <w:color w:val="000000" w:themeColor="text1"/>
          <w:szCs w:val="32"/>
        </w:rPr>
        <w:t>附件</w:t>
      </w:r>
    </w:p>
    <w:p w14:paraId="1AB4D9E7" w14:textId="68291876" w:rsidR="00904B54" w:rsidRPr="00904B54" w:rsidRDefault="00B402D4" w:rsidP="00904B54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color w:val="000000" w:themeColor="text1"/>
          <w:w w:val="99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 w:themeColor="text1"/>
          <w:w w:val="99"/>
          <w:sz w:val="44"/>
          <w:szCs w:val="44"/>
        </w:rPr>
        <w:t>智慧旅游沉浸式体验新空间培育试点项目推荐名单</w:t>
      </w:r>
    </w:p>
    <w:tbl>
      <w:tblPr>
        <w:tblStyle w:val="a6"/>
        <w:tblW w:w="14081" w:type="dxa"/>
        <w:tblLayout w:type="fixed"/>
        <w:tblLook w:val="04A0" w:firstRow="1" w:lastRow="0" w:firstColumn="1" w:lastColumn="0" w:noHBand="0" w:noVBand="1"/>
      </w:tblPr>
      <w:tblGrid>
        <w:gridCol w:w="919"/>
        <w:gridCol w:w="7962"/>
        <w:gridCol w:w="5200"/>
      </w:tblGrid>
      <w:tr w:rsidR="00B402D4" w14:paraId="2528FEEF" w14:textId="77777777" w:rsidTr="00A30E59">
        <w:tc>
          <w:tcPr>
            <w:tcW w:w="919" w:type="dxa"/>
            <w:vAlign w:val="center"/>
          </w:tcPr>
          <w:p w14:paraId="44217F76" w14:textId="77777777" w:rsidR="00B402D4" w:rsidRDefault="00B402D4" w:rsidP="00A30E59">
            <w:pPr>
              <w:jc w:val="center"/>
              <w:rPr>
                <w:rFonts w:ascii="黑体" w:eastAsia="黑体" w:hAnsi="黑体" w:cs="黑体"/>
                <w:color w:val="000000" w:themeColor="text1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 w:val="32"/>
                <w:szCs w:val="32"/>
              </w:rPr>
              <w:t>序号</w:t>
            </w:r>
          </w:p>
        </w:tc>
        <w:tc>
          <w:tcPr>
            <w:tcW w:w="7962" w:type="dxa"/>
            <w:vAlign w:val="center"/>
          </w:tcPr>
          <w:p w14:paraId="5423BC31" w14:textId="77777777" w:rsidR="00B402D4" w:rsidRDefault="00B402D4" w:rsidP="00A30E59">
            <w:pPr>
              <w:jc w:val="center"/>
              <w:rPr>
                <w:rFonts w:ascii="黑体" w:eastAsia="黑体" w:hAnsi="黑体" w:cs="黑体"/>
                <w:color w:val="000000" w:themeColor="text1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 w:val="32"/>
                <w:szCs w:val="32"/>
              </w:rPr>
              <w:t>项目名称</w:t>
            </w:r>
          </w:p>
        </w:tc>
        <w:tc>
          <w:tcPr>
            <w:tcW w:w="5200" w:type="dxa"/>
            <w:vAlign w:val="center"/>
          </w:tcPr>
          <w:p w14:paraId="79F773F9" w14:textId="77777777" w:rsidR="00B402D4" w:rsidRDefault="00B402D4" w:rsidP="00A30E59">
            <w:pPr>
              <w:jc w:val="center"/>
              <w:rPr>
                <w:rFonts w:ascii="黑体" w:eastAsia="黑体" w:hAnsi="黑体" w:cs="黑体"/>
                <w:color w:val="000000" w:themeColor="text1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color w:val="000000" w:themeColor="text1"/>
                <w:sz w:val="32"/>
                <w:szCs w:val="32"/>
              </w:rPr>
              <w:t>申报单位</w:t>
            </w:r>
          </w:p>
        </w:tc>
      </w:tr>
      <w:tr w:rsidR="00B402D4" w14:paraId="18FC4F1B" w14:textId="77777777" w:rsidTr="00A30E59">
        <w:trPr>
          <w:trHeight w:val="600"/>
        </w:trPr>
        <w:tc>
          <w:tcPr>
            <w:tcW w:w="919" w:type="dxa"/>
            <w:vAlign w:val="center"/>
          </w:tcPr>
          <w:p w14:paraId="30C8EAD2" w14:textId="77777777" w:rsidR="00B402D4" w:rsidRDefault="00B402D4" w:rsidP="00A30E59">
            <w:pPr>
              <w:spacing w:line="36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962" w:type="dxa"/>
            <w:vAlign w:val="center"/>
          </w:tcPr>
          <w:p w14:paraId="26E54585" w14:textId="77777777" w:rsidR="00B402D4" w:rsidRDefault="00B402D4" w:rsidP="00A30E59">
            <w:pPr>
              <w:spacing w:line="36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华清宫文旅数字化服务系统</w:t>
            </w:r>
          </w:p>
        </w:tc>
        <w:tc>
          <w:tcPr>
            <w:tcW w:w="5200" w:type="dxa"/>
            <w:vAlign w:val="center"/>
          </w:tcPr>
          <w:p w14:paraId="44A8C0E1" w14:textId="77777777" w:rsidR="00B402D4" w:rsidRDefault="00B402D4" w:rsidP="00A30E59">
            <w:pPr>
              <w:spacing w:line="36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陕西华清宫文化旅游有限公司</w:t>
            </w:r>
          </w:p>
        </w:tc>
      </w:tr>
      <w:tr w:rsidR="00B402D4" w14:paraId="0CE9B15A" w14:textId="77777777" w:rsidTr="00A30E59">
        <w:trPr>
          <w:trHeight w:val="590"/>
        </w:trPr>
        <w:tc>
          <w:tcPr>
            <w:tcW w:w="919" w:type="dxa"/>
            <w:vAlign w:val="center"/>
          </w:tcPr>
          <w:p w14:paraId="227390B5" w14:textId="77777777" w:rsidR="00B402D4" w:rsidRDefault="00B402D4" w:rsidP="00A30E59">
            <w:pPr>
              <w:spacing w:line="36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7962" w:type="dxa"/>
            <w:vAlign w:val="center"/>
          </w:tcPr>
          <w:p w14:paraId="468337AF" w14:textId="77777777" w:rsidR="00B402D4" w:rsidRDefault="00B402D4" w:rsidP="00A30E59">
            <w:pPr>
              <w:spacing w:line="36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白鹿原影视城沉浸式项目</w:t>
            </w:r>
          </w:p>
        </w:tc>
        <w:tc>
          <w:tcPr>
            <w:tcW w:w="5200" w:type="dxa"/>
            <w:vAlign w:val="center"/>
          </w:tcPr>
          <w:p w14:paraId="32FC1CCD" w14:textId="77777777" w:rsidR="00B402D4" w:rsidRDefault="00B402D4" w:rsidP="00A30E59">
            <w:pPr>
              <w:spacing w:line="36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陕西白鹿原旅游文化发展有限公司</w:t>
            </w:r>
          </w:p>
        </w:tc>
      </w:tr>
      <w:tr w:rsidR="00B402D4" w14:paraId="2E09532D" w14:textId="77777777" w:rsidTr="00A30E59">
        <w:trPr>
          <w:trHeight w:val="540"/>
        </w:trPr>
        <w:tc>
          <w:tcPr>
            <w:tcW w:w="919" w:type="dxa"/>
            <w:vAlign w:val="center"/>
          </w:tcPr>
          <w:p w14:paraId="7C458B1B" w14:textId="77777777" w:rsidR="00B402D4" w:rsidRDefault="00B402D4" w:rsidP="00A30E59">
            <w:pPr>
              <w:spacing w:line="36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7962" w:type="dxa"/>
            <w:vAlign w:val="center"/>
          </w:tcPr>
          <w:p w14:paraId="12F67A9B" w14:textId="77777777" w:rsidR="00B402D4" w:rsidRDefault="00B402D4" w:rsidP="00A30E59">
            <w:pPr>
              <w:spacing w:line="36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史记文化数字体验馆</w:t>
            </w:r>
          </w:p>
        </w:tc>
        <w:tc>
          <w:tcPr>
            <w:tcW w:w="5200" w:type="dxa"/>
            <w:vAlign w:val="center"/>
          </w:tcPr>
          <w:p w14:paraId="14CA4016" w14:textId="77777777" w:rsidR="00B402D4" w:rsidRDefault="00B402D4" w:rsidP="00A30E59">
            <w:pPr>
              <w:spacing w:line="36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陕西文化产业（韩城）投资有限公司</w:t>
            </w:r>
          </w:p>
        </w:tc>
      </w:tr>
      <w:tr w:rsidR="00B402D4" w14:paraId="28A7A9B7" w14:textId="77777777" w:rsidTr="00A30E59">
        <w:trPr>
          <w:trHeight w:val="573"/>
        </w:trPr>
        <w:tc>
          <w:tcPr>
            <w:tcW w:w="919" w:type="dxa"/>
            <w:vAlign w:val="center"/>
          </w:tcPr>
          <w:p w14:paraId="36C8AE41" w14:textId="77777777" w:rsidR="00B402D4" w:rsidRDefault="00B402D4" w:rsidP="00A30E59">
            <w:pPr>
              <w:spacing w:line="36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7962" w:type="dxa"/>
            <w:vAlign w:val="center"/>
          </w:tcPr>
          <w:p w14:paraId="4BD1C356" w14:textId="77777777" w:rsidR="00B402D4" w:rsidRDefault="00B402D4" w:rsidP="00A30E59">
            <w:pPr>
              <w:spacing w:line="36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红秀《延安 延安》</w:t>
            </w:r>
          </w:p>
        </w:tc>
        <w:tc>
          <w:tcPr>
            <w:tcW w:w="5200" w:type="dxa"/>
            <w:vAlign w:val="center"/>
          </w:tcPr>
          <w:p w14:paraId="493F9E45" w14:textId="77777777" w:rsidR="00B402D4" w:rsidRDefault="00B402D4" w:rsidP="00A30E59">
            <w:pPr>
              <w:spacing w:line="36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延安文化产业投资有限公司</w:t>
            </w:r>
          </w:p>
        </w:tc>
      </w:tr>
      <w:tr w:rsidR="00B402D4" w14:paraId="4F9103B9" w14:textId="77777777" w:rsidTr="00A30E59">
        <w:trPr>
          <w:trHeight w:val="635"/>
        </w:trPr>
        <w:tc>
          <w:tcPr>
            <w:tcW w:w="919" w:type="dxa"/>
            <w:vAlign w:val="center"/>
          </w:tcPr>
          <w:p w14:paraId="4326937E" w14:textId="77777777" w:rsidR="00B402D4" w:rsidRDefault="00B402D4" w:rsidP="00A30E59">
            <w:pPr>
              <w:spacing w:line="36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7962" w:type="dxa"/>
            <w:vAlign w:val="center"/>
          </w:tcPr>
          <w:p w14:paraId="39F52396" w14:textId="77777777" w:rsidR="00B402D4" w:rsidRDefault="00B402D4" w:rsidP="00A30E59">
            <w:pPr>
              <w:spacing w:line="36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统万城遗址博物馆“统万年华”智慧旅游沉浸式体验新空间项目</w:t>
            </w:r>
          </w:p>
        </w:tc>
        <w:tc>
          <w:tcPr>
            <w:tcW w:w="5200" w:type="dxa"/>
            <w:vAlign w:val="center"/>
          </w:tcPr>
          <w:p w14:paraId="0C631107" w14:textId="77777777" w:rsidR="00B402D4" w:rsidRDefault="00B402D4" w:rsidP="00A30E59">
            <w:pPr>
              <w:spacing w:line="360" w:lineRule="exac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陕西统万城景区运营管理有限公司</w:t>
            </w:r>
          </w:p>
        </w:tc>
      </w:tr>
    </w:tbl>
    <w:p w14:paraId="040AEB5E" w14:textId="77777777" w:rsidR="008743E9" w:rsidRPr="00B402D4" w:rsidRDefault="008743E9">
      <w:pPr>
        <w:pStyle w:val="Heading1"/>
        <w:spacing w:before="0" w:after="0" w:line="500" w:lineRule="exact"/>
        <w:rPr>
          <w:rFonts w:ascii="黑体" w:eastAsia="黑体" w:hAnsi="黑体" w:cs="黑体"/>
          <w:color w:val="000000" w:themeColor="text1"/>
          <w:szCs w:val="32"/>
        </w:rPr>
        <w:sectPr w:rsidR="008743E9" w:rsidRPr="00B402D4" w:rsidSect="00B402D4">
          <w:pgSz w:w="16838" w:h="11906" w:orient="landscape"/>
          <w:pgMar w:top="1474" w:right="2098" w:bottom="1474" w:left="1247" w:header="851" w:footer="992" w:gutter="0"/>
          <w:pgNumType w:fmt="numberInDash"/>
          <w:cols w:space="720"/>
          <w:docGrid w:type="lines" w:linePitch="312"/>
        </w:sectPr>
      </w:pPr>
    </w:p>
    <w:p w14:paraId="0056E1D3" w14:textId="77777777" w:rsidR="008743E9" w:rsidRDefault="008743E9" w:rsidP="00B402D4">
      <w:pPr>
        <w:spacing w:line="560" w:lineRule="exact"/>
        <w:rPr>
          <w:rFonts w:ascii="方正小标宋简体" w:eastAsia="方正小标宋简体" w:hAnsi="方正小标宋简体" w:cs="方正小标宋简体"/>
          <w:color w:val="000000" w:themeColor="text1"/>
          <w:w w:val="99"/>
          <w:sz w:val="44"/>
          <w:szCs w:val="44"/>
        </w:rPr>
      </w:pPr>
    </w:p>
    <w:sectPr w:rsidR="008743E9">
      <w:footerReference w:type="default" r:id="rId7"/>
      <w:pgSz w:w="16838" w:h="11906" w:orient="landscape"/>
      <w:pgMar w:top="1803" w:right="1440" w:bottom="1803" w:left="1440" w:header="851" w:footer="992" w:gutter="0"/>
      <w:pgNumType w:fmt="numberInDash" w:start="2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7B329A" w14:textId="77777777" w:rsidR="001C621A" w:rsidRDefault="001C621A">
      <w:r>
        <w:separator/>
      </w:r>
    </w:p>
  </w:endnote>
  <w:endnote w:type="continuationSeparator" w:id="0">
    <w:p w14:paraId="2D646CBE" w14:textId="77777777" w:rsidR="001C621A" w:rsidRDefault="001C6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2A83F" w14:textId="77777777" w:rsidR="008743E9" w:rsidRDefault="00000000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5CA2B5A" wp14:editId="07EDE880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FD30F2" w14:textId="77777777" w:rsidR="008743E9" w:rsidRDefault="00000000">
                          <w:pPr>
                            <w:pStyle w:val="a4"/>
                            <w:ind w:leftChars="200" w:left="420" w:rightChars="200" w:right="420"/>
                          </w:pP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CA2B5A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4CFD30F2" w14:textId="77777777" w:rsidR="008743E9" w:rsidRDefault="00000000">
                    <w:pPr>
                      <w:pStyle w:val="a4"/>
                      <w:ind w:leftChars="200" w:left="420" w:rightChars="200" w:right="420"/>
                    </w:pP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4FF871" w14:textId="77777777" w:rsidR="001C621A" w:rsidRDefault="001C621A">
      <w:r>
        <w:separator/>
      </w:r>
    </w:p>
  </w:footnote>
  <w:footnote w:type="continuationSeparator" w:id="0">
    <w:p w14:paraId="6DF18F40" w14:textId="77777777" w:rsidR="001C621A" w:rsidRDefault="001C62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49FE0E9E"/>
    <w:rsid w:val="001C621A"/>
    <w:rsid w:val="008743E9"/>
    <w:rsid w:val="00904B54"/>
    <w:rsid w:val="00B402D4"/>
    <w:rsid w:val="00DC15BD"/>
    <w:rsid w:val="093B1AB4"/>
    <w:rsid w:val="14511828"/>
    <w:rsid w:val="17650515"/>
    <w:rsid w:val="276500BD"/>
    <w:rsid w:val="297A1B71"/>
    <w:rsid w:val="2F2A38F7"/>
    <w:rsid w:val="38657AFB"/>
    <w:rsid w:val="41635DEB"/>
    <w:rsid w:val="47675D33"/>
    <w:rsid w:val="49FE0E9E"/>
    <w:rsid w:val="4A153B65"/>
    <w:rsid w:val="4E0404BB"/>
    <w:rsid w:val="50E74871"/>
    <w:rsid w:val="6844679D"/>
    <w:rsid w:val="6A646812"/>
    <w:rsid w:val="749957AA"/>
    <w:rsid w:val="75332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956730"/>
  <w15:docId w15:val="{1BD6AC0E-EEB8-4A77-8A48-5D6960E40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Plain Text" w:uiPriority="99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Heading1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1"/>
    <w:basedOn w:val="a"/>
    <w:next w:val="a"/>
    <w:qFormat/>
    <w:pPr>
      <w:keepNext/>
      <w:keepLines/>
      <w:spacing w:before="340" w:after="330" w:line="578" w:lineRule="auto"/>
    </w:pPr>
    <w:rPr>
      <w:rFonts w:ascii="Times New Roman" w:eastAsia="仿宋" w:hAnsi="Times New Roman"/>
      <w:kern w:val="44"/>
      <w:sz w:val="32"/>
      <w:szCs w:val="44"/>
    </w:rPr>
  </w:style>
  <w:style w:type="paragraph" w:styleId="a3">
    <w:name w:val="Plain Text"/>
    <w:basedOn w:val="a"/>
    <w:uiPriority w:val="99"/>
    <w:qFormat/>
    <w:rPr>
      <w:rFonts w:ascii="宋体" w:hAnsi="Courier New"/>
      <w:kern w:val="0"/>
      <w:szCs w:val="21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3</cp:revision>
  <cp:lastPrinted>2023-11-06T02:50:00Z</cp:lastPrinted>
  <dcterms:created xsi:type="dcterms:W3CDTF">2023-11-06T03:46:00Z</dcterms:created>
  <dcterms:modified xsi:type="dcterms:W3CDTF">2023-11-06T03:47:00Z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1559F49A1D044E0CB3250BA4F25433B0</vt:lpwstr>
  </property>
</Properties>
</file>