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_GBK" w:eastAsia="方正小标宋简体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2025年度开拓国际市场需求表</w:t>
      </w:r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单位（公章）：</w:t>
      </w:r>
    </w:p>
    <w:tbl>
      <w:tblPr>
        <w:tblStyle w:val="12"/>
        <w:tblpPr w:leftFromText="180" w:rightFromText="180" w:vertAnchor="page" w:horzAnchor="margin" w:tblpY="3841"/>
        <w:tblW w:w="14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2450"/>
        <w:gridCol w:w="3150"/>
        <w:gridCol w:w="4134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出访国家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（地区）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出访时间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拟开展的活动或参加的国际性展会</w:t>
            </w:r>
          </w:p>
        </w:tc>
        <w:tc>
          <w:tcPr>
            <w:tcW w:w="4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推荐理由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是否自行组团出访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76"/>
          <w:tab w:val="left" w:pos="50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76"/>
          <w:tab w:val="left" w:pos="50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电话：</w:t>
      </w:r>
    </w:p>
    <w:p>
      <w:pPr>
        <w:keepNext w:val="0"/>
        <w:keepLines w:val="0"/>
        <w:pageBreakBefore w:val="0"/>
        <w:widowControl w:val="0"/>
        <w:tabs>
          <w:tab w:val="left" w:pos="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417" w:right="1417" w:bottom="1417" w:left="1417" w:header="850" w:footer="1417" w:gutter="0"/>
          <w:pgNumType w:fmt="numberInDash"/>
          <w:cols w:space="720" w:num="1"/>
          <w:rtlGutter w:val="0"/>
          <w:docGrid w:type="linesAndChars" w:linePitch="689" w:charSpace="-1024"/>
        </w:sectPr>
      </w:pPr>
      <w:r>
        <w:rPr>
          <w:rFonts w:hint="eastAsia" w:ascii="仿宋" w:hAnsi="仿宋" w:eastAsia="仿宋"/>
          <w:sz w:val="32"/>
          <w:szCs w:val="32"/>
        </w:rPr>
        <w:t>（此表由各市区商务主管部门填写）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-274955</wp:posOffset>
              </wp:positionH>
              <wp:positionV relativeFrom="paragraph">
                <wp:posOffset>105410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1.65pt;margin-top:8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87mrPYAAAACgEAAA8AAAAAAAAAAQAgAAAAIgAAAGRycy9kb3ducmV2Lnht&#10;bFBLAQIUABQAAAAIAIdO4kBMonhOwAEAAGMDAAAOAAAAAAAAAAEAIAAAACcBAABkcnMvZTJvRG9j&#10;LnhtbFBLBQYAAAAABgAGAFkBAABZ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D2961"/>
    <w:rsid w:val="6E0D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0"/>
      <w:sz w:val="32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3">
    <w:name w:val="大标题"/>
    <w:basedOn w:val="1"/>
    <w:next w:val="4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仿宋_GB2312"/>
      <w:sz w:val="32"/>
      <w:szCs w:val="32"/>
    </w:rPr>
  </w:style>
  <w:style w:type="paragraph" w:styleId="7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"/>
    <w:basedOn w:val="1"/>
    <w:next w:val="1"/>
    <w:qFormat/>
    <w:uiPriority w:val="0"/>
    <w:pPr>
      <w:jc w:val="center"/>
    </w:pPr>
    <w:rPr>
      <w:rFonts w:eastAsia="仿宋_GB2312"/>
      <w:sz w:val="36"/>
    </w:rPr>
  </w:style>
  <w:style w:type="paragraph" w:styleId="9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2024-08-15T10:11:00Z</dcterms:created>
  <dc:creator>杨晨</dc:creator>
  <cp:lastModifiedBy>杨晨</cp:lastModifiedBy>
  <dcterms:modified xsi:type="dcterms:W3CDTF">2024-08-15T10:12:42Z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