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</w:rPr>
        <w:t>附件</w:t>
      </w:r>
    </w:p>
    <w:p>
      <w:pPr>
        <w:spacing w:line="56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2022—2023年度“中国民族歌剧传承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发展工程”重点扶持剧目申报书</w:t>
      </w:r>
    </w:p>
    <w:p>
      <w:pPr>
        <w:spacing w:line="560" w:lineRule="exac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</w:t>
      </w:r>
    </w:p>
    <w:p>
      <w:pPr>
        <w:spacing w:line="560" w:lineRule="exact"/>
        <w:rPr>
          <w:rFonts w:hint="eastAsia" w:eastAsia="黑体"/>
          <w:sz w:val="36"/>
          <w:szCs w:val="36"/>
        </w:rPr>
      </w:pPr>
    </w:p>
    <w:p>
      <w:pPr>
        <w:snapToGrid w:val="0"/>
        <w:spacing w:line="560" w:lineRule="atLeast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 xml:space="preserve">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剧目名称：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ind w:firstLine="1800" w:firstLineChars="600"/>
        <w:rPr>
          <w:rFonts w:hint="eastAsia"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0"/>
          <w:szCs w:val="30"/>
        </w:rPr>
        <w:t>申报单位：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  <w:u w:val="single"/>
        </w:rPr>
      </w:pPr>
      <w:r>
        <w:rPr>
          <w:rFonts w:hint="eastAsia" w:ascii="楷体" w:hAnsi="楷体" w:eastAsia="楷体"/>
          <w:sz w:val="30"/>
          <w:szCs w:val="30"/>
        </w:rPr>
        <w:t>创作演出单位：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题材类型：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联 系 人：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联系电话：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ind w:firstLine="1800" w:firstLineChars="600"/>
        <w:jc w:val="lef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填表日期：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560" w:lineRule="atLeast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54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4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</w:t>
      </w:r>
    </w:p>
    <w:p>
      <w:pPr>
        <w:spacing w:line="540" w:lineRule="exact"/>
        <w:rPr>
          <w:rFonts w:hint="eastAsia" w:eastAsia="黑体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</w:rPr>
        <w:t>一、剧目基本情况</w:t>
      </w:r>
    </w:p>
    <w:tbl>
      <w:tblPr>
        <w:tblStyle w:val="3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故事梗概、构思方案或结构框架简介（剧本或详细剧本大纲、主创人员阐述可另附）：</w:t>
            </w:r>
          </w:p>
          <w:p>
            <w:pPr>
              <w:rPr>
                <w:rFonts w:hint="eastAsia" w:ascii="华文行楷" w:hAnsi="等线" w:eastAsia="华文行楷"/>
                <w:kern w:val="0"/>
                <w:shd w:val="clear" w:color="auto" w:fill="FFFFFF"/>
              </w:rPr>
            </w:pPr>
            <w:r>
              <w:rPr>
                <w:rFonts w:hint="eastAsia" w:ascii="华文行楷" w:hAnsi="等线" w:eastAsia="华文行楷"/>
                <w:kern w:val="0"/>
                <w:shd w:val="clear" w:color="auto" w:fill="FFFFFF"/>
              </w:rPr>
              <w:t xml:space="preserve">    </w:t>
            </w: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创作意义、特色和艺术追求、预期社会效益：</w:t>
            </w:r>
          </w:p>
          <w:p>
            <w:pPr>
              <w:ind w:left="266" w:leftChars="83"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200"/>
              <w:rPr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/>
                <w:b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eastAsia="宋体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ascii="黑体" w:hAnsi="黑体" w:eastAsia="黑体"/>
        </w:rPr>
        <w:t>二、创作人员基本情况</w:t>
      </w:r>
    </w:p>
    <w:tbl>
      <w:tblPr>
        <w:tblStyle w:val="3"/>
        <w:tblW w:w="9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73"/>
        <w:gridCol w:w="972"/>
        <w:gridCol w:w="946"/>
        <w:gridCol w:w="1114"/>
        <w:gridCol w:w="97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创作分工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编剧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导演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作曲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舞美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主演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50" w:firstLineChars="5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5" w:hRule="atLeast"/>
          <w:jc w:val="center"/>
        </w:trPr>
        <w:tc>
          <w:tcPr>
            <w:tcW w:w="9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承担创作演出的主创人员和团队情况：主创人员曾完成的创作任务、基本情况和艺术成就，团队的基本状况。</w:t>
            </w:r>
          </w:p>
          <w:p>
            <w:pPr>
              <w:spacing w:line="480" w:lineRule="exact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rPr>
          <w:rFonts w:hint="eastAsia" w:eastAsia="黑体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ascii="黑体" w:hAnsi="黑体" w:eastAsia="黑体"/>
        </w:rPr>
        <w:t>三、创排进程和演出计划</w:t>
      </w:r>
    </w:p>
    <w:tbl>
      <w:tblPr>
        <w:tblStyle w:val="3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259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atLeas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主要进程</w:t>
            </w:r>
          </w:p>
        </w:tc>
        <w:tc>
          <w:tcPr>
            <w:tcW w:w="5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进度期限和情况简介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创作、合成、彩排计划</w:t>
            </w:r>
          </w:p>
        </w:tc>
        <w:tc>
          <w:tcPr>
            <w:tcW w:w="5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演出推广计划</w:t>
            </w:r>
          </w:p>
        </w:tc>
        <w:tc>
          <w:tcPr>
            <w:tcW w:w="5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left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四、</w:t>
      </w:r>
      <w:r>
        <w:rPr>
          <w:rFonts w:hint="eastAsia" w:ascii="黑体" w:hAnsi="黑体" w:eastAsia="黑体"/>
        </w:rPr>
        <w:t>专家推荐意见（不少于3人）</w:t>
      </w:r>
    </w:p>
    <w:tbl>
      <w:tblPr>
        <w:tblStyle w:val="3"/>
        <w:tblW w:w="92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754"/>
        <w:gridCol w:w="4220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职称职务</w:t>
            </w: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推荐意见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eastAsia="黑体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</w:rPr>
        <w:t>五、</w:t>
      </w:r>
      <w:r>
        <w:rPr>
          <w:rFonts w:hint="eastAsia" w:ascii="黑体" w:hAnsi="黑体" w:eastAsia="黑体"/>
        </w:rPr>
        <w:t>经费来源和预算</w:t>
      </w:r>
    </w:p>
    <w:tbl>
      <w:tblPr>
        <w:tblStyle w:val="3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经费来源</w:t>
            </w:r>
          </w:p>
        </w:tc>
        <w:tc>
          <w:tcPr>
            <w:tcW w:w="8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经费预算</w:t>
            </w:r>
          </w:p>
        </w:tc>
        <w:tc>
          <w:tcPr>
            <w:tcW w:w="8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eastAsia="黑体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ascii="黑体" w:hAnsi="黑体" w:eastAsia="黑体"/>
        </w:rPr>
        <w:t>六、省级文化和旅游行政部门，相关院团、院校意见</w:t>
      </w:r>
    </w:p>
    <w:tbl>
      <w:tblPr>
        <w:tblStyle w:val="3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0" w:hRule="atLeast"/>
          <w:jc w:val="center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ind w:firstLine="750" w:firstLineChars="25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ind w:firstLine="750" w:firstLineChars="25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560" w:lineRule="exact"/>
              <w:ind w:firstLine="750" w:firstLineChars="25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签字（盖章）：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</w:t>
            </w:r>
          </w:p>
          <w:p>
            <w:pPr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年   月  日</w:t>
            </w:r>
          </w:p>
          <w:p>
            <w:pPr>
              <w:spacing w:line="560" w:lineRule="exact"/>
              <w:ind w:firstLine="2400" w:firstLineChars="80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2022-02-08T03:01:08Z</dcterms:created>
  <dc:creator>LL</dc:creator>
  <cp:lastModifiedBy>LL</cp:lastModifiedBy>
  <dcterms:modified xsi:type="dcterms:W3CDTF">2022-02-08T03:02:23Z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