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方正黑体_GBK" w:hAnsi="方正黑体_GBK" w:eastAsia="方正黑体_GBK" w:cs="方正黑体_GBK"/>
          <w:color w:val="auto"/>
          <w:sz w:val="28"/>
          <w:szCs w:val="28"/>
          <w:highlight w:val="none"/>
          <w:lang w:val="en-US" w:eastAsia="zh-CN"/>
        </w:rPr>
      </w:pPr>
      <w:bookmarkStart w:id="5" w:name="_GoBack"/>
      <w:bookmarkEnd w:id="5"/>
      <w:r>
        <w:rPr>
          <w:rFonts w:hint="eastAsia" w:ascii="方正黑体_GBK" w:hAnsi="方正黑体_GBK" w:eastAsia="方正黑体_GBK" w:cs="方正黑体_GBK"/>
          <w:color w:val="auto"/>
          <w:sz w:val="28"/>
          <w:szCs w:val="28"/>
          <w:highlight w:val="none"/>
          <w:lang w:val="en-US" w:eastAsia="zh-CN"/>
        </w:rPr>
        <w:t>附件1</w:t>
      </w:r>
    </w:p>
    <w:p>
      <w:pPr>
        <w:keepNext w:val="0"/>
        <w:keepLines w:val="0"/>
        <w:pageBreakBefore w:val="0"/>
        <w:widowControl w:val="0"/>
        <w:kinsoku/>
        <w:wordWrap/>
        <w:overflowPunct w:val="0"/>
        <w:topLinePunct w:val="0"/>
        <w:autoSpaceDE w:val="0"/>
        <w:autoSpaceDN w:val="0"/>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36"/>
          <w:szCs w:val="36"/>
          <w:u w:val="none" w:color="auto"/>
          <w:lang w:val="en-US" w:eastAsia="zh-CN"/>
        </w:rPr>
      </w:pPr>
      <w:r>
        <w:rPr>
          <w:rFonts w:hint="eastAsia" w:ascii="方正小标宋简体" w:hAnsi="方正小标宋简体" w:eastAsia="方正小标宋简体" w:cs="方正小标宋简体"/>
          <w:b w:val="0"/>
          <w:bCs w:val="0"/>
          <w:color w:val="auto"/>
          <w:sz w:val="36"/>
          <w:szCs w:val="36"/>
          <w:u w:val="none" w:color="auto"/>
          <w:lang w:val="en-US" w:eastAsia="zh-CN"/>
        </w:rPr>
        <w:t>专项资金绩效目标表</w:t>
      </w:r>
    </w:p>
    <w:tbl>
      <w:tblPr>
        <w:tblStyle w:val="21"/>
        <w:tblW w:w="7887" w:type="dxa"/>
        <w:jc w:val="center"/>
        <w:tblLayout w:type="fixed"/>
        <w:tblCellMar>
          <w:top w:w="0" w:type="dxa"/>
          <w:left w:w="0" w:type="dxa"/>
          <w:bottom w:w="0" w:type="dxa"/>
          <w:right w:w="0" w:type="dxa"/>
        </w:tblCellMar>
      </w:tblPr>
      <w:tblGrid>
        <w:gridCol w:w="537"/>
        <w:gridCol w:w="682"/>
        <w:gridCol w:w="274"/>
        <w:gridCol w:w="1289"/>
        <w:gridCol w:w="497"/>
        <w:gridCol w:w="772"/>
        <w:gridCol w:w="1779"/>
        <w:gridCol w:w="1114"/>
        <w:gridCol w:w="943"/>
      </w:tblGrid>
      <w:tr>
        <w:tblPrEx>
          <w:tblCellMar>
            <w:top w:w="0" w:type="dxa"/>
            <w:left w:w="0" w:type="dxa"/>
            <w:bottom w:w="0" w:type="dxa"/>
            <w:right w:w="0" w:type="dxa"/>
          </w:tblCellMar>
        </w:tblPrEx>
        <w:trPr>
          <w:trHeight w:val="425" w:hRule="exact"/>
          <w:jc w:val="center"/>
        </w:trPr>
        <w:tc>
          <w:tcPr>
            <w:tcW w:w="1493" w:type="dxa"/>
            <w:gridSpan w:val="3"/>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专项资金名称</w:t>
            </w:r>
          </w:p>
        </w:tc>
        <w:tc>
          <w:tcPr>
            <w:tcW w:w="6394" w:type="dxa"/>
            <w:gridSpan w:val="6"/>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lang w:val="en-US" w:eastAsia="zh-CN"/>
              </w:rPr>
              <w:t>省级商贸流通专项资金</w:t>
            </w:r>
          </w:p>
        </w:tc>
      </w:tr>
      <w:tr>
        <w:tblPrEx>
          <w:tblCellMar>
            <w:top w:w="0" w:type="dxa"/>
            <w:left w:w="0" w:type="dxa"/>
            <w:bottom w:w="0" w:type="dxa"/>
            <w:right w:w="0" w:type="dxa"/>
          </w:tblCellMar>
        </w:tblPrEx>
        <w:trPr>
          <w:trHeight w:val="425" w:hRule="exact"/>
          <w:jc w:val="center"/>
        </w:trPr>
        <w:tc>
          <w:tcPr>
            <w:tcW w:w="1493" w:type="dxa"/>
            <w:gridSpan w:val="3"/>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主管部门</w:t>
            </w:r>
          </w:p>
        </w:tc>
        <w:tc>
          <w:tcPr>
            <w:tcW w:w="2558" w:type="dxa"/>
            <w:gridSpan w:val="3"/>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both"/>
              <w:textAlignment w:val="center"/>
              <w:rPr>
                <w:rFonts w:hint="eastAsia" w:ascii="黑体" w:hAnsi="黑体" w:eastAsia="黑体" w:cs="黑体"/>
                <w:color w:val="auto"/>
                <w:sz w:val="20"/>
                <w:szCs w:val="20"/>
                <w:highlight w:val="none"/>
                <w:lang w:eastAsia="zh-CN"/>
              </w:rPr>
            </w:pPr>
          </w:p>
        </w:tc>
        <w:tc>
          <w:tcPr>
            <w:tcW w:w="177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实施期限</w:t>
            </w:r>
          </w:p>
        </w:tc>
        <w:tc>
          <w:tcPr>
            <w:tcW w:w="2057"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202</w:t>
            </w:r>
            <w:r>
              <w:rPr>
                <w:rFonts w:hint="eastAsia" w:ascii="黑体" w:hAnsi="黑体" w:eastAsia="黑体" w:cs="黑体"/>
                <w:color w:val="auto"/>
                <w:kern w:val="0"/>
                <w:sz w:val="20"/>
                <w:szCs w:val="20"/>
                <w:highlight w:val="none"/>
                <w:lang w:val="en-US" w:eastAsia="zh-CN"/>
              </w:rPr>
              <w:t>5</w:t>
            </w:r>
            <w:r>
              <w:rPr>
                <w:rFonts w:hint="eastAsia" w:ascii="黑体" w:hAnsi="黑体" w:eastAsia="黑体" w:cs="黑体"/>
                <w:color w:val="auto"/>
                <w:kern w:val="0"/>
                <w:sz w:val="20"/>
                <w:szCs w:val="20"/>
                <w:highlight w:val="none"/>
              </w:rPr>
              <w:t>年</w:t>
            </w:r>
          </w:p>
        </w:tc>
      </w:tr>
      <w:tr>
        <w:tblPrEx>
          <w:tblCellMar>
            <w:top w:w="0" w:type="dxa"/>
            <w:left w:w="0" w:type="dxa"/>
            <w:bottom w:w="0" w:type="dxa"/>
            <w:right w:w="0" w:type="dxa"/>
          </w:tblCellMar>
        </w:tblPrEx>
        <w:trPr>
          <w:trHeight w:val="425" w:hRule="exact"/>
          <w:jc w:val="center"/>
        </w:trPr>
        <w:tc>
          <w:tcPr>
            <w:tcW w:w="1493" w:type="dxa"/>
            <w:gridSpan w:val="3"/>
            <w:vMerge w:val="restart"/>
            <w:tcBorders>
              <w:top w:val="single" w:color="000000" w:sz="4" w:space="0"/>
              <w:left w:val="single" w:color="000000"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lang w:val="en-US" w:eastAsia="zh-CN"/>
              </w:rPr>
            </w:pPr>
            <w:r>
              <w:rPr>
                <w:rFonts w:hint="eastAsia" w:ascii="黑体" w:hAnsi="黑体" w:eastAsia="黑体" w:cs="黑体"/>
                <w:color w:val="auto"/>
                <w:sz w:val="20"/>
                <w:szCs w:val="20"/>
                <w:highlight w:val="none"/>
                <w:lang w:val="en-US" w:eastAsia="zh-CN"/>
              </w:rPr>
              <w:t>资金投入情况</w:t>
            </w:r>
          </w:p>
          <w:p>
            <w:pPr>
              <w:pStyle w:val="12"/>
              <w:jc w:val="center"/>
              <w:rPr>
                <w:rFonts w:hint="eastAsia" w:ascii="黑体" w:hAnsi="黑体" w:eastAsia="黑体" w:cs="黑体"/>
                <w:color w:val="auto"/>
                <w:sz w:val="20"/>
                <w:szCs w:val="20"/>
                <w:highlight w:val="none"/>
                <w:lang w:val="en-US" w:eastAsia="zh-CN"/>
              </w:rPr>
            </w:pPr>
            <w:r>
              <w:rPr>
                <w:rFonts w:hint="eastAsia" w:ascii="黑体" w:hAnsi="黑体" w:eastAsia="黑体" w:cs="黑体"/>
                <w:color w:val="auto"/>
                <w:kern w:val="0"/>
                <w:sz w:val="20"/>
                <w:szCs w:val="20"/>
                <w:highlight w:val="none"/>
                <w:lang w:val="en-US" w:eastAsia="zh-CN"/>
              </w:rPr>
              <w:t>（万元）</w:t>
            </w:r>
          </w:p>
        </w:tc>
        <w:tc>
          <w:tcPr>
            <w:tcW w:w="1786" w:type="dxa"/>
            <w:gridSpan w:val="2"/>
            <w:tcBorders>
              <w:top w:val="single" w:color="000000"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实施期资金总额</w:t>
            </w:r>
          </w:p>
        </w:tc>
        <w:tc>
          <w:tcPr>
            <w:tcW w:w="772" w:type="dxa"/>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p>
        </w:tc>
        <w:tc>
          <w:tcPr>
            <w:tcW w:w="1779" w:type="dxa"/>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年度资金总额</w:t>
            </w:r>
          </w:p>
        </w:tc>
        <w:tc>
          <w:tcPr>
            <w:tcW w:w="2057" w:type="dxa"/>
            <w:gridSpan w:val="2"/>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p>
        </w:tc>
      </w:tr>
      <w:tr>
        <w:tblPrEx>
          <w:tblCellMar>
            <w:top w:w="0" w:type="dxa"/>
            <w:left w:w="0" w:type="dxa"/>
            <w:bottom w:w="0" w:type="dxa"/>
            <w:right w:w="0" w:type="dxa"/>
          </w:tblCellMar>
        </w:tblPrEx>
        <w:trPr>
          <w:trHeight w:val="425" w:hRule="exact"/>
          <w:jc w:val="center"/>
        </w:trPr>
        <w:tc>
          <w:tcPr>
            <w:tcW w:w="1493" w:type="dxa"/>
            <w:gridSpan w:val="3"/>
            <w:vMerge w:val="continue"/>
            <w:tcBorders>
              <w:left w:val="single" w:color="000000"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其中：财政拨款</w:t>
            </w:r>
          </w:p>
        </w:tc>
        <w:tc>
          <w:tcPr>
            <w:tcW w:w="772" w:type="dxa"/>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p>
        </w:tc>
        <w:tc>
          <w:tcPr>
            <w:tcW w:w="1779" w:type="dxa"/>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lang w:val="en-US" w:eastAsia="zh-CN"/>
              </w:rPr>
              <w:t>其中：财政拨款</w:t>
            </w:r>
          </w:p>
        </w:tc>
        <w:tc>
          <w:tcPr>
            <w:tcW w:w="2057" w:type="dxa"/>
            <w:gridSpan w:val="2"/>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p>
        </w:tc>
      </w:tr>
      <w:tr>
        <w:tblPrEx>
          <w:tblCellMar>
            <w:top w:w="0" w:type="dxa"/>
            <w:left w:w="0" w:type="dxa"/>
            <w:bottom w:w="0" w:type="dxa"/>
            <w:right w:w="0" w:type="dxa"/>
          </w:tblCellMar>
        </w:tblPrEx>
        <w:trPr>
          <w:trHeight w:val="425" w:hRule="exact"/>
          <w:jc w:val="center"/>
        </w:trPr>
        <w:tc>
          <w:tcPr>
            <w:tcW w:w="1493" w:type="dxa"/>
            <w:gridSpan w:val="3"/>
            <w:vMerge w:val="continue"/>
            <w:tcBorders>
              <w:left w:val="single" w:color="000000"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其他资金</w:t>
            </w:r>
          </w:p>
        </w:tc>
        <w:tc>
          <w:tcPr>
            <w:tcW w:w="772" w:type="dxa"/>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p>
        </w:tc>
        <w:tc>
          <w:tcPr>
            <w:tcW w:w="1779" w:type="dxa"/>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lang w:val="en-US" w:eastAsia="zh-CN"/>
              </w:rPr>
              <w:t>其他资金</w:t>
            </w:r>
          </w:p>
        </w:tc>
        <w:tc>
          <w:tcPr>
            <w:tcW w:w="2057" w:type="dxa"/>
            <w:gridSpan w:val="2"/>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p>
        </w:tc>
      </w:tr>
      <w:tr>
        <w:tblPrEx>
          <w:tblCellMar>
            <w:top w:w="0" w:type="dxa"/>
            <w:left w:w="0" w:type="dxa"/>
            <w:bottom w:w="0" w:type="dxa"/>
            <w:right w:w="0" w:type="dxa"/>
          </w:tblCellMar>
        </w:tblPrEx>
        <w:trPr>
          <w:trHeight w:val="425" w:hRule="exact"/>
          <w:jc w:val="center"/>
        </w:trPr>
        <w:tc>
          <w:tcPr>
            <w:tcW w:w="537" w:type="dxa"/>
            <w:vMerge w:val="restart"/>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4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总体</w:t>
            </w:r>
          </w:p>
          <w:p>
            <w:pPr>
              <w:widowControl/>
              <w:spacing w:line="24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目标</w:t>
            </w:r>
          </w:p>
        </w:tc>
        <w:tc>
          <w:tcPr>
            <w:tcW w:w="3514" w:type="dxa"/>
            <w:gridSpan w:val="5"/>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4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实施期总目标</w:t>
            </w:r>
          </w:p>
        </w:tc>
        <w:tc>
          <w:tcPr>
            <w:tcW w:w="3836" w:type="dxa"/>
            <w:gridSpan w:val="3"/>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年度目标</w:t>
            </w:r>
          </w:p>
        </w:tc>
      </w:tr>
      <w:tr>
        <w:tblPrEx>
          <w:tblCellMar>
            <w:top w:w="0" w:type="dxa"/>
            <w:left w:w="0" w:type="dxa"/>
            <w:bottom w:w="0" w:type="dxa"/>
            <w:right w:w="0" w:type="dxa"/>
          </w:tblCellMar>
        </w:tblPrEx>
        <w:trPr>
          <w:trHeight w:val="849" w:hRule="atLeast"/>
          <w:jc w:val="center"/>
        </w:trPr>
        <w:tc>
          <w:tcPr>
            <w:tcW w:w="537" w:type="dxa"/>
            <w:vMerge w:val="continue"/>
            <w:tcBorders>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40" w:lineRule="exact"/>
              <w:ind w:firstLine="0" w:firstLineChars="0"/>
              <w:jc w:val="center"/>
              <w:textAlignment w:val="center"/>
              <w:rPr>
                <w:rFonts w:hint="eastAsia" w:ascii="华文仿宋" w:hAnsi="华文仿宋" w:eastAsia="华文仿宋" w:cs="华文仿宋"/>
                <w:color w:val="auto"/>
                <w:kern w:val="0"/>
                <w:sz w:val="20"/>
                <w:szCs w:val="20"/>
                <w:highlight w:val="none"/>
                <w:lang w:val="en-US" w:eastAsia="zh-CN"/>
              </w:rPr>
            </w:pPr>
          </w:p>
        </w:tc>
        <w:tc>
          <w:tcPr>
            <w:tcW w:w="3514" w:type="dxa"/>
            <w:gridSpan w:val="5"/>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目标1：</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目标2：</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center"/>
              <w:rPr>
                <w:rFonts w:hint="default" w:ascii="华文仿宋" w:hAnsi="华文仿宋" w:eastAsia="华文仿宋" w:cs="华文仿宋"/>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目标3：</w:t>
            </w:r>
          </w:p>
        </w:tc>
        <w:tc>
          <w:tcPr>
            <w:tcW w:w="3836" w:type="dxa"/>
            <w:gridSpan w:val="3"/>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40" w:lineRule="exact"/>
              <w:ind w:firstLine="0" w:firstLineChars="0"/>
              <w:jc w:val="left"/>
              <w:textAlignment w:val="center"/>
              <w:rPr>
                <w:rFonts w:hint="eastAsia" w:ascii="华文仿宋" w:hAnsi="华文仿宋" w:eastAsia="华文仿宋" w:cs="华文仿宋"/>
                <w:color w:val="auto"/>
                <w:kern w:val="0"/>
                <w:sz w:val="20"/>
                <w:szCs w:val="20"/>
                <w:highlight w:val="none"/>
              </w:rPr>
            </w:pPr>
          </w:p>
        </w:tc>
      </w:tr>
      <w:tr>
        <w:tblPrEx>
          <w:tblCellMar>
            <w:top w:w="0" w:type="dxa"/>
            <w:left w:w="0" w:type="dxa"/>
            <w:bottom w:w="0" w:type="dxa"/>
            <w:right w:w="0" w:type="dxa"/>
          </w:tblCellMar>
        </w:tblPrEx>
        <w:trPr>
          <w:trHeight w:val="567" w:hRule="exact"/>
          <w:jc w:val="center"/>
        </w:trPr>
        <w:tc>
          <w:tcPr>
            <w:tcW w:w="537" w:type="dxa"/>
            <w:vMerge w:val="restar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年</w:t>
            </w:r>
          </w:p>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度</w:t>
            </w:r>
          </w:p>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绩</w:t>
            </w:r>
          </w:p>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效</w:t>
            </w:r>
          </w:p>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指</w:t>
            </w:r>
          </w:p>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标</w:t>
            </w:r>
          </w:p>
        </w:tc>
        <w:tc>
          <w:tcPr>
            <w:tcW w:w="68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rPr>
              <w:t>一级</w:t>
            </w:r>
          </w:p>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指标</w:t>
            </w:r>
          </w:p>
        </w:tc>
        <w:tc>
          <w:tcPr>
            <w:tcW w:w="1563"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二级指标</w:t>
            </w:r>
          </w:p>
        </w:tc>
        <w:tc>
          <w:tcPr>
            <w:tcW w:w="3048" w:type="dxa"/>
            <w:gridSpan w:val="3"/>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指标内容</w:t>
            </w:r>
          </w:p>
        </w:tc>
        <w:tc>
          <w:tcPr>
            <w:tcW w:w="111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指标值</w:t>
            </w:r>
          </w:p>
        </w:tc>
        <w:tc>
          <w:tcPr>
            <w:tcW w:w="94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备注</w:t>
            </w:r>
          </w:p>
        </w:tc>
      </w:tr>
      <w:tr>
        <w:tblPrEx>
          <w:tblCellMar>
            <w:top w:w="0" w:type="dxa"/>
            <w:left w:w="0" w:type="dxa"/>
            <w:bottom w:w="0" w:type="dxa"/>
            <w:right w:w="0" w:type="dxa"/>
          </w:tblCellMar>
        </w:tblPrEx>
        <w:trPr>
          <w:trHeight w:val="425" w:hRule="exact"/>
          <w:jc w:val="center"/>
        </w:trPr>
        <w:tc>
          <w:tcPr>
            <w:tcW w:w="537" w:type="dxa"/>
            <w:vMerge w:val="continue"/>
            <w:tcBorders>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p>
        </w:tc>
        <w:tc>
          <w:tcPr>
            <w:tcW w:w="682" w:type="dxa"/>
            <w:vMerge w:val="restart"/>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成本</w:t>
            </w:r>
          </w:p>
          <w:p>
            <w:pPr>
              <w:widowControl/>
              <w:spacing w:line="260" w:lineRule="exact"/>
              <w:ind w:firstLine="0" w:firstLineChars="0"/>
              <w:jc w:val="center"/>
              <w:textAlignment w:val="center"/>
              <w:rPr>
                <w:rFonts w:hint="default"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指标</w:t>
            </w:r>
          </w:p>
        </w:tc>
        <w:tc>
          <w:tcPr>
            <w:tcW w:w="1563"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lang w:val="en-US" w:eastAsia="zh-CN"/>
              </w:rPr>
              <w:t>经济指标</w:t>
            </w:r>
          </w:p>
        </w:tc>
        <w:tc>
          <w:tcPr>
            <w:tcW w:w="3048" w:type="dxa"/>
            <w:gridSpan w:val="3"/>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p>
        </w:tc>
        <w:tc>
          <w:tcPr>
            <w:tcW w:w="111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p>
        </w:tc>
        <w:tc>
          <w:tcPr>
            <w:tcW w:w="94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p>
        </w:tc>
      </w:tr>
      <w:tr>
        <w:tblPrEx>
          <w:tblCellMar>
            <w:top w:w="0" w:type="dxa"/>
            <w:left w:w="0" w:type="dxa"/>
            <w:bottom w:w="0" w:type="dxa"/>
            <w:right w:w="0" w:type="dxa"/>
          </w:tblCellMar>
        </w:tblPrEx>
        <w:trPr>
          <w:trHeight w:val="425" w:hRule="exact"/>
          <w:jc w:val="center"/>
        </w:trPr>
        <w:tc>
          <w:tcPr>
            <w:tcW w:w="537" w:type="dxa"/>
            <w:vMerge w:val="continue"/>
            <w:tcBorders>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p>
        </w:tc>
        <w:tc>
          <w:tcPr>
            <w:tcW w:w="682" w:type="dxa"/>
            <w:vMerge w:val="continue"/>
            <w:tcBorders>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p>
        </w:tc>
        <w:tc>
          <w:tcPr>
            <w:tcW w:w="1563"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p>
        </w:tc>
        <w:tc>
          <w:tcPr>
            <w:tcW w:w="3048" w:type="dxa"/>
            <w:gridSpan w:val="3"/>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p>
        </w:tc>
        <w:tc>
          <w:tcPr>
            <w:tcW w:w="111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p>
        </w:tc>
        <w:tc>
          <w:tcPr>
            <w:tcW w:w="94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p>
        </w:tc>
      </w:tr>
      <w:tr>
        <w:tblPrEx>
          <w:tblCellMar>
            <w:top w:w="0" w:type="dxa"/>
            <w:left w:w="0" w:type="dxa"/>
            <w:bottom w:w="0" w:type="dxa"/>
            <w:right w:w="0" w:type="dxa"/>
          </w:tblCellMar>
        </w:tblPrEx>
        <w:trPr>
          <w:trHeight w:val="425" w:hRule="exact"/>
          <w:jc w:val="center"/>
        </w:trPr>
        <w:tc>
          <w:tcPr>
            <w:tcW w:w="537"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682" w:type="dxa"/>
            <w:vMerge w:val="restar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产</w:t>
            </w:r>
          </w:p>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出</w:t>
            </w:r>
          </w:p>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指</w:t>
            </w:r>
          </w:p>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标</w:t>
            </w:r>
          </w:p>
        </w:tc>
        <w:tc>
          <w:tcPr>
            <w:tcW w:w="1563"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数量指标</w:t>
            </w:r>
          </w:p>
        </w:tc>
        <w:tc>
          <w:tcPr>
            <w:tcW w:w="3048" w:type="dxa"/>
            <w:gridSpan w:val="3"/>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lang w:val="en-US" w:eastAsia="zh-CN"/>
              </w:rPr>
            </w:pPr>
          </w:p>
        </w:tc>
        <w:tc>
          <w:tcPr>
            <w:tcW w:w="1114"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lang w:val="en-US" w:eastAsia="zh-CN"/>
              </w:rPr>
            </w:pPr>
          </w:p>
        </w:tc>
        <w:tc>
          <w:tcPr>
            <w:tcW w:w="943"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华文仿宋" w:hAnsi="华文仿宋" w:eastAsia="华文仿宋" w:cs="华文仿宋"/>
                <w:color w:val="auto"/>
                <w:sz w:val="20"/>
                <w:szCs w:val="20"/>
                <w:highlight w:val="none"/>
              </w:rPr>
            </w:pPr>
          </w:p>
        </w:tc>
      </w:tr>
      <w:tr>
        <w:tblPrEx>
          <w:tblCellMar>
            <w:top w:w="0" w:type="dxa"/>
            <w:left w:w="0" w:type="dxa"/>
            <w:bottom w:w="0" w:type="dxa"/>
            <w:right w:w="0" w:type="dxa"/>
          </w:tblCellMar>
        </w:tblPrEx>
        <w:trPr>
          <w:trHeight w:val="425" w:hRule="exact"/>
          <w:jc w:val="center"/>
        </w:trPr>
        <w:tc>
          <w:tcPr>
            <w:tcW w:w="537"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682"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1563"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质量指标</w:t>
            </w:r>
          </w:p>
        </w:tc>
        <w:tc>
          <w:tcPr>
            <w:tcW w:w="3048" w:type="dxa"/>
            <w:gridSpan w:val="3"/>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spacing w:line="260" w:lineRule="exact"/>
              <w:ind w:firstLine="0" w:firstLineChars="0"/>
              <w:jc w:val="center"/>
              <w:textAlignment w:val="center"/>
              <w:rPr>
                <w:rFonts w:hint="eastAsia" w:ascii="华文仿宋" w:hAnsi="华文仿宋" w:eastAsia="华文仿宋" w:cs="华文仿宋"/>
                <w:color w:val="auto"/>
                <w:sz w:val="20"/>
                <w:szCs w:val="20"/>
                <w:highlight w:val="none"/>
              </w:rPr>
            </w:pPr>
          </w:p>
        </w:tc>
        <w:tc>
          <w:tcPr>
            <w:tcW w:w="1114"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spacing w:line="260" w:lineRule="exact"/>
              <w:ind w:firstLine="0" w:firstLineChars="0"/>
              <w:jc w:val="center"/>
              <w:textAlignment w:val="center"/>
              <w:rPr>
                <w:rFonts w:hint="eastAsia" w:ascii="华文仿宋" w:hAnsi="华文仿宋" w:eastAsia="华文仿宋" w:cs="华文仿宋"/>
                <w:color w:val="auto"/>
                <w:sz w:val="20"/>
                <w:szCs w:val="20"/>
                <w:highlight w:val="none"/>
                <w:lang w:val="en-US" w:eastAsia="zh-CN"/>
              </w:rPr>
            </w:pPr>
          </w:p>
        </w:tc>
        <w:tc>
          <w:tcPr>
            <w:tcW w:w="943"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华文仿宋" w:hAnsi="华文仿宋" w:eastAsia="华文仿宋" w:cs="华文仿宋"/>
                <w:color w:val="auto"/>
                <w:sz w:val="20"/>
                <w:szCs w:val="20"/>
                <w:highlight w:val="none"/>
              </w:rPr>
            </w:pPr>
          </w:p>
        </w:tc>
      </w:tr>
      <w:tr>
        <w:tblPrEx>
          <w:tblCellMar>
            <w:top w:w="0" w:type="dxa"/>
            <w:left w:w="0" w:type="dxa"/>
            <w:bottom w:w="0" w:type="dxa"/>
            <w:right w:w="0" w:type="dxa"/>
          </w:tblCellMar>
        </w:tblPrEx>
        <w:trPr>
          <w:trHeight w:val="425" w:hRule="exact"/>
          <w:jc w:val="center"/>
        </w:trPr>
        <w:tc>
          <w:tcPr>
            <w:tcW w:w="537"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682"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1563"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时效指标</w:t>
            </w:r>
          </w:p>
        </w:tc>
        <w:tc>
          <w:tcPr>
            <w:tcW w:w="3048" w:type="dxa"/>
            <w:gridSpan w:val="3"/>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spacing w:line="260" w:lineRule="exact"/>
              <w:ind w:firstLine="0" w:firstLineChars="0"/>
              <w:jc w:val="center"/>
              <w:textAlignment w:val="center"/>
              <w:rPr>
                <w:rFonts w:hint="eastAsia" w:ascii="华文仿宋" w:hAnsi="华文仿宋" w:eastAsia="华文仿宋" w:cs="华文仿宋"/>
                <w:color w:val="auto"/>
                <w:sz w:val="20"/>
                <w:szCs w:val="20"/>
                <w:highlight w:val="none"/>
              </w:rPr>
            </w:pPr>
          </w:p>
        </w:tc>
        <w:tc>
          <w:tcPr>
            <w:tcW w:w="1114"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spacing w:line="260" w:lineRule="exact"/>
              <w:ind w:firstLine="0" w:firstLineChars="0"/>
              <w:jc w:val="center"/>
              <w:textAlignment w:val="center"/>
              <w:rPr>
                <w:rFonts w:hint="eastAsia" w:ascii="华文仿宋" w:hAnsi="华文仿宋" w:eastAsia="华文仿宋" w:cs="华文仿宋"/>
                <w:color w:val="auto"/>
                <w:sz w:val="20"/>
                <w:szCs w:val="20"/>
                <w:highlight w:val="none"/>
              </w:rPr>
            </w:pPr>
          </w:p>
        </w:tc>
        <w:tc>
          <w:tcPr>
            <w:tcW w:w="943"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华文仿宋" w:hAnsi="华文仿宋" w:eastAsia="华文仿宋" w:cs="华文仿宋"/>
                <w:color w:val="auto"/>
                <w:sz w:val="20"/>
                <w:szCs w:val="20"/>
                <w:highlight w:val="none"/>
              </w:rPr>
            </w:pPr>
          </w:p>
        </w:tc>
      </w:tr>
      <w:tr>
        <w:tblPrEx>
          <w:tblCellMar>
            <w:top w:w="0" w:type="dxa"/>
            <w:left w:w="0" w:type="dxa"/>
            <w:bottom w:w="0" w:type="dxa"/>
            <w:right w:w="0" w:type="dxa"/>
          </w:tblCellMar>
        </w:tblPrEx>
        <w:trPr>
          <w:trHeight w:val="425" w:hRule="exact"/>
          <w:jc w:val="center"/>
        </w:trPr>
        <w:tc>
          <w:tcPr>
            <w:tcW w:w="537"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682" w:type="dxa"/>
            <w:vMerge w:val="restart"/>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效</w:t>
            </w:r>
          </w:p>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益</w:t>
            </w:r>
          </w:p>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指</w:t>
            </w:r>
          </w:p>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标</w:t>
            </w:r>
          </w:p>
        </w:tc>
        <w:tc>
          <w:tcPr>
            <w:tcW w:w="1563" w:type="dxa"/>
            <w:gridSpan w:val="2"/>
            <w:tcBorders>
              <w:top w:val="single" w:color="000000" w:sz="4" w:space="0"/>
              <w:left w:val="single" w:color="000000" w:sz="4" w:space="0"/>
              <w:bottom w:val="nil"/>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经济效益指标</w:t>
            </w:r>
          </w:p>
        </w:tc>
        <w:tc>
          <w:tcPr>
            <w:tcW w:w="3048" w:type="dxa"/>
            <w:gridSpan w:val="3"/>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lang w:val="en-US" w:eastAsia="zh-CN"/>
              </w:rPr>
            </w:pPr>
          </w:p>
        </w:tc>
        <w:tc>
          <w:tcPr>
            <w:tcW w:w="1114"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lang w:eastAsia="zh-CN"/>
              </w:rPr>
            </w:pPr>
          </w:p>
        </w:tc>
        <w:tc>
          <w:tcPr>
            <w:tcW w:w="943"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华文仿宋" w:hAnsi="华文仿宋" w:eastAsia="华文仿宋" w:cs="华文仿宋"/>
                <w:color w:val="auto"/>
                <w:sz w:val="20"/>
                <w:szCs w:val="20"/>
                <w:highlight w:val="none"/>
              </w:rPr>
            </w:pPr>
          </w:p>
        </w:tc>
      </w:tr>
      <w:tr>
        <w:tblPrEx>
          <w:tblCellMar>
            <w:top w:w="0" w:type="dxa"/>
            <w:left w:w="0" w:type="dxa"/>
            <w:bottom w:w="0" w:type="dxa"/>
            <w:right w:w="0" w:type="dxa"/>
          </w:tblCellMar>
        </w:tblPrEx>
        <w:trPr>
          <w:trHeight w:val="425" w:hRule="exact"/>
          <w:jc w:val="center"/>
        </w:trPr>
        <w:tc>
          <w:tcPr>
            <w:tcW w:w="537"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682" w:type="dxa"/>
            <w:vMerge w:val="continue"/>
            <w:tcBorders>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1563"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社会效益指标</w:t>
            </w:r>
          </w:p>
        </w:tc>
        <w:tc>
          <w:tcPr>
            <w:tcW w:w="3048" w:type="dxa"/>
            <w:gridSpan w:val="3"/>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lang w:val="en-US" w:eastAsia="zh-CN"/>
              </w:rPr>
            </w:pPr>
          </w:p>
        </w:tc>
        <w:tc>
          <w:tcPr>
            <w:tcW w:w="1114"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rPr>
            </w:pPr>
          </w:p>
        </w:tc>
        <w:tc>
          <w:tcPr>
            <w:tcW w:w="943"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华文仿宋" w:hAnsi="华文仿宋" w:eastAsia="华文仿宋" w:cs="华文仿宋"/>
                <w:color w:val="auto"/>
                <w:sz w:val="20"/>
                <w:szCs w:val="20"/>
                <w:highlight w:val="none"/>
              </w:rPr>
            </w:pPr>
          </w:p>
        </w:tc>
      </w:tr>
      <w:tr>
        <w:tblPrEx>
          <w:tblCellMar>
            <w:top w:w="0" w:type="dxa"/>
            <w:left w:w="0" w:type="dxa"/>
            <w:bottom w:w="0" w:type="dxa"/>
            <w:right w:w="0" w:type="dxa"/>
          </w:tblCellMar>
        </w:tblPrEx>
        <w:trPr>
          <w:trHeight w:val="425" w:hRule="exact"/>
          <w:jc w:val="center"/>
        </w:trPr>
        <w:tc>
          <w:tcPr>
            <w:tcW w:w="537"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682" w:type="dxa"/>
            <w:vMerge w:val="continue"/>
            <w:tcBorders>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1563"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lang w:eastAsia="zh-CN"/>
              </w:rPr>
              <w:t>生态</w:t>
            </w:r>
            <w:r>
              <w:rPr>
                <w:rFonts w:hint="eastAsia" w:ascii="黑体" w:hAnsi="黑体" w:eastAsia="黑体" w:cs="黑体"/>
                <w:color w:val="auto"/>
                <w:kern w:val="0"/>
                <w:sz w:val="20"/>
                <w:szCs w:val="20"/>
                <w:highlight w:val="none"/>
              </w:rPr>
              <w:t>效益指标</w:t>
            </w:r>
          </w:p>
        </w:tc>
        <w:tc>
          <w:tcPr>
            <w:tcW w:w="3048" w:type="dxa"/>
            <w:gridSpan w:val="3"/>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lang w:val="en-US" w:eastAsia="zh-CN"/>
              </w:rPr>
            </w:pPr>
          </w:p>
        </w:tc>
        <w:tc>
          <w:tcPr>
            <w:tcW w:w="1114"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rPr>
            </w:pPr>
          </w:p>
        </w:tc>
        <w:tc>
          <w:tcPr>
            <w:tcW w:w="943"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华文仿宋" w:hAnsi="华文仿宋" w:eastAsia="华文仿宋" w:cs="华文仿宋"/>
                <w:color w:val="auto"/>
                <w:sz w:val="20"/>
                <w:szCs w:val="20"/>
                <w:highlight w:val="none"/>
              </w:rPr>
            </w:pPr>
          </w:p>
        </w:tc>
      </w:tr>
      <w:tr>
        <w:tblPrEx>
          <w:tblCellMar>
            <w:top w:w="0" w:type="dxa"/>
            <w:left w:w="0" w:type="dxa"/>
            <w:bottom w:w="0" w:type="dxa"/>
            <w:right w:w="0" w:type="dxa"/>
          </w:tblCellMar>
        </w:tblPrEx>
        <w:trPr>
          <w:trHeight w:val="425" w:hRule="exact"/>
          <w:jc w:val="center"/>
        </w:trPr>
        <w:tc>
          <w:tcPr>
            <w:tcW w:w="537"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682" w:type="dxa"/>
            <w:vMerge w:val="continue"/>
            <w:tcBorders>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1563"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lang w:eastAsia="zh-CN"/>
              </w:rPr>
              <w:t>可持续影响</w:t>
            </w:r>
            <w:r>
              <w:rPr>
                <w:rFonts w:hint="eastAsia" w:ascii="黑体" w:hAnsi="黑体" w:eastAsia="黑体" w:cs="黑体"/>
                <w:color w:val="auto"/>
                <w:kern w:val="0"/>
                <w:sz w:val="20"/>
                <w:szCs w:val="20"/>
                <w:highlight w:val="none"/>
              </w:rPr>
              <w:t>指标</w:t>
            </w:r>
          </w:p>
        </w:tc>
        <w:tc>
          <w:tcPr>
            <w:tcW w:w="3048" w:type="dxa"/>
            <w:gridSpan w:val="3"/>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lang w:val="en-US" w:eastAsia="zh-CN"/>
              </w:rPr>
            </w:pPr>
          </w:p>
        </w:tc>
        <w:tc>
          <w:tcPr>
            <w:tcW w:w="1114"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rPr>
            </w:pPr>
          </w:p>
        </w:tc>
        <w:tc>
          <w:tcPr>
            <w:tcW w:w="943"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华文仿宋" w:hAnsi="华文仿宋" w:eastAsia="华文仿宋" w:cs="华文仿宋"/>
                <w:color w:val="auto"/>
                <w:sz w:val="20"/>
                <w:szCs w:val="20"/>
                <w:highlight w:val="none"/>
              </w:rPr>
            </w:pPr>
          </w:p>
        </w:tc>
      </w:tr>
      <w:tr>
        <w:tblPrEx>
          <w:tblCellMar>
            <w:top w:w="0" w:type="dxa"/>
            <w:left w:w="0" w:type="dxa"/>
            <w:bottom w:w="0" w:type="dxa"/>
            <w:right w:w="0" w:type="dxa"/>
          </w:tblCellMar>
        </w:tblPrEx>
        <w:trPr>
          <w:trHeight w:val="772" w:hRule="exact"/>
          <w:jc w:val="center"/>
        </w:trPr>
        <w:tc>
          <w:tcPr>
            <w:tcW w:w="537"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68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指标</w:t>
            </w:r>
          </w:p>
        </w:tc>
        <w:tc>
          <w:tcPr>
            <w:tcW w:w="1563"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服务对象</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满意度指标</w:t>
            </w:r>
          </w:p>
        </w:tc>
        <w:tc>
          <w:tcPr>
            <w:tcW w:w="3048" w:type="dxa"/>
            <w:gridSpan w:val="3"/>
            <w:tcBorders>
              <w:top w:val="single" w:color="000000" w:sz="4" w:space="0"/>
              <w:left w:val="single" w:color="000000" w:sz="4" w:space="0"/>
              <w:bottom w:val="single" w:color="000000" w:sz="4" w:space="0"/>
              <w:right w:val="nil"/>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rPr>
            </w:pPr>
          </w:p>
        </w:tc>
        <w:tc>
          <w:tcPr>
            <w:tcW w:w="111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rPr>
            </w:pPr>
          </w:p>
        </w:tc>
        <w:tc>
          <w:tcPr>
            <w:tcW w:w="94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华文仿宋" w:hAnsi="华文仿宋" w:eastAsia="华文仿宋" w:cs="华文仿宋"/>
                <w:color w:val="auto"/>
                <w:sz w:val="20"/>
                <w:szCs w:val="20"/>
                <w:highlight w:val="none"/>
              </w:rPr>
            </w:pPr>
          </w:p>
        </w:tc>
      </w:tr>
    </w:tbl>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eastAsia="楷体" w:cs="Times New Roman"/>
          <w:color w:val="auto"/>
          <w:kern w:val="0"/>
          <w:sz w:val="21"/>
          <w:szCs w:val="21"/>
          <w:highlight w:val="none"/>
        </w:rPr>
      </w:pPr>
      <w:r>
        <w:rPr>
          <w:rFonts w:eastAsia="楷体" w:cs="Times New Roman"/>
          <w:color w:val="auto"/>
          <w:kern w:val="0"/>
          <w:sz w:val="21"/>
          <w:szCs w:val="21"/>
          <w:highlight w:val="none"/>
        </w:rPr>
        <w:t>备注：绩效指标可选择填写，产出、效益及满意度3项指标均应有二级指标内容。</w:t>
      </w:r>
    </w:p>
    <w:p>
      <w:pPr>
        <w:numPr>
          <w:ilvl w:val="0"/>
          <w:numId w:val="0"/>
        </w:numPr>
        <w:ind w:firstLine="1168" w:firstLineChars="400"/>
        <w:rPr>
          <w:rFonts w:hint="default" w:ascii="Times New Roman" w:hAnsi="Times New Roman" w:eastAsia="仿宋" w:cs="Times New Roman"/>
          <w:b w:val="0"/>
          <w:bCs w:val="0"/>
          <w:color w:val="auto"/>
          <w:spacing w:val="-6"/>
          <w:sz w:val="32"/>
          <w:szCs w:val="32"/>
          <w:highlight w:val="none"/>
          <w:u w:val="none" w:color="auto"/>
          <w:lang w:val="en-US" w:eastAsia="zh-CN"/>
        </w:rPr>
        <w:sectPr>
          <w:footerReference r:id="rId3" w:type="default"/>
          <w:pgSz w:w="9638" w:h="13606"/>
          <w:pgMar w:top="1304" w:right="1134" w:bottom="1134" w:left="1134" w:header="851" w:footer="737" w:gutter="0"/>
          <w:pgBorders>
            <w:top w:val="none" w:sz="0" w:space="0"/>
            <w:left w:val="none" w:sz="0" w:space="0"/>
            <w:bottom w:val="none" w:sz="0" w:space="0"/>
            <w:right w:val="none" w:sz="0" w:space="0"/>
          </w:pgBorders>
          <w:pgNumType w:fmt="numberInDash" w:start="1"/>
          <w:cols w:space="0" w:num="1"/>
          <w:rtlGutter w:val="0"/>
          <w:docGrid w:type="linesAndChars" w:linePitch="310" w:charSpace="-3288"/>
        </w:sectPr>
      </w:pPr>
    </w:p>
    <w:p>
      <w:pPr>
        <w:pStyle w:val="12"/>
        <w:rPr>
          <w:rFonts w:hint="default" w:ascii="方正黑体_GBK" w:hAnsi="方正黑体_GBK" w:eastAsia="方正黑体_GBK" w:cs="方正黑体_GBK"/>
          <w:color w:val="auto"/>
          <w:sz w:val="28"/>
          <w:szCs w:val="28"/>
          <w:highlight w:val="none"/>
          <w:lang w:val="en-US" w:eastAsia="zh-CN"/>
        </w:rPr>
      </w:pPr>
      <w:r>
        <w:rPr>
          <w:rFonts w:hint="eastAsia" w:ascii="方正黑体_GBK" w:hAnsi="方正黑体_GBK" w:eastAsia="方正黑体_GBK" w:cs="方正黑体_GBK"/>
          <w:color w:val="auto"/>
          <w:sz w:val="28"/>
          <w:szCs w:val="28"/>
          <w:highlight w:val="none"/>
          <w:lang w:val="en-US" w:eastAsia="zh-CN"/>
        </w:rPr>
        <w:t>附件2</w:t>
      </w:r>
    </w:p>
    <w:p>
      <w:pPr>
        <w:keepNext w:val="0"/>
        <w:keepLines w:val="0"/>
        <w:pageBreakBefore w:val="0"/>
        <w:widowControl w:val="0"/>
        <w:kinsoku/>
        <w:wordWrap/>
        <w:overflowPunct w:val="0"/>
        <w:topLinePunct w:val="0"/>
        <w:autoSpaceDE w:val="0"/>
        <w:autoSpaceDN w:val="0"/>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36"/>
          <w:szCs w:val="36"/>
          <w:u w:val="none" w:color="auto"/>
          <w:lang w:val="en-US" w:eastAsia="zh-CN"/>
        </w:rPr>
      </w:pPr>
      <w:r>
        <w:rPr>
          <w:rFonts w:hint="eastAsia" w:ascii="方正小标宋简体" w:hAnsi="方正小标宋简体" w:eastAsia="方正小标宋简体" w:cs="方正小标宋简体"/>
          <w:b w:val="0"/>
          <w:bCs w:val="0"/>
          <w:color w:val="auto"/>
          <w:sz w:val="36"/>
          <w:szCs w:val="36"/>
          <w:u w:val="none" w:color="auto"/>
          <w:lang w:val="en-US" w:eastAsia="zh-CN"/>
        </w:rPr>
        <w:t>专项资金绩效自评表</w:t>
      </w:r>
    </w:p>
    <w:tbl>
      <w:tblPr>
        <w:tblStyle w:val="21"/>
        <w:tblW w:w="7753" w:type="dxa"/>
        <w:jc w:val="center"/>
        <w:tblLayout w:type="fixed"/>
        <w:tblCellMar>
          <w:top w:w="0" w:type="dxa"/>
          <w:left w:w="0" w:type="dxa"/>
          <w:bottom w:w="0" w:type="dxa"/>
          <w:right w:w="0" w:type="dxa"/>
        </w:tblCellMar>
      </w:tblPr>
      <w:tblGrid>
        <w:gridCol w:w="588"/>
        <w:gridCol w:w="682"/>
        <w:gridCol w:w="274"/>
        <w:gridCol w:w="1268"/>
        <w:gridCol w:w="518"/>
        <w:gridCol w:w="790"/>
        <w:gridCol w:w="1693"/>
        <w:gridCol w:w="1379"/>
        <w:gridCol w:w="561"/>
      </w:tblGrid>
      <w:tr>
        <w:tblPrEx>
          <w:tblCellMar>
            <w:top w:w="0" w:type="dxa"/>
            <w:left w:w="0" w:type="dxa"/>
            <w:bottom w:w="0" w:type="dxa"/>
            <w:right w:w="0" w:type="dxa"/>
          </w:tblCellMar>
        </w:tblPrEx>
        <w:trPr>
          <w:trHeight w:val="425" w:hRule="exact"/>
          <w:jc w:val="center"/>
        </w:trPr>
        <w:tc>
          <w:tcPr>
            <w:tcW w:w="1544" w:type="dxa"/>
            <w:gridSpan w:val="3"/>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专项资金名称</w:t>
            </w:r>
          </w:p>
        </w:tc>
        <w:tc>
          <w:tcPr>
            <w:tcW w:w="6209" w:type="dxa"/>
            <w:gridSpan w:val="6"/>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lang w:val="en-US" w:eastAsia="zh-CN"/>
              </w:rPr>
              <w:t>省级商贸流通</w:t>
            </w:r>
            <w:r>
              <w:rPr>
                <w:rFonts w:hint="eastAsia" w:ascii="黑体" w:hAnsi="黑体" w:eastAsia="黑体" w:cs="黑体"/>
                <w:color w:val="auto"/>
                <w:kern w:val="0"/>
                <w:sz w:val="20"/>
                <w:szCs w:val="20"/>
                <w:highlight w:val="none"/>
              </w:rPr>
              <w:t>专项资金</w:t>
            </w:r>
          </w:p>
        </w:tc>
      </w:tr>
      <w:tr>
        <w:tblPrEx>
          <w:tblCellMar>
            <w:top w:w="0" w:type="dxa"/>
            <w:left w:w="0" w:type="dxa"/>
            <w:bottom w:w="0" w:type="dxa"/>
            <w:right w:w="0" w:type="dxa"/>
          </w:tblCellMar>
        </w:tblPrEx>
        <w:trPr>
          <w:trHeight w:val="425" w:hRule="exact"/>
          <w:jc w:val="center"/>
        </w:trPr>
        <w:tc>
          <w:tcPr>
            <w:tcW w:w="1544" w:type="dxa"/>
            <w:gridSpan w:val="3"/>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主管部门</w:t>
            </w:r>
          </w:p>
        </w:tc>
        <w:tc>
          <w:tcPr>
            <w:tcW w:w="2576" w:type="dxa"/>
            <w:gridSpan w:val="3"/>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both"/>
              <w:textAlignment w:val="center"/>
              <w:rPr>
                <w:rFonts w:hint="eastAsia" w:ascii="黑体" w:hAnsi="黑体" w:eastAsia="黑体" w:cs="黑体"/>
                <w:color w:val="auto"/>
                <w:sz w:val="20"/>
                <w:szCs w:val="20"/>
                <w:highlight w:val="none"/>
                <w:lang w:eastAsia="zh-CN"/>
              </w:rPr>
            </w:pPr>
          </w:p>
        </w:tc>
        <w:tc>
          <w:tcPr>
            <w:tcW w:w="169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实施期限</w:t>
            </w:r>
          </w:p>
        </w:tc>
        <w:tc>
          <w:tcPr>
            <w:tcW w:w="1940"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202</w:t>
            </w:r>
            <w:r>
              <w:rPr>
                <w:rFonts w:hint="eastAsia" w:ascii="黑体" w:hAnsi="黑体" w:eastAsia="黑体" w:cs="黑体"/>
                <w:color w:val="auto"/>
                <w:kern w:val="0"/>
                <w:sz w:val="20"/>
                <w:szCs w:val="20"/>
                <w:highlight w:val="none"/>
                <w:lang w:val="en-US" w:eastAsia="zh-CN"/>
              </w:rPr>
              <w:t>5</w:t>
            </w:r>
            <w:r>
              <w:rPr>
                <w:rFonts w:hint="eastAsia" w:ascii="黑体" w:hAnsi="黑体" w:eastAsia="黑体" w:cs="黑体"/>
                <w:color w:val="auto"/>
                <w:kern w:val="0"/>
                <w:sz w:val="20"/>
                <w:szCs w:val="20"/>
                <w:highlight w:val="none"/>
              </w:rPr>
              <w:t>年</w:t>
            </w:r>
          </w:p>
        </w:tc>
      </w:tr>
      <w:tr>
        <w:tblPrEx>
          <w:tblCellMar>
            <w:top w:w="0" w:type="dxa"/>
            <w:left w:w="0" w:type="dxa"/>
            <w:bottom w:w="0" w:type="dxa"/>
            <w:right w:w="0" w:type="dxa"/>
          </w:tblCellMar>
        </w:tblPrEx>
        <w:trPr>
          <w:trHeight w:val="425" w:hRule="exact"/>
          <w:jc w:val="center"/>
        </w:trPr>
        <w:tc>
          <w:tcPr>
            <w:tcW w:w="1544" w:type="dxa"/>
            <w:gridSpan w:val="3"/>
            <w:vMerge w:val="restart"/>
            <w:tcBorders>
              <w:top w:val="single" w:color="000000" w:sz="4" w:space="0"/>
              <w:left w:val="single" w:color="000000"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lang w:val="en-US" w:eastAsia="zh-CN"/>
              </w:rPr>
            </w:pPr>
            <w:r>
              <w:rPr>
                <w:rFonts w:hint="eastAsia" w:ascii="黑体" w:hAnsi="黑体" w:eastAsia="黑体" w:cs="黑体"/>
                <w:color w:val="auto"/>
                <w:sz w:val="20"/>
                <w:szCs w:val="20"/>
                <w:highlight w:val="none"/>
                <w:lang w:val="en-US" w:eastAsia="zh-CN"/>
              </w:rPr>
              <w:t>资金投入情况</w:t>
            </w:r>
          </w:p>
          <w:p>
            <w:pPr>
              <w:pStyle w:val="12"/>
              <w:jc w:val="center"/>
              <w:rPr>
                <w:rFonts w:hint="eastAsia" w:ascii="黑体" w:hAnsi="黑体" w:eastAsia="黑体" w:cs="黑体"/>
                <w:color w:val="auto"/>
                <w:sz w:val="20"/>
                <w:szCs w:val="20"/>
                <w:highlight w:val="none"/>
                <w:lang w:val="en-US" w:eastAsia="zh-CN"/>
              </w:rPr>
            </w:pPr>
            <w:r>
              <w:rPr>
                <w:rFonts w:hint="eastAsia" w:ascii="黑体" w:hAnsi="黑体" w:eastAsia="黑体" w:cs="黑体"/>
                <w:color w:val="auto"/>
                <w:kern w:val="0"/>
                <w:sz w:val="20"/>
                <w:szCs w:val="20"/>
                <w:highlight w:val="none"/>
                <w:lang w:val="en-US" w:eastAsia="zh-CN"/>
              </w:rPr>
              <w:t>（万元）</w:t>
            </w:r>
          </w:p>
        </w:tc>
        <w:tc>
          <w:tcPr>
            <w:tcW w:w="1786" w:type="dxa"/>
            <w:gridSpan w:val="2"/>
            <w:tcBorders>
              <w:top w:val="single" w:color="000000"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实施期资金总额</w:t>
            </w:r>
          </w:p>
        </w:tc>
        <w:tc>
          <w:tcPr>
            <w:tcW w:w="790" w:type="dxa"/>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p>
        </w:tc>
        <w:tc>
          <w:tcPr>
            <w:tcW w:w="1693" w:type="dxa"/>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年度资金总额</w:t>
            </w:r>
          </w:p>
        </w:tc>
        <w:tc>
          <w:tcPr>
            <w:tcW w:w="1940" w:type="dxa"/>
            <w:gridSpan w:val="2"/>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p>
        </w:tc>
      </w:tr>
      <w:tr>
        <w:tblPrEx>
          <w:tblCellMar>
            <w:top w:w="0" w:type="dxa"/>
            <w:left w:w="0" w:type="dxa"/>
            <w:bottom w:w="0" w:type="dxa"/>
            <w:right w:w="0" w:type="dxa"/>
          </w:tblCellMar>
        </w:tblPrEx>
        <w:trPr>
          <w:trHeight w:val="425" w:hRule="exact"/>
          <w:jc w:val="center"/>
        </w:trPr>
        <w:tc>
          <w:tcPr>
            <w:tcW w:w="1544" w:type="dxa"/>
            <w:gridSpan w:val="3"/>
            <w:vMerge w:val="continue"/>
            <w:tcBorders>
              <w:left w:val="single" w:color="000000"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其中：财政拨款</w:t>
            </w:r>
          </w:p>
        </w:tc>
        <w:tc>
          <w:tcPr>
            <w:tcW w:w="790" w:type="dxa"/>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p>
        </w:tc>
        <w:tc>
          <w:tcPr>
            <w:tcW w:w="1693" w:type="dxa"/>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lang w:val="en-US" w:eastAsia="zh-CN"/>
              </w:rPr>
              <w:t>其中：财政拨款</w:t>
            </w:r>
          </w:p>
        </w:tc>
        <w:tc>
          <w:tcPr>
            <w:tcW w:w="1940" w:type="dxa"/>
            <w:gridSpan w:val="2"/>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p>
        </w:tc>
      </w:tr>
      <w:tr>
        <w:tblPrEx>
          <w:tblCellMar>
            <w:top w:w="0" w:type="dxa"/>
            <w:left w:w="0" w:type="dxa"/>
            <w:bottom w:w="0" w:type="dxa"/>
            <w:right w:w="0" w:type="dxa"/>
          </w:tblCellMar>
        </w:tblPrEx>
        <w:trPr>
          <w:trHeight w:val="425" w:hRule="exact"/>
          <w:jc w:val="center"/>
        </w:trPr>
        <w:tc>
          <w:tcPr>
            <w:tcW w:w="1544" w:type="dxa"/>
            <w:gridSpan w:val="3"/>
            <w:vMerge w:val="continue"/>
            <w:tcBorders>
              <w:left w:val="single" w:color="000000"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其他资金</w:t>
            </w:r>
          </w:p>
        </w:tc>
        <w:tc>
          <w:tcPr>
            <w:tcW w:w="790" w:type="dxa"/>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p>
        </w:tc>
        <w:tc>
          <w:tcPr>
            <w:tcW w:w="1693" w:type="dxa"/>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lang w:val="en-US" w:eastAsia="zh-CN"/>
              </w:rPr>
              <w:t>其他资金</w:t>
            </w:r>
          </w:p>
        </w:tc>
        <w:tc>
          <w:tcPr>
            <w:tcW w:w="1940" w:type="dxa"/>
            <w:gridSpan w:val="2"/>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p>
        </w:tc>
      </w:tr>
      <w:tr>
        <w:tblPrEx>
          <w:tblCellMar>
            <w:top w:w="0" w:type="dxa"/>
            <w:left w:w="0" w:type="dxa"/>
            <w:bottom w:w="0" w:type="dxa"/>
            <w:right w:w="0" w:type="dxa"/>
          </w:tblCellMar>
        </w:tblPrEx>
        <w:trPr>
          <w:trHeight w:val="425" w:hRule="exact"/>
          <w:jc w:val="center"/>
        </w:trPr>
        <w:tc>
          <w:tcPr>
            <w:tcW w:w="588" w:type="dxa"/>
            <w:vMerge w:val="restart"/>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4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总体</w:t>
            </w:r>
          </w:p>
          <w:p>
            <w:pPr>
              <w:widowControl/>
              <w:spacing w:line="24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目标</w:t>
            </w:r>
          </w:p>
        </w:tc>
        <w:tc>
          <w:tcPr>
            <w:tcW w:w="3532" w:type="dxa"/>
            <w:gridSpan w:val="5"/>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4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实施期总目标</w:t>
            </w:r>
          </w:p>
        </w:tc>
        <w:tc>
          <w:tcPr>
            <w:tcW w:w="3633" w:type="dxa"/>
            <w:gridSpan w:val="3"/>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年度目标</w:t>
            </w:r>
          </w:p>
        </w:tc>
      </w:tr>
      <w:tr>
        <w:tblPrEx>
          <w:tblCellMar>
            <w:top w:w="0" w:type="dxa"/>
            <w:left w:w="0" w:type="dxa"/>
            <w:bottom w:w="0" w:type="dxa"/>
            <w:right w:w="0" w:type="dxa"/>
          </w:tblCellMar>
        </w:tblPrEx>
        <w:trPr>
          <w:trHeight w:val="615" w:hRule="atLeast"/>
          <w:jc w:val="center"/>
        </w:trPr>
        <w:tc>
          <w:tcPr>
            <w:tcW w:w="588" w:type="dxa"/>
            <w:vMerge w:val="continue"/>
            <w:tcBorders>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40" w:lineRule="exact"/>
              <w:ind w:firstLine="0" w:firstLineChars="0"/>
              <w:jc w:val="center"/>
              <w:textAlignment w:val="center"/>
              <w:rPr>
                <w:rFonts w:hint="eastAsia" w:ascii="华文仿宋" w:hAnsi="华文仿宋" w:eastAsia="华文仿宋" w:cs="华文仿宋"/>
                <w:color w:val="auto"/>
                <w:kern w:val="0"/>
                <w:sz w:val="20"/>
                <w:szCs w:val="20"/>
                <w:highlight w:val="none"/>
                <w:lang w:val="en-US" w:eastAsia="zh-CN"/>
              </w:rPr>
            </w:pPr>
          </w:p>
        </w:tc>
        <w:tc>
          <w:tcPr>
            <w:tcW w:w="3532" w:type="dxa"/>
            <w:gridSpan w:val="5"/>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目标1：</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目标2：</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center"/>
              <w:rPr>
                <w:rFonts w:hint="default" w:ascii="华文仿宋" w:hAnsi="华文仿宋" w:eastAsia="华文仿宋" w:cs="华文仿宋"/>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目标3：</w:t>
            </w:r>
          </w:p>
        </w:tc>
        <w:tc>
          <w:tcPr>
            <w:tcW w:w="3633" w:type="dxa"/>
            <w:gridSpan w:val="3"/>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40" w:lineRule="exact"/>
              <w:ind w:firstLine="0" w:firstLineChars="0"/>
              <w:jc w:val="left"/>
              <w:textAlignment w:val="center"/>
              <w:rPr>
                <w:rFonts w:hint="eastAsia" w:ascii="华文仿宋" w:hAnsi="华文仿宋" w:eastAsia="华文仿宋" w:cs="华文仿宋"/>
                <w:color w:val="auto"/>
                <w:kern w:val="0"/>
                <w:sz w:val="20"/>
                <w:szCs w:val="20"/>
                <w:highlight w:val="none"/>
              </w:rPr>
            </w:pPr>
          </w:p>
        </w:tc>
      </w:tr>
      <w:tr>
        <w:tblPrEx>
          <w:tblCellMar>
            <w:top w:w="0" w:type="dxa"/>
            <w:left w:w="0" w:type="dxa"/>
            <w:bottom w:w="0" w:type="dxa"/>
            <w:right w:w="0" w:type="dxa"/>
          </w:tblCellMar>
        </w:tblPrEx>
        <w:trPr>
          <w:trHeight w:val="684" w:hRule="exact"/>
          <w:jc w:val="center"/>
        </w:trPr>
        <w:tc>
          <w:tcPr>
            <w:tcW w:w="588" w:type="dxa"/>
            <w:vMerge w:val="restar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年</w:t>
            </w:r>
          </w:p>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度</w:t>
            </w:r>
          </w:p>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绩</w:t>
            </w:r>
          </w:p>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效</w:t>
            </w:r>
          </w:p>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指</w:t>
            </w:r>
          </w:p>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标</w:t>
            </w:r>
          </w:p>
        </w:tc>
        <w:tc>
          <w:tcPr>
            <w:tcW w:w="68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rPr>
              <w:t>一级</w:t>
            </w:r>
          </w:p>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指标</w:t>
            </w:r>
          </w:p>
        </w:tc>
        <w:tc>
          <w:tcPr>
            <w:tcW w:w="1542"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二级指标</w:t>
            </w:r>
          </w:p>
        </w:tc>
        <w:tc>
          <w:tcPr>
            <w:tcW w:w="3001" w:type="dxa"/>
            <w:gridSpan w:val="3"/>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指标内容</w:t>
            </w:r>
          </w:p>
        </w:tc>
        <w:tc>
          <w:tcPr>
            <w:tcW w:w="137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指标值</w:t>
            </w:r>
          </w:p>
        </w:tc>
        <w:tc>
          <w:tcPr>
            <w:tcW w:w="56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备注</w:t>
            </w:r>
          </w:p>
        </w:tc>
      </w:tr>
      <w:tr>
        <w:tblPrEx>
          <w:tblCellMar>
            <w:top w:w="0" w:type="dxa"/>
            <w:left w:w="0" w:type="dxa"/>
            <w:bottom w:w="0" w:type="dxa"/>
            <w:right w:w="0" w:type="dxa"/>
          </w:tblCellMar>
        </w:tblPrEx>
        <w:trPr>
          <w:trHeight w:val="425" w:hRule="exact"/>
          <w:jc w:val="center"/>
        </w:trPr>
        <w:tc>
          <w:tcPr>
            <w:tcW w:w="588" w:type="dxa"/>
            <w:vMerge w:val="continue"/>
            <w:tcBorders>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p>
        </w:tc>
        <w:tc>
          <w:tcPr>
            <w:tcW w:w="682" w:type="dxa"/>
            <w:vMerge w:val="restart"/>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val="en-US" w:eastAsia="zh-CN"/>
              </w:rPr>
              <w:t>成本</w:t>
            </w:r>
          </w:p>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bidi="ar-SA"/>
              </w:rPr>
            </w:pPr>
            <w:r>
              <w:rPr>
                <w:rFonts w:hint="eastAsia" w:ascii="黑体" w:hAnsi="黑体" w:eastAsia="黑体" w:cs="黑体"/>
                <w:color w:val="auto"/>
                <w:kern w:val="0"/>
                <w:sz w:val="20"/>
                <w:szCs w:val="20"/>
                <w:highlight w:val="none"/>
                <w:lang w:val="en-US" w:eastAsia="zh-CN"/>
              </w:rPr>
              <w:t>指标</w:t>
            </w:r>
          </w:p>
        </w:tc>
        <w:tc>
          <w:tcPr>
            <w:tcW w:w="1542"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bidi="ar-SA"/>
              </w:rPr>
            </w:pPr>
            <w:r>
              <w:rPr>
                <w:rFonts w:hint="eastAsia" w:ascii="黑体" w:hAnsi="黑体" w:eastAsia="黑体" w:cs="黑体"/>
                <w:color w:val="auto"/>
                <w:kern w:val="0"/>
                <w:sz w:val="20"/>
                <w:szCs w:val="20"/>
                <w:highlight w:val="none"/>
                <w:lang w:val="en-US" w:eastAsia="zh-CN"/>
              </w:rPr>
              <w:t>经济指标</w:t>
            </w:r>
          </w:p>
        </w:tc>
        <w:tc>
          <w:tcPr>
            <w:tcW w:w="3001" w:type="dxa"/>
            <w:gridSpan w:val="3"/>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bidi="ar-SA"/>
              </w:rPr>
            </w:pPr>
          </w:p>
        </w:tc>
        <w:tc>
          <w:tcPr>
            <w:tcW w:w="137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bidi="ar-SA"/>
              </w:rPr>
            </w:pPr>
          </w:p>
        </w:tc>
        <w:tc>
          <w:tcPr>
            <w:tcW w:w="56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bidi="ar-SA"/>
              </w:rPr>
            </w:pPr>
          </w:p>
        </w:tc>
      </w:tr>
      <w:tr>
        <w:tblPrEx>
          <w:tblCellMar>
            <w:top w:w="0" w:type="dxa"/>
            <w:left w:w="0" w:type="dxa"/>
            <w:bottom w:w="0" w:type="dxa"/>
            <w:right w:w="0" w:type="dxa"/>
          </w:tblCellMar>
        </w:tblPrEx>
        <w:trPr>
          <w:trHeight w:val="425" w:hRule="exact"/>
          <w:jc w:val="center"/>
        </w:trPr>
        <w:tc>
          <w:tcPr>
            <w:tcW w:w="588" w:type="dxa"/>
            <w:vMerge w:val="continue"/>
            <w:tcBorders>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p>
        </w:tc>
        <w:tc>
          <w:tcPr>
            <w:tcW w:w="682" w:type="dxa"/>
            <w:vMerge w:val="continue"/>
            <w:tcBorders>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p>
        </w:tc>
        <w:tc>
          <w:tcPr>
            <w:tcW w:w="1542"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bidi="ar-SA"/>
              </w:rPr>
            </w:pPr>
          </w:p>
        </w:tc>
        <w:tc>
          <w:tcPr>
            <w:tcW w:w="3001" w:type="dxa"/>
            <w:gridSpan w:val="3"/>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bidi="ar-SA"/>
              </w:rPr>
            </w:pPr>
          </w:p>
        </w:tc>
        <w:tc>
          <w:tcPr>
            <w:tcW w:w="137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bidi="ar-SA"/>
              </w:rPr>
            </w:pPr>
          </w:p>
        </w:tc>
        <w:tc>
          <w:tcPr>
            <w:tcW w:w="56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val="en-US" w:eastAsia="zh-CN" w:bidi="ar-SA"/>
              </w:rPr>
            </w:pPr>
          </w:p>
        </w:tc>
      </w:tr>
      <w:tr>
        <w:tblPrEx>
          <w:tblCellMar>
            <w:top w:w="0" w:type="dxa"/>
            <w:left w:w="0" w:type="dxa"/>
            <w:bottom w:w="0" w:type="dxa"/>
            <w:right w:w="0" w:type="dxa"/>
          </w:tblCellMar>
        </w:tblPrEx>
        <w:trPr>
          <w:trHeight w:val="42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682" w:type="dxa"/>
            <w:vMerge w:val="restar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产</w:t>
            </w:r>
          </w:p>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出</w:t>
            </w:r>
          </w:p>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指</w:t>
            </w:r>
          </w:p>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标</w:t>
            </w:r>
          </w:p>
        </w:tc>
        <w:tc>
          <w:tcPr>
            <w:tcW w:w="1542"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数量指标</w:t>
            </w:r>
          </w:p>
        </w:tc>
        <w:tc>
          <w:tcPr>
            <w:tcW w:w="3001" w:type="dxa"/>
            <w:gridSpan w:val="3"/>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lang w:val="en-US" w:eastAsia="zh-CN"/>
              </w:rPr>
            </w:pPr>
          </w:p>
        </w:tc>
        <w:tc>
          <w:tcPr>
            <w:tcW w:w="1379"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lang w:val="en-US" w:eastAsia="zh-CN"/>
              </w:rPr>
            </w:pPr>
          </w:p>
        </w:tc>
        <w:tc>
          <w:tcPr>
            <w:tcW w:w="561"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华文仿宋" w:hAnsi="华文仿宋" w:eastAsia="华文仿宋" w:cs="华文仿宋"/>
                <w:color w:val="auto"/>
                <w:sz w:val="20"/>
                <w:szCs w:val="20"/>
                <w:highlight w:val="none"/>
              </w:rPr>
            </w:pPr>
          </w:p>
        </w:tc>
      </w:tr>
      <w:tr>
        <w:tblPrEx>
          <w:tblCellMar>
            <w:top w:w="0" w:type="dxa"/>
            <w:left w:w="0" w:type="dxa"/>
            <w:bottom w:w="0" w:type="dxa"/>
            <w:right w:w="0" w:type="dxa"/>
          </w:tblCellMar>
        </w:tblPrEx>
        <w:trPr>
          <w:trHeight w:val="42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682"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1542"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质量指标</w:t>
            </w:r>
          </w:p>
        </w:tc>
        <w:tc>
          <w:tcPr>
            <w:tcW w:w="3001" w:type="dxa"/>
            <w:gridSpan w:val="3"/>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spacing w:line="260" w:lineRule="exact"/>
              <w:ind w:firstLine="0" w:firstLineChars="0"/>
              <w:jc w:val="center"/>
              <w:textAlignment w:val="center"/>
              <w:rPr>
                <w:rFonts w:hint="eastAsia" w:ascii="华文仿宋" w:hAnsi="华文仿宋" w:eastAsia="华文仿宋" w:cs="华文仿宋"/>
                <w:color w:val="auto"/>
                <w:sz w:val="20"/>
                <w:szCs w:val="20"/>
                <w:highlight w:val="none"/>
              </w:rPr>
            </w:pPr>
          </w:p>
        </w:tc>
        <w:tc>
          <w:tcPr>
            <w:tcW w:w="1379"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spacing w:line="260" w:lineRule="exact"/>
              <w:ind w:firstLine="0" w:firstLineChars="0"/>
              <w:jc w:val="center"/>
              <w:textAlignment w:val="center"/>
              <w:rPr>
                <w:rFonts w:hint="eastAsia" w:ascii="华文仿宋" w:hAnsi="华文仿宋" w:eastAsia="华文仿宋" w:cs="华文仿宋"/>
                <w:color w:val="auto"/>
                <w:sz w:val="20"/>
                <w:szCs w:val="20"/>
                <w:highlight w:val="none"/>
                <w:lang w:val="en-US" w:eastAsia="zh-CN"/>
              </w:rPr>
            </w:pPr>
          </w:p>
        </w:tc>
        <w:tc>
          <w:tcPr>
            <w:tcW w:w="561"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华文仿宋" w:hAnsi="华文仿宋" w:eastAsia="华文仿宋" w:cs="华文仿宋"/>
                <w:color w:val="auto"/>
                <w:sz w:val="20"/>
                <w:szCs w:val="20"/>
                <w:highlight w:val="none"/>
              </w:rPr>
            </w:pPr>
          </w:p>
        </w:tc>
      </w:tr>
      <w:tr>
        <w:tblPrEx>
          <w:tblCellMar>
            <w:top w:w="0" w:type="dxa"/>
            <w:left w:w="0" w:type="dxa"/>
            <w:bottom w:w="0" w:type="dxa"/>
            <w:right w:w="0" w:type="dxa"/>
          </w:tblCellMar>
        </w:tblPrEx>
        <w:trPr>
          <w:trHeight w:val="42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682"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1542"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时效指标</w:t>
            </w:r>
          </w:p>
        </w:tc>
        <w:tc>
          <w:tcPr>
            <w:tcW w:w="3001" w:type="dxa"/>
            <w:gridSpan w:val="3"/>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spacing w:line="260" w:lineRule="exact"/>
              <w:ind w:firstLine="0" w:firstLineChars="0"/>
              <w:jc w:val="center"/>
              <w:textAlignment w:val="center"/>
              <w:rPr>
                <w:rFonts w:hint="eastAsia" w:ascii="华文仿宋" w:hAnsi="华文仿宋" w:eastAsia="华文仿宋" w:cs="华文仿宋"/>
                <w:color w:val="auto"/>
                <w:sz w:val="20"/>
                <w:szCs w:val="20"/>
                <w:highlight w:val="none"/>
              </w:rPr>
            </w:pPr>
          </w:p>
        </w:tc>
        <w:tc>
          <w:tcPr>
            <w:tcW w:w="1379"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spacing w:line="260" w:lineRule="exact"/>
              <w:ind w:firstLine="0" w:firstLineChars="0"/>
              <w:jc w:val="center"/>
              <w:textAlignment w:val="center"/>
              <w:rPr>
                <w:rFonts w:hint="eastAsia" w:ascii="华文仿宋" w:hAnsi="华文仿宋" w:eastAsia="华文仿宋" w:cs="华文仿宋"/>
                <w:color w:val="auto"/>
                <w:sz w:val="20"/>
                <w:szCs w:val="20"/>
                <w:highlight w:val="none"/>
              </w:rPr>
            </w:pPr>
          </w:p>
        </w:tc>
        <w:tc>
          <w:tcPr>
            <w:tcW w:w="561"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华文仿宋" w:hAnsi="华文仿宋" w:eastAsia="华文仿宋" w:cs="华文仿宋"/>
                <w:color w:val="auto"/>
                <w:sz w:val="20"/>
                <w:szCs w:val="20"/>
                <w:highlight w:val="none"/>
              </w:rPr>
            </w:pPr>
          </w:p>
        </w:tc>
      </w:tr>
      <w:tr>
        <w:tblPrEx>
          <w:tblCellMar>
            <w:top w:w="0" w:type="dxa"/>
            <w:left w:w="0" w:type="dxa"/>
            <w:bottom w:w="0" w:type="dxa"/>
            <w:right w:w="0" w:type="dxa"/>
          </w:tblCellMar>
        </w:tblPrEx>
        <w:trPr>
          <w:trHeight w:val="42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682" w:type="dxa"/>
            <w:vMerge w:val="restart"/>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效</w:t>
            </w:r>
          </w:p>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益</w:t>
            </w:r>
          </w:p>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指</w:t>
            </w:r>
          </w:p>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标</w:t>
            </w:r>
          </w:p>
        </w:tc>
        <w:tc>
          <w:tcPr>
            <w:tcW w:w="1542" w:type="dxa"/>
            <w:gridSpan w:val="2"/>
            <w:tcBorders>
              <w:top w:val="single" w:color="000000" w:sz="4" w:space="0"/>
              <w:left w:val="single" w:color="000000" w:sz="4" w:space="0"/>
              <w:bottom w:val="nil"/>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经济效益指标</w:t>
            </w:r>
          </w:p>
        </w:tc>
        <w:tc>
          <w:tcPr>
            <w:tcW w:w="3001" w:type="dxa"/>
            <w:gridSpan w:val="3"/>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lang w:val="en-US" w:eastAsia="zh-CN"/>
              </w:rPr>
            </w:pPr>
          </w:p>
        </w:tc>
        <w:tc>
          <w:tcPr>
            <w:tcW w:w="1379"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lang w:eastAsia="zh-CN"/>
              </w:rPr>
            </w:pPr>
          </w:p>
        </w:tc>
        <w:tc>
          <w:tcPr>
            <w:tcW w:w="561"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华文仿宋" w:hAnsi="华文仿宋" w:eastAsia="华文仿宋" w:cs="华文仿宋"/>
                <w:color w:val="auto"/>
                <w:sz w:val="20"/>
                <w:szCs w:val="20"/>
                <w:highlight w:val="none"/>
              </w:rPr>
            </w:pPr>
          </w:p>
        </w:tc>
      </w:tr>
      <w:tr>
        <w:tblPrEx>
          <w:tblCellMar>
            <w:top w:w="0" w:type="dxa"/>
            <w:left w:w="0" w:type="dxa"/>
            <w:bottom w:w="0" w:type="dxa"/>
            <w:right w:w="0" w:type="dxa"/>
          </w:tblCellMar>
        </w:tblPrEx>
        <w:trPr>
          <w:trHeight w:val="42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682" w:type="dxa"/>
            <w:vMerge w:val="continue"/>
            <w:tcBorders>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1542"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sz w:val="20"/>
                <w:szCs w:val="20"/>
                <w:highlight w:val="none"/>
              </w:rPr>
            </w:pPr>
            <w:r>
              <w:rPr>
                <w:rFonts w:hint="eastAsia" w:ascii="黑体" w:hAnsi="黑体" w:eastAsia="黑体" w:cs="黑体"/>
                <w:color w:val="auto"/>
                <w:kern w:val="0"/>
                <w:sz w:val="20"/>
                <w:szCs w:val="20"/>
                <w:highlight w:val="none"/>
              </w:rPr>
              <w:t>社会效益指标</w:t>
            </w:r>
          </w:p>
        </w:tc>
        <w:tc>
          <w:tcPr>
            <w:tcW w:w="3001" w:type="dxa"/>
            <w:gridSpan w:val="3"/>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lang w:val="en-US" w:eastAsia="zh-CN"/>
              </w:rPr>
            </w:pPr>
          </w:p>
        </w:tc>
        <w:tc>
          <w:tcPr>
            <w:tcW w:w="1379"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rPr>
            </w:pPr>
          </w:p>
        </w:tc>
        <w:tc>
          <w:tcPr>
            <w:tcW w:w="561"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华文仿宋" w:hAnsi="华文仿宋" w:eastAsia="华文仿宋" w:cs="华文仿宋"/>
                <w:color w:val="auto"/>
                <w:sz w:val="20"/>
                <w:szCs w:val="20"/>
                <w:highlight w:val="none"/>
              </w:rPr>
            </w:pPr>
          </w:p>
        </w:tc>
      </w:tr>
      <w:tr>
        <w:tblPrEx>
          <w:tblCellMar>
            <w:top w:w="0" w:type="dxa"/>
            <w:left w:w="0" w:type="dxa"/>
            <w:bottom w:w="0" w:type="dxa"/>
            <w:right w:w="0" w:type="dxa"/>
          </w:tblCellMar>
        </w:tblPrEx>
        <w:trPr>
          <w:trHeight w:val="42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682" w:type="dxa"/>
            <w:vMerge w:val="continue"/>
            <w:tcBorders>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1542"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lang w:eastAsia="zh-CN"/>
              </w:rPr>
              <w:t>生态</w:t>
            </w:r>
            <w:r>
              <w:rPr>
                <w:rFonts w:hint="eastAsia" w:ascii="黑体" w:hAnsi="黑体" w:eastAsia="黑体" w:cs="黑体"/>
                <w:color w:val="auto"/>
                <w:kern w:val="0"/>
                <w:sz w:val="20"/>
                <w:szCs w:val="20"/>
                <w:highlight w:val="none"/>
              </w:rPr>
              <w:t>效益指标</w:t>
            </w:r>
          </w:p>
        </w:tc>
        <w:tc>
          <w:tcPr>
            <w:tcW w:w="3001" w:type="dxa"/>
            <w:gridSpan w:val="3"/>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lang w:val="en-US" w:eastAsia="zh-CN"/>
              </w:rPr>
            </w:pPr>
          </w:p>
        </w:tc>
        <w:tc>
          <w:tcPr>
            <w:tcW w:w="1379"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rPr>
            </w:pPr>
          </w:p>
        </w:tc>
        <w:tc>
          <w:tcPr>
            <w:tcW w:w="561"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华文仿宋" w:hAnsi="华文仿宋" w:eastAsia="华文仿宋" w:cs="华文仿宋"/>
                <w:color w:val="auto"/>
                <w:sz w:val="20"/>
                <w:szCs w:val="20"/>
                <w:highlight w:val="none"/>
              </w:rPr>
            </w:pPr>
          </w:p>
        </w:tc>
      </w:tr>
      <w:tr>
        <w:tblPrEx>
          <w:tblCellMar>
            <w:top w:w="0" w:type="dxa"/>
            <w:left w:w="0" w:type="dxa"/>
            <w:bottom w:w="0" w:type="dxa"/>
            <w:right w:w="0" w:type="dxa"/>
          </w:tblCellMar>
        </w:tblPrEx>
        <w:trPr>
          <w:trHeight w:val="425"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682" w:type="dxa"/>
            <w:vMerge w:val="continue"/>
            <w:tcBorders>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1542"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lang w:eastAsia="zh-CN"/>
              </w:rPr>
              <w:t>可持续影响</w:t>
            </w:r>
            <w:r>
              <w:rPr>
                <w:rFonts w:hint="eastAsia" w:ascii="黑体" w:hAnsi="黑体" w:eastAsia="黑体" w:cs="黑体"/>
                <w:color w:val="auto"/>
                <w:kern w:val="0"/>
                <w:sz w:val="20"/>
                <w:szCs w:val="20"/>
                <w:highlight w:val="none"/>
              </w:rPr>
              <w:t>指标</w:t>
            </w:r>
          </w:p>
        </w:tc>
        <w:tc>
          <w:tcPr>
            <w:tcW w:w="3001" w:type="dxa"/>
            <w:gridSpan w:val="3"/>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lang w:val="en-US" w:eastAsia="zh-CN"/>
              </w:rPr>
            </w:pPr>
          </w:p>
        </w:tc>
        <w:tc>
          <w:tcPr>
            <w:tcW w:w="1379"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rPr>
            </w:pPr>
          </w:p>
        </w:tc>
        <w:tc>
          <w:tcPr>
            <w:tcW w:w="561" w:type="dxa"/>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华文仿宋" w:hAnsi="华文仿宋" w:eastAsia="华文仿宋" w:cs="华文仿宋"/>
                <w:color w:val="auto"/>
                <w:sz w:val="20"/>
                <w:szCs w:val="20"/>
                <w:highlight w:val="none"/>
              </w:rPr>
            </w:pPr>
          </w:p>
        </w:tc>
      </w:tr>
      <w:tr>
        <w:tblPrEx>
          <w:tblCellMar>
            <w:top w:w="0" w:type="dxa"/>
            <w:left w:w="0" w:type="dxa"/>
            <w:bottom w:w="0" w:type="dxa"/>
            <w:right w:w="0" w:type="dxa"/>
          </w:tblCellMar>
        </w:tblPrEx>
        <w:trPr>
          <w:trHeight w:val="641" w:hRule="exact"/>
          <w:jc w:val="center"/>
        </w:trPr>
        <w:tc>
          <w:tcPr>
            <w:tcW w:w="588"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黑体" w:hAnsi="黑体" w:eastAsia="黑体" w:cs="黑体"/>
                <w:color w:val="auto"/>
                <w:sz w:val="20"/>
                <w:szCs w:val="20"/>
                <w:highlight w:val="none"/>
              </w:rPr>
            </w:pPr>
          </w:p>
        </w:tc>
        <w:tc>
          <w:tcPr>
            <w:tcW w:w="68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rPr>
              <w:t>指标</w:t>
            </w:r>
          </w:p>
        </w:tc>
        <w:tc>
          <w:tcPr>
            <w:tcW w:w="1542"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服务对象</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rPr>
              <w:t>满意度指标</w:t>
            </w:r>
          </w:p>
        </w:tc>
        <w:tc>
          <w:tcPr>
            <w:tcW w:w="3001" w:type="dxa"/>
            <w:gridSpan w:val="3"/>
            <w:tcBorders>
              <w:top w:val="single" w:color="000000" w:sz="4" w:space="0"/>
              <w:left w:val="single" w:color="000000" w:sz="4" w:space="0"/>
              <w:bottom w:val="single" w:color="000000" w:sz="4" w:space="0"/>
              <w:right w:val="nil"/>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textAlignment w:val="center"/>
              <w:rPr>
                <w:rFonts w:hint="eastAsia" w:ascii="华文仿宋" w:hAnsi="华文仿宋" w:eastAsia="华文仿宋" w:cs="华文仿宋"/>
                <w:color w:val="auto"/>
                <w:sz w:val="20"/>
                <w:szCs w:val="20"/>
                <w:highlight w:val="none"/>
              </w:rPr>
            </w:pPr>
          </w:p>
        </w:tc>
        <w:tc>
          <w:tcPr>
            <w:tcW w:w="56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spacing w:line="260" w:lineRule="exact"/>
              <w:ind w:firstLine="0" w:firstLineChars="0"/>
              <w:jc w:val="center"/>
              <w:rPr>
                <w:rFonts w:hint="eastAsia" w:ascii="华文仿宋" w:hAnsi="华文仿宋" w:eastAsia="华文仿宋" w:cs="华文仿宋"/>
                <w:color w:val="auto"/>
                <w:sz w:val="20"/>
                <w:szCs w:val="20"/>
                <w:highlight w:val="none"/>
              </w:rPr>
            </w:pPr>
          </w:p>
        </w:tc>
      </w:tr>
    </w:tbl>
    <w:p>
      <w:pPr>
        <w:jc w:val="center"/>
        <w:rPr>
          <w:rFonts w:hint="eastAsia" w:ascii="方正小标宋简体" w:hAnsi="方正小标宋简体" w:eastAsia="方正小标宋简体" w:cs="方正小标宋简体"/>
          <w:color w:val="auto"/>
          <w:sz w:val="60"/>
          <w:szCs w:val="60"/>
          <w:highlight w:val="none"/>
          <w:lang w:val="en-US" w:eastAsia="zh-CN"/>
        </w:rPr>
      </w:pPr>
      <w:r>
        <w:rPr>
          <w:rFonts w:eastAsia="楷体" w:cs="Times New Roman"/>
          <w:color w:val="auto"/>
          <w:kern w:val="0"/>
          <w:sz w:val="21"/>
          <w:szCs w:val="21"/>
          <w:highlight w:val="none"/>
        </w:rPr>
        <w:t>备注：绩效指标可选择填写，产出、效益及满意度3项指标均应有二级指标内容。</w:t>
      </w: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二、各市（区）负责审核的项目</w:t>
      </w:r>
    </w:p>
    <w:p>
      <w:pPr>
        <w:rPr>
          <w:rFonts w:hint="eastAsia"/>
          <w:color w:val="auto"/>
          <w:highlight w:val="none"/>
        </w:rPr>
        <w:sectPr>
          <w:footerReference r:id="rId4" w:type="default"/>
          <w:pgSz w:w="9638" w:h="13606"/>
          <w:pgMar w:top="1304" w:right="1134" w:bottom="1134" w:left="1134" w:header="851" w:footer="737" w:gutter="0"/>
          <w:pgNumType w:fmt="numberInDash"/>
          <w:cols w:space="0" w:num="1"/>
          <w:rtlGutter w:val="0"/>
          <w:docGrid w:type="linesAndChars" w:linePitch="310" w:charSpace="-3288"/>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bCs/>
          <w:color w:val="auto"/>
          <w:sz w:val="36"/>
          <w:szCs w:val="36"/>
          <w:highlight w:val="none"/>
          <w:u w:val="none" w:color="auto"/>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color w:val="auto"/>
          <w:sz w:val="36"/>
          <w:szCs w:val="36"/>
          <w:highlight w:val="none"/>
          <w:u w:val="none" w:color="auto"/>
          <w:shd w:val="clear" w:color="auto" w:fill="FFFFFF"/>
          <w:lang w:val="en-US" w:eastAsia="zh-CN"/>
        </w:rPr>
      </w:pPr>
      <w:r>
        <w:rPr>
          <w:rFonts w:hint="eastAsia" w:ascii="方正小标宋简体" w:hAnsi="方正小标宋简体" w:eastAsia="方正小标宋简体" w:cs="方正小标宋简体"/>
          <w:b w:val="0"/>
          <w:bCs w:val="0"/>
          <w:color w:val="auto"/>
          <w:sz w:val="36"/>
          <w:szCs w:val="36"/>
          <w:highlight w:val="none"/>
          <w:u w:val="none" w:color="auto"/>
          <w:shd w:val="clear" w:color="auto" w:fill="FFFFFF"/>
          <w:lang w:val="en-US" w:eastAsia="zh-CN"/>
        </w:rPr>
        <w:t>市级负责项目申报及审核流程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黑体" w:hAnsi="黑体" w:eastAsia="黑体" w:cs="黑体"/>
          <w:b w:val="0"/>
          <w:bCs w:val="0"/>
          <w:color w:val="auto"/>
          <w:sz w:val="32"/>
          <w:szCs w:val="32"/>
          <w:highlight w:val="none"/>
          <w:u w:val="none" w:color="auto"/>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8"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市级负责项目均为申报类项目。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8" w:firstLineChars="200"/>
        <w:textAlignment w:val="auto"/>
        <w:outlineLvl w:val="9"/>
        <w:rPr>
          <w:rFonts w:hint="eastAsia" w:ascii="黑体" w:hAnsi="黑体" w:eastAsia="黑体" w:cs="黑体"/>
          <w:b w:val="0"/>
          <w:bCs w:val="0"/>
          <w:color w:val="auto"/>
          <w:sz w:val="28"/>
          <w:szCs w:val="28"/>
          <w:highlight w:val="none"/>
          <w:u w:val="none" w:color="auto"/>
          <w:shd w:val="clear" w:color="auto" w:fill="FFFFFF"/>
          <w:lang w:val="en-US" w:eastAsia="zh-CN"/>
        </w:rPr>
      </w:pPr>
      <w:r>
        <w:rPr>
          <w:rFonts w:hint="eastAsia" w:ascii="黑体" w:hAnsi="黑体" w:eastAsia="黑体" w:cs="黑体"/>
          <w:b w:val="0"/>
          <w:bCs w:val="0"/>
          <w:color w:val="auto"/>
          <w:sz w:val="28"/>
          <w:szCs w:val="28"/>
          <w:highlight w:val="none"/>
          <w:u w:val="none" w:color="auto"/>
          <w:shd w:val="clear" w:color="auto" w:fill="FFFFFF"/>
          <w:lang w:val="en-US" w:eastAsia="zh-CN"/>
        </w:rPr>
        <w:t>一、项目申报</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项目申报实行属地管理，由符合奖补资金申请条件的单位向所属市（县、区）商务、财政主管部门提交申请，</w:t>
      </w:r>
      <w:r>
        <w:rPr>
          <w:rFonts w:hint="eastAsia" w:ascii="仿宋" w:hAnsi="仿宋" w:eastAsia="仿宋" w:cs="仿宋"/>
          <w:color w:val="auto"/>
          <w:sz w:val="28"/>
          <w:szCs w:val="28"/>
          <w:highlight w:val="none"/>
          <w:lang w:val="en-US" w:eastAsia="zh-CN"/>
        </w:rPr>
        <w:t>提交相关书面材料。</w:t>
      </w:r>
      <w:r>
        <w:rPr>
          <w:rFonts w:hint="eastAsia" w:ascii="仿宋" w:hAnsi="仿宋" w:eastAsia="仿宋" w:cs="仿宋"/>
          <w:color w:val="auto"/>
          <w:kern w:val="2"/>
          <w:sz w:val="28"/>
          <w:szCs w:val="28"/>
          <w:highlight w:val="none"/>
          <w:lang w:val="en-US" w:eastAsia="zh-CN" w:bidi="ar-SA"/>
        </w:rPr>
        <w:t>提交相关书面申报材料。通过进入陕西省财政云预算管理一体化系统项目库（网址：</w:t>
      </w:r>
      <w:r>
        <w:rPr>
          <w:rFonts w:hint="eastAsia" w:ascii="仿宋" w:hAnsi="仿宋" w:eastAsia="仿宋" w:cs="仿宋"/>
          <w:color w:val="auto"/>
          <w:kern w:val="2"/>
          <w:sz w:val="28"/>
          <w:szCs w:val="28"/>
          <w:highlight w:val="none"/>
          <w:lang w:val="en-US" w:eastAsia="zh-CN" w:bidi="ar-SA"/>
        </w:rPr>
        <w:fldChar w:fldCharType="begin"/>
      </w:r>
      <w:r>
        <w:rPr>
          <w:rFonts w:hint="eastAsia" w:ascii="仿宋" w:hAnsi="仿宋" w:eastAsia="仿宋" w:cs="仿宋"/>
          <w:color w:val="auto"/>
          <w:kern w:val="2"/>
          <w:sz w:val="28"/>
          <w:szCs w:val="28"/>
          <w:highlight w:val="none"/>
          <w:lang w:val="en-US" w:eastAsia="zh-CN" w:bidi="ar-SA"/>
        </w:rPr>
        <w:instrText xml:space="preserve"> HYPERLINK "http://xmk.sf.gov.cn）进行用户注册，注册成功后登陆项目库管理系统，下载有关申请表，同时上传其他申报材料，于2020年" </w:instrText>
      </w:r>
      <w:r>
        <w:rPr>
          <w:rFonts w:hint="eastAsia" w:ascii="仿宋" w:hAnsi="仿宋" w:eastAsia="仿宋" w:cs="仿宋"/>
          <w:color w:val="auto"/>
          <w:kern w:val="2"/>
          <w:sz w:val="28"/>
          <w:szCs w:val="28"/>
          <w:highlight w:val="none"/>
          <w:lang w:val="en-US" w:eastAsia="zh-CN" w:bidi="ar-SA"/>
        </w:rPr>
        <w:fldChar w:fldCharType="separate"/>
      </w:r>
      <w:r>
        <w:rPr>
          <w:rFonts w:hint="eastAsia" w:ascii="仿宋" w:hAnsi="仿宋" w:eastAsia="仿宋" w:cs="仿宋"/>
          <w:color w:val="auto"/>
          <w:kern w:val="2"/>
          <w:sz w:val="28"/>
          <w:szCs w:val="28"/>
          <w:highlight w:val="none"/>
          <w:lang w:val="en-US" w:eastAsia="zh-CN" w:bidi="ar-SA"/>
        </w:rPr>
        <w:t>http://czyxmk.sf.gov.cn）进行用户注册，注册成功后登录陕西省财政云预算管理一体化系统项目库，应填尽填项目绩效等相关指标，下载有关申请表格，上传项目申报材料</w:t>
      </w:r>
      <w:r>
        <w:rPr>
          <w:rFonts w:hint="eastAsia" w:ascii="仿宋" w:hAnsi="仿宋" w:eastAsia="仿宋" w:cs="仿宋"/>
          <w:color w:val="auto"/>
          <w:kern w:val="2"/>
          <w:sz w:val="28"/>
          <w:szCs w:val="28"/>
          <w:highlight w:val="none"/>
          <w:lang w:val="en-US" w:eastAsia="zh-CN" w:bidi="ar-SA"/>
        </w:rPr>
        <w:fldChar w:fldCharType="end"/>
      </w:r>
      <w:r>
        <w:rPr>
          <w:rFonts w:hint="eastAsia" w:ascii="仿宋" w:hAnsi="仿宋" w:eastAsia="仿宋" w:cs="仿宋"/>
          <w:color w:val="auto"/>
          <w:kern w:val="2"/>
          <w:sz w:val="28"/>
          <w:szCs w:val="28"/>
          <w:highlight w:val="none"/>
          <w:lang w:val="en-US" w:eastAsia="zh-CN" w:bidi="ar-SA"/>
        </w:rPr>
        <w:t>。企业申报截止日期为2025年8月31日。</w:t>
      </w:r>
      <w:r>
        <w:rPr>
          <w:rFonts w:hint="eastAsia" w:ascii="仿宋" w:hAnsi="仿宋" w:eastAsia="仿宋" w:cs="仿宋"/>
          <w:b/>
          <w:bCs/>
          <w:color w:val="auto"/>
          <w:kern w:val="2"/>
          <w:sz w:val="28"/>
          <w:szCs w:val="28"/>
          <w:highlight w:val="none"/>
          <w:lang w:val="en-US" w:eastAsia="zh-CN" w:bidi="ar-SA"/>
        </w:rPr>
        <w:t>各单位务必按照时间节点填报相关数据，逾期未报将不予支持。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8" w:firstLineChars="200"/>
        <w:textAlignment w:val="auto"/>
        <w:outlineLvl w:val="9"/>
        <w:rPr>
          <w:rFonts w:hint="eastAsia" w:ascii="黑体" w:hAnsi="黑体" w:eastAsia="黑体" w:cs="黑体"/>
          <w:b w:val="0"/>
          <w:bCs w:val="0"/>
          <w:color w:val="auto"/>
          <w:sz w:val="28"/>
          <w:szCs w:val="28"/>
          <w:highlight w:val="none"/>
          <w:u w:val="none" w:color="auto"/>
          <w:shd w:val="clear" w:color="auto" w:fill="FFFFFF"/>
          <w:lang w:val="en-US" w:eastAsia="zh-CN"/>
        </w:rPr>
      </w:pPr>
      <w:r>
        <w:rPr>
          <w:rFonts w:hint="eastAsia" w:ascii="黑体" w:hAnsi="黑体" w:eastAsia="黑体" w:cs="黑体"/>
          <w:b w:val="0"/>
          <w:bCs w:val="0"/>
          <w:color w:val="auto"/>
          <w:sz w:val="28"/>
          <w:szCs w:val="28"/>
          <w:highlight w:val="none"/>
          <w:u w:val="none" w:color="auto"/>
          <w:shd w:val="clear" w:color="auto" w:fill="FFFFFF"/>
          <w:lang w:val="en-US" w:eastAsia="zh-CN"/>
        </w:rPr>
        <w:t>二、项目审核</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各县（区）商务主管部门会同同级财政部门</w:t>
      </w:r>
      <w:r>
        <w:rPr>
          <w:rFonts w:hint="default" w:ascii="仿宋" w:hAnsi="仿宋" w:eastAsia="仿宋" w:cs="仿宋"/>
          <w:color w:val="auto"/>
          <w:kern w:val="2"/>
          <w:sz w:val="28"/>
          <w:szCs w:val="28"/>
          <w:highlight w:val="none"/>
          <w:lang w:val="en-US" w:eastAsia="zh-CN" w:bidi="ar-SA"/>
        </w:rPr>
        <w:t>要积极开展项目征集工作</w:t>
      </w:r>
      <w:r>
        <w:rPr>
          <w:rFonts w:hint="eastAsia" w:ascii="仿宋" w:hAnsi="仿宋" w:eastAsia="仿宋" w:cs="仿宋"/>
          <w:color w:val="auto"/>
          <w:kern w:val="2"/>
          <w:sz w:val="28"/>
          <w:szCs w:val="28"/>
          <w:highlight w:val="none"/>
          <w:lang w:val="en-US" w:eastAsia="zh-CN" w:bidi="ar-SA"/>
        </w:rPr>
        <w:t>，依照项目申报指南要求审核项目资料，对申报项目资料进行初审；设区市（区）商务主管部门会同同级财政部门，依照项目申报指南要求审核项目资料，确定支持项目和支持金额。</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8"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楷体" w:hAnsi="楷体" w:eastAsia="楷体" w:cs="楷体"/>
          <w:b/>
          <w:bCs/>
          <w:color w:val="auto"/>
          <w:sz w:val="28"/>
          <w:szCs w:val="28"/>
          <w:highlight w:val="none"/>
          <w:u w:val="none" w:color="auto"/>
          <w:shd w:val="clear" w:color="auto" w:fill="FFFFFF"/>
          <w:lang w:val="en-US" w:eastAsia="zh-CN"/>
        </w:rPr>
        <w:t>（一）县级初审。</w:t>
      </w:r>
      <w:r>
        <w:rPr>
          <w:rFonts w:hint="eastAsia" w:ascii="仿宋" w:hAnsi="仿宋" w:eastAsia="仿宋" w:cs="仿宋"/>
          <w:color w:val="auto"/>
          <w:kern w:val="2"/>
          <w:sz w:val="28"/>
          <w:szCs w:val="28"/>
          <w:highlight w:val="none"/>
          <w:lang w:val="en-US" w:eastAsia="zh-CN" w:bidi="ar-SA"/>
        </w:rPr>
        <w:t>县（区）级商务部门会同同级财政部门在对企业上报的申请材料进行审核和实地核查后，进入陕西省财政云—预算管理一体化系统项目库（内网）进行网上初审和确认提交（县级商务部门通过财政专网进入http://10.77.1.48，县级财政部门通过财政专网进入http://xmk.sn.mof进行网上初审和确认）。联合上报市级工作必须于2025年9月5日前完成；纸质材料上报时间为2025年9月5日前，具体要求按照各地市（区）商务主管部门和财政局相关通知要求落实。</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8" w:firstLineChars="200"/>
        <w:textAlignment w:val="auto"/>
        <w:outlineLvl w:val="9"/>
        <w:rPr>
          <w:rFonts w:hint="eastAsia" w:ascii="仿宋" w:hAnsi="仿宋" w:eastAsia="仿宋" w:cs="仿宋"/>
          <w:b w:val="0"/>
          <w:bCs w:val="0"/>
          <w:color w:val="auto"/>
          <w:sz w:val="28"/>
          <w:szCs w:val="28"/>
          <w:highlight w:val="none"/>
          <w:u w:val="none" w:color="auto"/>
          <w:shd w:val="clear" w:color="auto" w:fill="FFFFFF"/>
          <w:lang w:val="en-US" w:eastAsia="zh-CN"/>
        </w:rPr>
      </w:pPr>
      <w:r>
        <w:rPr>
          <w:rFonts w:hint="eastAsia" w:ascii="楷体" w:hAnsi="楷体" w:eastAsia="楷体" w:cs="楷体"/>
          <w:b/>
          <w:bCs/>
          <w:color w:val="auto"/>
          <w:sz w:val="28"/>
          <w:szCs w:val="28"/>
          <w:highlight w:val="none"/>
          <w:u w:val="none" w:color="auto"/>
          <w:shd w:val="clear" w:color="auto" w:fill="FFFFFF"/>
          <w:lang w:val="en-US" w:eastAsia="zh-CN"/>
        </w:rPr>
        <w:t>（二）市级审核。</w:t>
      </w:r>
      <w:r>
        <w:rPr>
          <w:rFonts w:hint="eastAsia" w:ascii="仿宋" w:hAnsi="仿宋" w:eastAsia="仿宋" w:cs="仿宋"/>
          <w:color w:val="auto"/>
          <w:kern w:val="2"/>
          <w:sz w:val="28"/>
          <w:szCs w:val="28"/>
          <w:highlight w:val="none"/>
          <w:lang w:val="en-US" w:eastAsia="zh-CN" w:bidi="ar-SA"/>
        </w:rPr>
        <w:t>各设区市（区）商务主管部门和财政部门要积极做好项目征集工作，认真组织项目审核，可聘请第三方机构进行票据核验，必要的情况下还可以组织现场核验、视频核验和专家评审，并于9月15日前完成陕西省财政云预算管理一体化系统项目库进行网上审核、确认和提交。</w:t>
      </w:r>
    </w:p>
    <w:p>
      <w:pPr>
        <w:keepNext w:val="0"/>
        <w:keepLines w:val="0"/>
        <w:pageBreakBefore w:val="0"/>
        <w:widowControl w:val="0"/>
        <w:kinsoku/>
        <w:wordWrap/>
        <w:overflowPunct/>
        <w:topLinePunct w:val="0"/>
        <w:autoSpaceDE/>
        <w:autoSpaceDN/>
        <w:bidi w:val="0"/>
        <w:adjustRightInd/>
        <w:snapToGrid/>
        <w:spacing w:line="480" w:lineRule="exact"/>
        <w:ind w:firstLine="528" w:firstLineChars="200"/>
        <w:textAlignment w:val="auto"/>
        <w:rPr>
          <w:rFonts w:hint="eastAsia" w:ascii="仿宋" w:hAnsi="仿宋" w:eastAsia="仿宋" w:cs="仿宋"/>
          <w:b w:val="0"/>
          <w:bCs w:val="0"/>
          <w:color w:val="auto"/>
          <w:sz w:val="28"/>
          <w:szCs w:val="28"/>
          <w:highlight w:val="none"/>
          <w:u w:val="none" w:color="auto"/>
          <w:shd w:val="clear" w:color="auto" w:fill="FFFFFF"/>
          <w:lang w:val="en-US" w:eastAsia="zh-CN"/>
        </w:rPr>
      </w:pPr>
      <w:r>
        <w:rPr>
          <w:rFonts w:hint="eastAsia" w:ascii="黑体" w:hAnsi="黑体" w:eastAsia="黑体" w:cs="黑体"/>
          <w:b w:val="0"/>
          <w:bCs w:val="0"/>
          <w:color w:val="auto"/>
          <w:sz w:val="28"/>
          <w:szCs w:val="28"/>
          <w:highlight w:val="none"/>
          <w:u w:val="none" w:color="auto"/>
          <w:shd w:val="clear" w:color="auto" w:fill="FFFFFF"/>
          <w:lang w:val="en-US" w:eastAsia="zh-CN"/>
        </w:rPr>
        <w:t>三、项目公示并报备。</w:t>
      </w:r>
      <w:r>
        <w:rPr>
          <w:rFonts w:hint="eastAsia" w:ascii="仿宋" w:hAnsi="仿宋" w:eastAsia="仿宋" w:cs="仿宋"/>
          <w:color w:val="auto"/>
          <w:kern w:val="2"/>
          <w:sz w:val="28"/>
          <w:szCs w:val="28"/>
          <w:highlight w:val="none"/>
          <w:lang w:val="en-US" w:eastAsia="zh-CN" w:bidi="ar-SA"/>
        </w:rPr>
        <w:t>评审结果在各设区市（区）商务主管部门网站公示，公示期满无异议的，务于2025年9月30日前按规定联合同级财政部门印发项目计划，并抄送省商务厅和省财政厅备案（1式3份），并随文上报《XX市（区）省级商贸流通专项资金绩效目标表》（附件1）。各设区市（区）财政部门按照项目计划及时将项目资金拨付至项目单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color w:val="auto"/>
          <w:sz w:val="36"/>
          <w:szCs w:val="36"/>
          <w:highlight w:val="none"/>
          <w:u w:val="none" w:color="auto"/>
          <w:shd w:val="clear" w:color="auto" w:fill="FFFFFF"/>
          <w:lang w:val="en-US" w:eastAsia="zh-CN"/>
        </w:rPr>
      </w:pPr>
      <w:r>
        <w:rPr>
          <w:rFonts w:hint="eastAsia" w:ascii="方正小标宋简体" w:hAnsi="方正小标宋简体" w:eastAsia="方正小标宋简体" w:cs="方正小标宋简体"/>
          <w:b w:val="0"/>
          <w:bCs w:val="0"/>
          <w:color w:val="auto"/>
          <w:sz w:val="36"/>
          <w:szCs w:val="36"/>
          <w:highlight w:val="none"/>
          <w:u w:val="none" w:color="auto"/>
          <w:shd w:val="clear" w:color="auto" w:fill="FFFFFF"/>
          <w:lang w:val="en-US" w:eastAsia="zh-CN"/>
        </w:rPr>
        <w:t>城市商业体系建设项目申报指南</w:t>
      </w:r>
    </w:p>
    <w:p>
      <w:pPr>
        <w:keepNext w:val="0"/>
        <w:keepLines w:val="0"/>
        <w:pageBreakBefore w:val="0"/>
        <w:widowControl w:val="0"/>
        <w:kinsoku/>
        <w:wordWrap/>
        <w:overflowPunct/>
        <w:topLinePunct w:val="0"/>
        <w:autoSpaceDE/>
        <w:autoSpaceDN/>
        <w:bidi w:val="0"/>
        <w:adjustRightInd/>
        <w:snapToGrid w:val="0"/>
        <w:spacing w:line="550" w:lineRule="exact"/>
        <w:textAlignment w:val="auto"/>
        <w:rPr>
          <w:rFonts w:ascii="仿宋" w:hAnsi="仿宋" w:eastAsia="仿宋" w:cs="仿宋"/>
          <w:color w:val="auto"/>
          <w:sz w:val="32"/>
          <w:szCs w:val="32"/>
          <w:highlight w:val="none"/>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28" w:firstLineChars="200"/>
        <w:textAlignment w:val="auto"/>
        <w:outlineLvl w:val="0"/>
        <w:rPr>
          <w:rFonts w:hint="eastAsia" w:ascii="黑体" w:hAnsi="黑体" w:eastAsia="黑体" w:cs="黑体"/>
          <w:color w:val="auto"/>
          <w:sz w:val="28"/>
          <w:szCs w:val="28"/>
          <w:highlight w:val="none"/>
          <w:lang w:val="en-US" w:eastAsia="zh-CN"/>
        </w:rPr>
      </w:pPr>
      <w:bookmarkStart w:id="0" w:name="_Toc10221"/>
      <w:r>
        <w:rPr>
          <w:rFonts w:hint="eastAsia" w:ascii="黑体" w:hAnsi="黑体" w:eastAsia="黑体" w:cs="黑体"/>
          <w:color w:val="auto"/>
          <w:sz w:val="28"/>
          <w:szCs w:val="28"/>
          <w:highlight w:val="none"/>
          <w:lang w:val="en-US" w:eastAsia="zh-CN"/>
        </w:rPr>
        <w:t>一、城市一刻钟便民生活圈建设</w:t>
      </w:r>
      <w:bookmarkEnd w:id="0"/>
    </w:p>
    <w:p>
      <w:pPr>
        <w:keepNext w:val="0"/>
        <w:keepLines w:val="0"/>
        <w:pageBreakBefore w:val="0"/>
        <w:widowControl w:val="0"/>
        <w:kinsoku/>
        <w:wordWrap/>
        <w:overflowPunct/>
        <w:topLinePunct w:val="0"/>
        <w:autoSpaceDE/>
        <w:autoSpaceDN/>
        <w:bidi w:val="0"/>
        <w:adjustRightInd/>
        <w:snapToGrid w:val="0"/>
        <w:spacing w:line="480" w:lineRule="exact"/>
        <w:ind w:firstLine="528" w:firstLineChars="200"/>
        <w:jc w:val="left"/>
        <w:textAlignment w:val="auto"/>
        <w:rPr>
          <w:rFonts w:hint="default"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（一）支持范围及标准</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 w:eastAsia="zh-CN" w:bidi="ar-SA"/>
        </w:rPr>
        <w:t>对</w:t>
      </w:r>
      <w:r>
        <w:rPr>
          <w:rFonts w:hint="eastAsia" w:ascii="仿宋" w:hAnsi="仿宋" w:eastAsia="仿宋" w:cs="仿宋"/>
          <w:color w:val="auto"/>
          <w:kern w:val="2"/>
          <w:sz w:val="28"/>
          <w:szCs w:val="28"/>
          <w:highlight w:val="none"/>
          <w:lang w:val="en-US" w:eastAsia="zh-CN" w:bidi="ar-SA"/>
        </w:rPr>
        <w:t>国家级和</w:t>
      </w:r>
      <w:r>
        <w:rPr>
          <w:rFonts w:hint="eastAsia" w:ascii="仿宋" w:hAnsi="仿宋" w:eastAsia="仿宋" w:cs="仿宋"/>
          <w:color w:val="auto"/>
          <w:kern w:val="2"/>
          <w:sz w:val="28"/>
          <w:szCs w:val="28"/>
          <w:highlight w:val="none"/>
          <w:lang w:val="en" w:eastAsia="zh-CN" w:bidi="ar-SA"/>
        </w:rPr>
        <w:t>省级</w:t>
      </w:r>
      <w:r>
        <w:rPr>
          <w:rFonts w:hint="eastAsia" w:ascii="仿宋_GB2312" w:hAnsi="仿宋_GB2312" w:eastAsia="仿宋_GB2312" w:cs="仿宋_GB2312"/>
          <w:color w:val="auto"/>
          <w:kern w:val="2"/>
          <w:sz w:val="28"/>
          <w:szCs w:val="28"/>
          <w:highlight w:val="none"/>
          <w:lang w:val="en" w:eastAsia="zh-CN" w:bidi="ar-SA"/>
        </w:rPr>
        <w:t>试点城市</w:t>
      </w:r>
      <w:r>
        <w:rPr>
          <w:rFonts w:hint="eastAsia" w:ascii="仿宋_GB2312" w:hAnsi="仿宋_GB2312" w:eastAsia="仿宋_GB2312" w:cs="仿宋_GB2312"/>
          <w:color w:val="auto"/>
          <w:kern w:val="2"/>
          <w:sz w:val="28"/>
          <w:szCs w:val="28"/>
          <w:highlight w:val="none"/>
          <w:lang w:val="en-US" w:eastAsia="zh-CN" w:bidi="ar-SA"/>
        </w:rPr>
        <w:t>中</w:t>
      </w:r>
      <w:r>
        <w:rPr>
          <w:rFonts w:hint="eastAsia" w:ascii="仿宋" w:hAnsi="仿宋" w:eastAsia="仿宋" w:cs="仿宋"/>
          <w:color w:val="auto"/>
          <w:kern w:val="2"/>
          <w:sz w:val="28"/>
          <w:szCs w:val="28"/>
          <w:highlight w:val="none"/>
          <w:lang w:val="en-US" w:eastAsia="zh-CN" w:bidi="ar-SA"/>
        </w:rPr>
        <w:t>一刻钟</w:t>
      </w:r>
      <w:r>
        <w:rPr>
          <w:rFonts w:hint="eastAsia" w:ascii="仿宋_GB2312" w:hAnsi="仿宋_GB2312" w:eastAsia="仿宋_GB2312" w:cs="仿宋_GB2312"/>
          <w:color w:val="auto"/>
          <w:kern w:val="2"/>
          <w:sz w:val="28"/>
          <w:szCs w:val="28"/>
          <w:highlight w:val="none"/>
          <w:lang w:val="en" w:eastAsia="zh-CN" w:bidi="ar-SA"/>
        </w:rPr>
        <w:t>便民生活圈</w:t>
      </w:r>
      <w:r>
        <w:rPr>
          <w:rFonts w:hint="eastAsia" w:ascii="仿宋" w:hAnsi="仿宋" w:eastAsia="仿宋" w:cs="仿宋"/>
          <w:color w:val="auto"/>
          <w:kern w:val="2"/>
          <w:sz w:val="28"/>
          <w:szCs w:val="28"/>
          <w:highlight w:val="none"/>
          <w:lang w:val="en" w:eastAsia="zh-CN" w:bidi="ar-SA"/>
        </w:rPr>
        <w:t>基本保障类业态</w:t>
      </w:r>
      <w:r>
        <w:rPr>
          <w:rFonts w:hint="eastAsia" w:ascii="仿宋" w:hAnsi="仿宋" w:eastAsia="仿宋" w:cs="仿宋"/>
          <w:color w:val="auto"/>
          <w:kern w:val="2"/>
          <w:sz w:val="28"/>
          <w:szCs w:val="28"/>
          <w:highlight w:val="none"/>
          <w:lang w:val="en-US" w:eastAsia="zh-CN" w:bidi="ar-SA"/>
        </w:rPr>
        <w:t>15种以上、品质提升类业态5种以上的新建或改造提升类项目予以支持，每个项目主体给予最高不超过100万元资金支持。</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支持承办企业依托大中型商业综合体、邻里中心、商业中心、生鲜超市、综合超市、菜市场等大中商业网点（经营面积不小于500平方米），采取“一店多能”“一点多用”搭载或叠加方式，对菜市场、生鲜超市、</w:t>
      </w:r>
      <w:r>
        <w:rPr>
          <w:rFonts w:hint="eastAsia" w:ascii="仿宋" w:hAnsi="仿宋" w:eastAsia="仿宋" w:cs="仿宋"/>
          <w:color w:val="auto"/>
          <w:kern w:val="2"/>
          <w:sz w:val="28"/>
          <w:szCs w:val="28"/>
          <w:highlight w:val="none"/>
          <w:lang w:val="en" w:eastAsia="zh-CN" w:bidi="ar-SA"/>
        </w:rPr>
        <w:t>小修小补、</w:t>
      </w:r>
      <w:r>
        <w:rPr>
          <w:rFonts w:hint="eastAsia" w:ascii="仿宋" w:hAnsi="仿宋" w:eastAsia="仿宋" w:cs="仿宋"/>
          <w:color w:val="auto"/>
          <w:kern w:val="2"/>
          <w:sz w:val="28"/>
          <w:szCs w:val="28"/>
          <w:highlight w:val="none"/>
          <w:lang w:val="en-US" w:eastAsia="zh-CN" w:bidi="ar-SA"/>
        </w:rPr>
        <w:t>再生资源回收、社区食堂、24小时智慧售卖、无人售卖等基本保障类新建或改造提升项目。择优支持养老育幼、教育健康、文化休闲等便民服务类新业态新建或改造提升项目。</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原则上集聚式“一点多用”“一店多能”形态建设项目，每个便民生活圈中的各种业态项目实施主体或运营机构支持数量原则上不超过3个。街区式和分散式形态建设项目，每个便民生活圈的各种业态项目实施主体或运营机构支持数量原则上不超过5个。</w:t>
      </w:r>
    </w:p>
    <w:p>
      <w:pPr>
        <w:keepNext w:val="0"/>
        <w:keepLines w:val="0"/>
        <w:pageBreakBefore w:val="0"/>
        <w:widowControl w:val="0"/>
        <w:kinsoku/>
        <w:wordWrap/>
        <w:overflowPunct/>
        <w:topLinePunct w:val="0"/>
        <w:autoSpaceDE/>
        <w:autoSpaceDN/>
        <w:bidi w:val="0"/>
        <w:adjustRightInd/>
        <w:snapToGrid w:val="0"/>
        <w:spacing w:line="480" w:lineRule="exact"/>
        <w:ind w:firstLine="528" w:firstLineChars="200"/>
        <w:jc w:val="left"/>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（二）申报要求</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2024年6月30日—2025年4月30日建成并投入运营，且2024年未获得省级财政资金支持的项目，已获得其他财政资金支持的项目不得重复申报。</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w:t>
      </w:r>
      <w:r>
        <w:rPr>
          <w:rFonts w:hint="eastAsia" w:ascii="仿宋" w:hAnsi="仿宋" w:eastAsia="仿宋" w:cs="仿宋"/>
          <w:color w:val="auto"/>
          <w:kern w:val="2"/>
          <w:sz w:val="28"/>
          <w:szCs w:val="28"/>
          <w:highlight w:val="none"/>
          <w:lang w:val="en" w:eastAsia="zh-CN" w:bidi="ar-SA"/>
        </w:rPr>
        <w:t>项目申报主体必须是</w:t>
      </w:r>
      <w:r>
        <w:rPr>
          <w:rFonts w:hint="eastAsia" w:ascii="仿宋" w:hAnsi="仿宋" w:eastAsia="仿宋" w:cs="仿宋"/>
          <w:color w:val="auto"/>
          <w:kern w:val="2"/>
          <w:sz w:val="28"/>
          <w:szCs w:val="28"/>
          <w:highlight w:val="none"/>
          <w:lang w:val="en-US" w:eastAsia="zh-CN" w:bidi="ar-SA"/>
        </w:rPr>
        <w:t>在陕从事实际经营活动的独立核算企业、单位</w:t>
      </w:r>
      <w:r>
        <w:rPr>
          <w:rFonts w:hint="eastAsia" w:ascii="仿宋" w:hAnsi="仿宋" w:eastAsia="仿宋" w:cs="仿宋"/>
          <w:color w:val="auto"/>
          <w:kern w:val="2"/>
          <w:sz w:val="28"/>
          <w:szCs w:val="28"/>
          <w:highlight w:val="none"/>
          <w:lang w:val="en" w:eastAsia="zh-CN" w:bidi="ar-SA"/>
        </w:rPr>
        <w:t>或运营管理机构，无不良信用记录，</w:t>
      </w:r>
      <w:r>
        <w:rPr>
          <w:rFonts w:hint="eastAsia" w:ascii="仿宋" w:hAnsi="仿宋" w:eastAsia="仿宋" w:cs="仿宋"/>
          <w:color w:val="auto"/>
          <w:kern w:val="2"/>
          <w:sz w:val="28"/>
          <w:szCs w:val="28"/>
          <w:highlight w:val="none"/>
          <w:lang w:val="en-US" w:eastAsia="zh-CN" w:bidi="ar-SA"/>
        </w:rPr>
        <w:t>2年内未发生</w:t>
      </w:r>
      <w:r>
        <w:rPr>
          <w:rFonts w:hint="eastAsia" w:ascii="仿宋" w:hAnsi="仿宋" w:eastAsia="仿宋" w:cs="仿宋"/>
          <w:color w:val="auto"/>
          <w:kern w:val="2"/>
          <w:sz w:val="28"/>
          <w:szCs w:val="28"/>
          <w:highlight w:val="none"/>
          <w:lang w:val="en" w:eastAsia="zh-CN" w:bidi="ar-SA"/>
        </w:rPr>
        <w:t>安全生产</w:t>
      </w:r>
      <w:r>
        <w:rPr>
          <w:rFonts w:hint="eastAsia" w:ascii="仿宋" w:hAnsi="仿宋" w:eastAsia="仿宋" w:cs="仿宋"/>
          <w:color w:val="auto"/>
          <w:kern w:val="2"/>
          <w:sz w:val="28"/>
          <w:szCs w:val="28"/>
          <w:highlight w:val="none"/>
          <w:lang w:val="en-US" w:eastAsia="zh-CN" w:bidi="ar-SA"/>
        </w:rPr>
        <w:t>责任</w:t>
      </w:r>
      <w:r>
        <w:rPr>
          <w:rFonts w:hint="eastAsia" w:ascii="仿宋" w:hAnsi="仿宋" w:eastAsia="仿宋" w:cs="仿宋"/>
          <w:color w:val="auto"/>
          <w:kern w:val="2"/>
          <w:sz w:val="28"/>
          <w:szCs w:val="28"/>
          <w:highlight w:val="none"/>
          <w:lang w:val="en" w:eastAsia="zh-CN" w:bidi="ar-SA"/>
        </w:rPr>
        <w:t>事故。</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2.申报资料齐全、实施方案完整、目标任务明确、实施主体明确。</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w:t>
      </w:r>
      <w:r>
        <w:rPr>
          <w:rFonts w:hint="eastAsia" w:ascii="仿宋" w:hAnsi="仿宋" w:eastAsia="仿宋" w:cs="仿宋"/>
          <w:color w:val="auto"/>
          <w:kern w:val="2"/>
          <w:sz w:val="28"/>
          <w:szCs w:val="28"/>
          <w:highlight w:val="none"/>
          <w:lang w:val="en" w:eastAsia="zh-CN" w:bidi="ar-SA"/>
        </w:rPr>
        <w:t>小修小补（</w:t>
      </w:r>
      <w:r>
        <w:rPr>
          <w:rFonts w:hint="eastAsia" w:ascii="仿宋" w:hAnsi="仿宋" w:eastAsia="仿宋" w:cs="仿宋"/>
          <w:color w:val="auto"/>
          <w:kern w:val="2"/>
          <w:sz w:val="28"/>
          <w:szCs w:val="28"/>
          <w:highlight w:val="none"/>
          <w:lang w:val="en-US" w:eastAsia="zh-CN" w:bidi="ar-SA"/>
        </w:rPr>
        <w:t>修表、修鞋、修家电、修自行车、开锁配钥匙、改衣服、修电子产品、家具维修、箱包维修等）、再生资源回收点等业态</w:t>
      </w:r>
      <w:r>
        <w:rPr>
          <w:rFonts w:hint="eastAsia" w:ascii="仿宋" w:hAnsi="仿宋" w:eastAsia="仿宋" w:cs="仿宋"/>
          <w:color w:val="auto"/>
          <w:kern w:val="2"/>
          <w:sz w:val="28"/>
          <w:szCs w:val="28"/>
          <w:highlight w:val="none"/>
          <w:lang w:val="en" w:eastAsia="zh-CN" w:bidi="ar-SA"/>
        </w:rPr>
        <w:t>个体工商户，由</w:t>
      </w:r>
      <w:r>
        <w:rPr>
          <w:rFonts w:hint="eastAsia" w:ascii="仿宋" w:hAnsi="仿宋" w:eastAsia="仿宋" w:cs="仿宋"/>
          <w:color w:val="auto"/>
          <w:kern w:val="2"/>
          <w:sz w:val="28"/>
          <w:szCs w:val="28"/>
          <w:highlight w:val="none"/>
          <w:lang w:val="en-US" w:eastAsia="zh-CN" w:bidi="ar-SA"/>
        </w:rPr>
        <w:t>市、县（区）两级商务和财政共同认定。</w:t>
      </w:r>
    </w:p>
    <w:p>
      <w:pPr>
        <w:keepNext w:val="0"/>
        <w:keepLines w:val="0"/>
        <w:pageBreakBefore w:val="0"/>
        <w:widowControl w:val="0"/>
        <w:kinsoku/>
        <w:wordWrap/>
        <w:overflowPunct/>
        <w:topLinePunct w:val="0"/>
        <w:autoSpaceDE/>
        <w:autoSpaceDN/>
        <w:bidi w:val="0"/>
        <w:adjustRightInd/>
        <w:snapToGrid w:val="0"/>
        <w:spacing w:line="480" w:lineRule="exact"/>
        <w:ind w:firstLine="528" w:firstLineChars="200"/>
        <w:jc w:val="left"/>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（三）申报资料</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1.项目申请表，项目新建或改造提升可行性报告和绩效目标；</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bookmarkStart w:id="1" w:name="OLE_LINK16"/>
      <w:r>
        <w:rPr>
          <w:rFonts w:hint="eastAsia" w:ascii="仿宋" w:hAnsi="仿宋" w:eastAsia="仿宋" w:cs="仿宋"/>
          <w:color w:val="auto"/>
          <w:kern w:val="2"/>
          <w:sz w:val="28"/>
          <w:szCs w:val="28"/>
          <w:highlight w:val="none"/>
          <w:lang w:val="en-US" w:eastAsia="zh-CN" w:bidi="ar-SA"/>
        </w:rPr>
        <w:t>2.项目所在地区（县）级以上商务和财政部门审核推荐文件；</w:t>
      </w:r>
    </w:p>
    <w:bookmarkEnd w:id="1"/>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3.承办企业年度财务审计报告（新成立企业和个体工商户无需提供）；</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4.申报主体或指定运营管理机构及项目实施网点营业执照副本复印件、组织机构代码证复印件（加盖单位公章）；</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5.申报项目主体网点门头、室内外全景等重点场所能展示项目建设及运营情况彩色照片3～5张；</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 w:eastAsia="zh-CN" w:bidi="ar-SA"/>
        </w:rPr>
        <w:t>6.</w:t>
      </w:r>
      <w:r>
        <w:rPr>
          <w:rFonts w:hint="eastAsia" w:ascii="仿宋" w:hAnsi="仿宋" w:eastAsia="仿宋" w:cs="仿宋"/>
          <w:color w:val="auto"/>
          <w:kern w:val="2"/>
          <w:sz w:val="28"/>
          <w:szCs w:val="28"/>
          <w:highlight w:val="none"/>
          <w:lang w:val="en-US" w:eastAsia="zh-CN" w:bidi="ar-SA"/>
        </w:rPr>
        <w:t>实施项目的土地使用权或租赁权证明材料复印件（租用期不得少于3年），租用双方法人或运营管理机构负责人身份证复印件；</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 w:eastAsia="zh-CN" w:bidi="ar-SA"/>
        </w:rPr>
        <w:t>7</w:t>
      </w:r>
      <w:r>
        <w:rPr>
          <w:rFonts w:hint="eastAsia" w:ascii="仿宋" w:hAnsi="仿宋" w:eastAsia="仿宋" w:cs="仿宋"/>
          <w:color w:val="auto"/>
          <w:kern w:val="2"/>
          <w:sz w:val="28"/>
          <w:szCs w:val="28"/>
          <w:highlight w:val="none"/>
          <w:lang w:val="en-US" w:eastAsia="zh-CN" w:bidi="ar-SA"/>
        </w:rPr>
        <w:t>.申报项目投资计划表及已经产生的有效投资票据复印件（正式发票及其他有效证明资料）；</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 w:eastAsia="zh-CN" w:bidi="ar-SA"/>
        </w:rPr>
        <w:t>8</w:t>
      </w:r>
      <w:r>
        <w:rPr>
          <w:rFonts w:hint="eastAsia" w:ascii="仿宋" w:hAnsi="仿宋" w:eastAsia="仿宋" w:cs="仿宋"/>
          <w:color w:val="auto"/>
          <w:kern w:val="2"/>
          <w:sz w:val="28"/>
          <w:szCs w:val="28"/>
          <w:highlight w:val="none"/>
          <w:lang w:val="en-US" w:eastAsia="zh-CN" w:bidi="ar-SA"/>
        </w:rPr>
        <w:t>.企业提供资料真实性和实施项目运营及固化商业用途不少于3年的承诺书（法定代表人签名加盖公章）。</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联系人：高泽  029-63913884</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28" w:firstLineChars="200"/>
        <w:textAlignment w:val="auto"/>
        <w:outlineLvl w:val="0"/>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二、夜间经济聚集区建设</w:t>
      </w:r>
    </w:p>
    <w:p>
      <w:pPr>
        <w:keepNext w:val="0"/>
        <w:keepLines w:val="0"/>
        <w:pageBreakBefore w:val="0"/>
        <w:widowControl w:val="0"/>
        <w:kinsoku/>
        <w:wordWrap/>
        <w:overflowPunct/>
        <w:topLinePunct w:val="0"/>
        <w:autoSpaceDE/>
        <w:autoSpaceDN/>
        <w:bidi w:val="0"/>
        <w:adjustRightInd/>
        <w:snapToGrid w:val="0"/>
        <w:spacing w:line="480" w:lineRule="exact"/>
        <w:ind w:firstLine="528" w:firstLineChars="200"/>
        <w:jc w:val="left"/>
        <w:textAlignment w:val="auto"/>
        <w:rPr>
          <w:rFonts w:hint="default"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（一）支持范围及标准</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夜间经济聚集区实施项目是指由具有法人资格的企业统一运营管理，具备餐饮、旅游、购物、文娱等多种业态，承诺按季节延长夜间营业时间，具有夜间消费特色且夜间营业业态占比60%以上的商业街区、步行街、商圈和特色街区等。每个项目主体给予最高不超过100万元资金支持。</w:t>
      </w:r>
    </w:p>
    <w:p>
      <w:pPr>
        <w:keepNext w:val="0"/>
        <w:keepLines w:val="0"/>
        <w:pageBreakBefore w:val="0"/>
        <w:widowControl w:val="0"/>
        <w:kinsoku/>
        <w:wordWrap/>
        <w:overflowPunct/>
        <w:topLinePunct w:val="0"/>
        <w:autoSpaceDE/>
        <w:autoSpaceDN/>
        <w:bidi w:val="0"/>
        <w:adjustRightInd/>
        <w:snapToGrid w:val="0"/>
        <w:spacing w:line="480" w:lineRule="exact"/>
        <w:ind w:firstLine="528" w:firstLineChars="200"/>
        <w:jc w:val="left"/>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（二）申报要求</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2024年6月30日—2025年4月30日建成并投入运营，且2024年未获得省级财政资金支持的项目，已获得其他财政资金支持的项目不得重复申报。</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w:t>
      </w:r>
      <w:r>
        <w:rPr>
          <w:rFonts w:hint="eastAsia" w:ascii="仿宋" w:hAnsi="仿宋" w:eastAsia="仿宋" w:cs="仿宋"/>
          <w:color w:val="auto"/>
          <w:kern w:val="2"/>
          <w:sz w:val="28"/>
          <w:szCs w:val="28"/>
          <w:highlight w:val="none"/>
          <w:lang w:val="en" w:eastAsia="zh-CN" w:bidi="ar-SA"/>
        </w:rPr>
        <w:t>项目申报主体必须是</w:t>
      </w:r>
      <w:r>
        <w:rPr>
          <w:rFonts w:hint="eastAsia" w:ascii="仿宋" w:hAnsi="仿宋" w:eastAsia="仿宋" w:cs="仿宋"/>
          <w:color w:val="auto"/>
          <w:kern w:val="2"/>
          <w:sz w:val="28"/>
          <w:szCs w:val="28"/>
          <w:highlight w:val="none"/>
          <w:lang w:val="en-US" w:eastAsia="zh-CN" w:bidi="ar-SA"/>
        </w:rPr>
        <w:t>在陕从事实际经营活动的独立核算企业、单位</w:t>
      </w:r>
      <w:r>
        <w:rPr>
          <w:rFonts w:hint="eastAsia" w:ascii="仿宋" w:hAnsi="仿宋" w:eastAsia="仿宋" w:cs="仿宋"/>
          <w:color w:val="auto"/>
          <w:kern w:val="2"/>
          <w:sz w:val="28"/>
          <w:szCs w:val="28"/>
          <w:highlight w:val="none"/>
          <w:lang w:val="en" w:eastAsia="zh-CN" w:bidi="ar-SA"/>
        </w:rPr>
        <w:t>，无不良信用记录</w:t>
      </w:r>
      <w:bookmarkStart w:id="2" w:name="OLE_LINK22"/>
      <w:r>
        <w:rPr>
          <w:rFonts w:hint="eastAsia" w:ascii="仿宋" w:hAnsi="仿宋" w:eastAsia="仿宋" w:cs="仿宋"/>
          <w:color w:val="auto"/>
          <w:kern w:val="2"/>
          <w:sz w:val="28"/>
          <w:szCs w:val="28"/>
          <w:highlight w:val="none"/>
          <w:lang w:val="en" w:eastAsia="zh-CN" w:bidi="ar-SA"/>
        </w:rPr>
        <w:t>，</w:t>
      </w:r>
      <w:r>
        <w:rPr>
          <w:rFonts w:hint="eastAsia" w:ascii="仿宋" w:hAnsi="仿宋" w:eastAsia="仿宋" w:cs="仿宋"/>
          <w:color w:val="auto"/>
          <w:kern w:val="2"/>
          <w:sz w:val="28"/>
          <w:szCs w:val="28"/>
          <w:highlight w:val="none"/>
          <w:lang w:val="en-US" w:eastAsia="zh-CN" w:bidi="ar-SA"/>
        </w:rPr>
        <w:t>2年内未发生</w:t>
      </w:r>
      <w:r>
        <w:rPr>
          <w:rFonts w:hint="eastAsia" w:ascii="仿宋" w:hAnsi="仿宋" w:eastAsia="仿宋" w:cs="仿宋"/>
          <w:color w:val="auto"/>
          <w:kern w:val="2"/>
          <w:sz w:val="28"/>
          <w:szCs w:val="28"/>
          <w:highlight w:val="none"/>
          <w:lang w:val="en" w:eastAsia="zh-CN" w:bidi="ar-SA"/>
        </w:rPr>
        <w:t>安全生产</w:t>
      </w:r>
      <w:r>
        <w:rPr>
          <w:rFonts w:hint="eastAsia" w:ascii="仿宋" w:hAnsi="仿宋" w:eastAsia="仿宋" w:cs="仿宋"/>
          <w:color w:val="auto"/>
          <w:kern w:val="2"/>
          <w:sz w:val="28"/>
          <w:szCs w:val="28"/>
          <w:highlight w:val="none"/>
          <w:lang w:val="en-US" w:eastAsia="zh-CN" w:bidi="ar-SA"/>
        </w:rPr>
        <w:t>责任</w:t>
      </w:r>
      <w:r>
        <w:rPr>
          <w:rFonts w:hint="eastAsia" w:ascii="仿宋" w:hAnsi="仿宋" w:eastAsia="仿宋" w:cs="仿宋"/>
          <w:color w:val="auto"/>
          <w:kern w:val="2"/>
          <w:sz w:val="28"/>
          <w:szCs w:val="28"/>
          <w:highlight w:val="none"/>
          <w:lang w:val="en" w:eastAsia="zh-CN" w:bidi="ar-SA"/>
        </w:rPr>
        <w:t>事故。</w:t>
      </w:r>
    </w:p>
    <w:bookmarkEnd w:id="2"/>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2.项目符合当地城市建设布局规划、市容管理、消防安全等规定。</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3.企业规章制度健全、运营规范、经营业绩良好，无严重违法失信等记录。</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4.全年主办或承办多领域、多样化特色促消费活动成效显著，打造夜间消费热点。</w:t>
      </w:r>
    </w:p>
    <w:p>
      <w:pPr>
        <w:keepNext w:val="0"/>
        <w:keepLines w:val="0"/>
        <w:pageBreakBefore w:val="0"/>
        <w:widowControl w:val="0"/>
        <w:kinsoku/>
        <w:wordWrap/>
        <w:overflowPunct/>
        <w:topLinePunct w:val="0"/>
        <w:autoSpaceDE/>
        <w:autoSpaceDN/>
        <w:bidi w:val="0"/>
        <w:adjustRightInd/>
        <w:snapToGrid w:val="0"/>
        <w:spacing w:line="480" w:lineRule="exact"/>
        <w:ind w:firstLine="528" w:firstLineChars="200"/>
        <w:jc w:val="left"/>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（三）申报资料</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1.承办企业申请表；</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2.营业执照、组织机构代码证复印件（加盖公章）；</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3.项目所在地区（县）级以上商务和财政部门审核推荐文件；</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4.具备资质的第三方机构出具的上年度财务投资审计报告；</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5.承办企业应对突发公共事件的预案；</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6.企业提供资料真实性和实施项目运营及固化商业用途不少于3年的承诺书（法定代表人签名加盖公章）；</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7.街区夜间全景、开展夜间特色活动、促消费活动照片；</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8.项目改造提升前后内部、外部对比实景照片和平面图；</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9.申报项目投资计划及有效投资票据复印件（正式发票及其他有效证明资料）。</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bookmarkStart w:id="3" w:name="_Toc31821"/>
      <w:r>
        <w:rPr>
          <w:rFonts w:hint="eastAsia" w:ascii="仿宋" w:hAnsi="仿宋" w:eastAsia="仿宋" w:cs="仿宋"/>
          <w:color w:val="auto"/>
          <w:kern w:val="2"/>
          <w:sz w:val="28"/>
          <w:szCs w:val="28"/>
          <w:highlight w:val="none"/>
          <w:lang w:val="en-US" w:eastAsia="zh-CN" w:bidi="ar-SA"/>
        </w:rPr>
        <w:t>联系人：王涛  029-63913882</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28" w:firstLineChars="200"/>
        <w:textAlignment w:val="auto"/>
        <w:outlineLvl w:val="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三、再生资源回收网点改造提升</w:t>
      </w:r>
      <w:bookmarkEnd w:id="3"/>
    </w:p>
    <w:p>
      <w:pPr>
        <w:keepNext w:val="0"/>
        <w:keepLines w:val="0"/>
        <w:pageBreakBefore w:val="0"/>
        <w:widowControl w:val="0"/>
        <w:kinsoku/>
        <w:wordWrap/>
        <w:overflowPunct/>
        <w:topLinePunct w:val="0"/>
        <w:autoSpaceDE/>
        <w:autoSpaceDN/>
        <w:bidi w:val="0"/>
        <w:adjustRightInd/>
        <w:snapToGrid w:val="0"/>
        <w:spacing w:line="480" w:lineRule="exact"/>
        <w:ind w:firstLine="528" w:firstLineChars="200"/>
        <w:jc w:val="left"/>
        <w:textAlignment w:val="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（一）支持方向和范围</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支持废纸、废钢铁、废塑料、废橡胶、废玻璃、废有色金属、废旧家电等主要再生资源回收交易市场、分拣中心、回收站点以及二手商品交易市场等新建或改造提升。支持内外环境、设施设备等改造提升，提高回收、销售和综合服务能力。每个项目主体给予最高不超过30万元资金支持。</w:t>
      </w:r>
    </w:p>
    <w:p>
      <w:pPr>
        <w:keepNext w:val="0"/>
        <w:keepLines w:val="0"/>
        <w:pageBreakBefore w:val="0"/>
        <w:widowControl w:val="0"/>
        <w:kinsoku/>
        <w:wordWrap/>
        <w:overflowPunct/>
        <w:topLinePunct w:val="0"/>
        <w:autoSpaceDE/>
        <w:autoSpaceDN/>
        <w:bidi w:val="0"/>
        <w:adjustRightInd/>
        <w:snapToGrid w:val="0"/>
        <w:spacing w:line="480" w:lineRule="exact"/>
        <w:ind w:firstLine="528" w:firstLineChars="200"/>
        <w:jc w:val="left"/>
        <w:textAlignment w:val="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（二）申报要求</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2024年6月30日—2025年4月30日新建或改造提升并投入运营，且2024年未获得省级财政资金支持的项目，已获得其他财政资金支持的项目不得重复申报。</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w:t>
      </w:r>
      <w:r>
        <w:rPr>
          <w:rFonts w:hint="eastAsia" w:ascii="仿宋" w:hAnsi="仿宋" w:eastAsia="仿宋" w:cs="仿宋"/>
          <w:color w:val="auto"/>
          <w:kern w:val="2"/>
          <w:sz w:val="28"/>
          <w:szCs w:val="28"/>
          <w:highlight w:val="none"/>
          <w:lang w:val="en" w:eastAsia="zh-CN" w:bidi="ar-SA"/>
        </w:rPr>
        <w:t>项目申报主体必须是</w:t>
      </w:r>
      <w:r>
        <w:rPr>
          <w:rFonts w:hint="eastAsia" w:ascii="仿宋" w:hAnsi="仿宋" w:eastAsia="仿宋" w:cs="仿宋"/>
          <w:color w:val="auto"/>
          <w:kern w:val="2"/>
          <w:sz w:val="28"/>
          <w:szCs w:val="28"/>
          <w:highlight w:val="none"/>
          <w:lang w:val="en-US" w:eastAsia="zh-CN" w:bidi="ar-SA"/>
        </w:rPr>
        <w:t>在陕从事实际经营活动的独立核算再生资源回收企业，</w:t>
      </w:r>
      <w:r>
        <w:rPr>
          <w:rFonts w:hint="eastAsia" w:ascii="仿宋" w:hAnsi="仿宋" w:eastAsia="仿宋" w:cs="仿宋"/>
          <w:color w:val="auto"/>
          <w:kern w:val="2"/>
          <w:sz w:val="28"/>
          <w:szCs w:val="28"/>
          <w:highlight w:val="none"/>
          <w:lang w:val="en" w:eastAsia="zh-CN" w:bidi="ar-SA"/>
        </w:rPr>
        <w:t>无不良信用记录，</w:t>
      </w:r>
      <w:r>
        <w:rPr>
          <w:rFonts w:hint="eastAsia" w:ascii="仿宋" w:hAnsi="仿宋" w:eastAsia="仿宋" w:cs="仿宋"/>
          <w:color w:val="auto"/>
          <w:kern w:val="2"/>
          <w:sz w:val="28"/>
          <w:szCs w:val="28"/>
          <w:highlight w:val="none"/>
          <w:lang w:val="en-US" w:eastAsia="zh-CN" w:bidi="ar-SA"/>
        </w:rPr>
        <w:t>2年内未发生</w:t>
      </w:r>
      <w:r>
        <w:rPr>
          <w:rFonts w:hint="eastAsia" w:ascii="仿宋" w:hAnsi="仿宋" w:eastAsia="仿宋" w:cs="仿宋"/>
          <w:color w:val="auto"/>
          <w:kern w:val="2"/>
          <w:sz w:val="28"/>
          <w:szCs w:val="28"/>
          <w:highlight w:val="none"/>
          <w:lang w:val="en" w:eastAsia="zh-CN" w:bidi="ar-SA"/>
        </w:rPr>
        <w:t>安全生产</w:t>
      </w:r>
      <w:r>
        <w:rPr>
          <w:rFonts w:hint="eastAsia" w:ascii="仿宋" w:hAnsi="仿宋" w:eastAsia="仿宋" w:cs="仿宋"/>
          <w:color w:val="auto"/>
          <w:kern w:val="2"/>
          <w:sz w:val="28"/>
          <w:szCs w:val="28"/>
          <w:highlight w:val="none"/>
          <w:lang w:val="en-US" w:eastAsia="zh-CN" w:bidi="ar-SA"/>
        </w:rPr>
        <w:t>责任</w:t>
      </w:r>
      <w:r>
        <w:rPr>
          <w:rFonts w:hint="eastAsia" w:ascii="仿宋" w:hAnsi="仿宋" w:eastAsia="仿宋" w:cs="仿宋"/>
          <w:color w:val="auto"/>
          <w:kern w:val="2"/>
          <w:sz w:val="28"/>
          <w:szCs w:val="28"/>
          <w:highlight w:val="none"/>
          <w:lang w:val="en" w:eastAsia="zh-CN" w:bidi="ar-SA"/>
        </w:rPr>
        <w:t>事故</w:t>
      </w:r>
      <w:r>
        <w:rPr>
          <w:rFonts w:hint="eastAsia" w:ascii="仿宋" w:hAnsi="仿宋" w:eastAsia="仿宋" w:cs="仿宋"/>
          <w:color w:val="auto"/>
          <w:kern w:val="2"/>
          <w:sz w:val="28"/>
          <w:szCs w:val="28"/>
          <w:highlight w:val="none"/>
          <w:lang w:val="en-US" w:eastAsia="zh-CN" w:bidi="ar-SA"/>
        </w:rPr>
        <w:t>，对于同一申报单位，年度申报项目不得超过两个。</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2.项目建设符合所在城市总体规划和环境保护要求，符合生态环境、市容、消防安全等规定。</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3.企业规章制度健全、运营规范、经营业绩良好，无不良信用记录。</w:t>
      </w:r>
    </w:p>
    <w:p>
      <w:pPr>
        <w:keepNext w:val="0"/>
        <w:keepLines w:val="0"/>
        <w:pageBreakBefore w:val="0"/>
        <w:widowControl w:val="0"/>
        <w:kinsoku/>
        <w:wordWrap/>
        <w:overflowPunct/>
        <w:topLinePunct w:val="0"/>
        <w:autoSpaceDE/>
        <w:autoSpaceDN/>
        <w:bidi w:val="0"/>
        <w:adjustRightInd/>
        <w:snapToGrid w:val="0"/>
        <w:spacing w:line="480" w:lineRule="exact"/>
        <w:ind w:firstLine="528" w:firstLineChars="200"/>
        <w:jc w:val="left"/>
        <w:textAlignment w:val="auto"/>
        <w:rPr>
          <w:rFonts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（三）</w:t>
      </w:r>
      <w:r>
        <w:rPr>
          <w:rFonts w:ascii="楷体" w:hAnsi="楷体" w:eastAsia="楷体" w:cs="楷体"/>
          <w:b/>
          <w:bCs/>
          <w:color w:val="auto"/>
          <w:sz w:val="28"/>
          <w:szCs w:val="28"/>
          <w:highlight w:val="none"/>
        </w:rPr>
        <w:t>申报资料</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1.企业再生资源回收网点改造提升项目申请报告</w:t>
      </w:r>
      <w:r>
        <w:rPr>
          <w:rFonts w:hint="eastAsia" w:ascii="仿宋" w:hAnsi="仿宋" w:eastAsia="仿宋" w:cs="仿宋"/>
          <w:color w:val="auto"/>
          <w:kern w:val="2"/>
          <w:sz w:val="28"/>
          <w:szCs w:val="28"/>
          <w:highlight w:val="none"/>
          <w:lang w:val="en" w:eastAsia="zh-CN" w:bidi="ar-SA"/>
        </w:rPr>
        <w:t>和</w:t>
      </w:r>
      <w:r>
        <w:rPr>
          <w:rFonts w:hint="eastAsia" w:ascii="仿宋" w:hAnsi="仿宋" w:eastAsia="仿宋" w:cs="仿宋"/>
          <w:color w:val="auto"/>
          <w:kern w:val="2"/>
          <w:sz w:val="28"/>
          <w:szCs w:val="28"/>
          <w:highlight w:val="none"/>
          <w:lang w:val="en-US" w:eastAsia="zh-CN" w:bidi="ar-SA"/>
        </w:rPr>
        <w:t>申请表。</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2.企业再生资源回收网点改造提升建设方案</w:t>
      </w:r>
      <w:r>
        <w:rPr>
          <w:rFonts w:hint="eastAsia" w:ascii="仿宋" w:hAnsi="仿宋" w:eastAsia="仿宋" w:cs="仿宋"/>
          <w:color w:val="auto"/>
          <w:kern w:val="2"/>
          <w:sz w:val="28"/>
          <w:szCs w:val="28"/>
          <w:highlight w:val="none"/>
          <w:lang w:val="en" w:eastAsia="zh-CN" w:bidi="ar-SA"/>
        </w:rPr>
        <w:t>和绩效目标</w:t>
      </w:r>
      <w:r>
        <w:rPr>
          <w:rFonts w:hint="eastAsia" w:ascii="仿宋" w:hAnsi="仿宋" w:eastAsia="仿宋" w:cs="仿宋"/>
          <w:color w:val="auto"/>
          <w:kern w:val="2"/>
          <w:sz w:val="28"/>
          <w:szCs w:val="28"/>
          <w:highlight w:val="none"/>
          <w:lang w:val="en-US" w:eastAsia="zh-CN" w:bidi="ar-SA"/>
        </w:rPr>
        <w:t>。</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3.项目承担企业上年度财务审计报告</w:t>
      </w:r>
      <w:r>
        <w:rPr>
          <w:rFonts w:hint="eastAsia" w:ascii="仿宋" w:hAnsi="仿宋" w:eastAsia="仿宋" w:cs="仿宋"/>
          <w:color w:val="auto"/>
          <w:kern w:val="2"/>
          <w:sz w:val="28"/>
          <w:szCs w:val="28"/>
          <w:highlight w:val="none"/>
          <w:lang w:val="en" w:eastAsia="zh-CN" w:bidi="ar-SA"/>
        </w:rPr>
        <w:t>。</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 w:eastAsia="zh-CN" w:bidi="ar-SA"/>
        </w:rPr>
      </w:pPr>
      <w:r>
        <w:rPr>
          <w:rFonts w:hint="eastAsia" w:ascii="仿宋" w:hAnsi="仿宋" w:eastAsia="仿宋" w:cs="仿宋"/>
          <w:color w:val="auto"/>
          <w:kern w:val="2"/>
          <w:sz w:val="28"/>
          <w:szCs w:val="28"/>
          <w:highlight w:val="none"/>
          <w:lang w:val="en-US" w:eastAsia="zh-CN" w:bidi="ar-SA"/>
        </w:rPr>
        <w:t>4.企业证照合一营业执照副本、法定代表人身份证等文件（复印件加盖单位公章）。</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5.企业管理制度（包括实施节能减排、安全生产、应对突发事件等的管理制度）。</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6.企业提供真实资料的承诺书（法定代表人签名加盖单位公章）。</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 w:eastAsia="zh-CN" w:bidi="ar-SA"/>
        </w:rPr>
      </w:pPr>
      <w:r>
        <w:rPr>
          <w:rFonts w:hint="eastAsia" w:ascii="仿宋" w:hAnsi="仿宋" w:eastAsia="仿宋" w:cs="仿宋"/>
          <w:color w:val="auto"/>
          <w:kern w:val="2"/>
          <w:sz w:val="28"/>
          <w:szCs w:val="28"/>
          <w:highlight w:val="none"/>
          <w:lang w:val="en-US" w:eastAsia="zh-CN" w:bidi="ar-SA"/>
        </w:rPr>
        <w:t>7.企业在“国家企业信用信息公示系统”中“企业信用信息”页面截图打印表</w:t>
      </w:r>
      <w:r>
        <w:rPr>
          <w:rFonts w:hint="eastAsia" w:ascii="仿宋" w:hAnsi="仿宋" w:eastAsia="仿宋" w:cs="仿宋"/>
          <w:color w:val="auto"/>
          <w:kern w:val="2"/>
          <w:sz w:val="28"/>
          <w:szCs w:val="28"/>
          <w:highlight w:val="none"/>
          <w:lang w:val="en" w:eastAsia="zh-CN" w:bidi="ar-SA"/>
        </w:rPr>
        <w:t>。</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8</w:t>
      </w:r>
      <w:r>
        <w:rPr>
          <w:rFonts w:hint="eastAsia" w:ascii="仿宋" w:hAnsi="仿宋" w:eastAsia="仿宋" w:cs="仿宋"/>
          <w:color w:val="auto"/>
          <w:kern w:val="2"/>
          <w:sz w:val="28"/>
          <w:szCs w:val="28"/>
          <w:highlight w:val="none"/>
          <w:lang w:val="en" w:eastAsia="zh-CN" w:bidi="ar-SA"/>
        </w:rPr>
        <w:t>.</w:t>
      </w:r>
      <w:r>
        <w:rPr>
          <w:rFonts w:hint="eastAsia" w:ascii="仿宋" w:hAnsi="仿宋" w:eastAsia="仿宋" w:cs="仿宋"/>
          <w:color w:val="auto"/>
          <w:kern w:val="2"/>
          <w:sz w:val="28"/>
          <w:szCs w:val="28"/>
          <w:highlight w:val="none"/>
          <w:lang w:val="en-US" w:eastAsia="zh-CN" w:bidi="ar-SA"/>
        </w:rPr>
        <w:t>项目所在地区（县）级以上商务和财政部门审核推荐文件；</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w:t>
      </w:r>
      <w:r>
        <w:rPr>
          <w:rFonts w:hint="eastAsia" w:ascii="仿宋" w:hAnsi="仿宋" w:eastAsia="仿宋" w:cs="仿宋"/>
          <w:color w:val="auto"/>
          <w:kern w:val="2"/>
          <w:sz w:val="28"/>
          <w:szCs w:val="28"/>
          <w:highlight w:val="none"/>
          <w:lang w:val="en" w:eastAsia="zh-CN" w:bidi="ar-SA"/>
        </w:rPr>
        <w:t>申报</w:t>
      </w:r>
      <w:r>
        <w:rPr>
          <w:rFonts w:hint="eastAsia" w:ascii="仿宋" w:hAnsi="仿宋" w:eastAsia="仿宋" w:cs="仿宋"/>
          <w:color w:val="auto"/>
          <w:kern w:val="2"/>
          <w:sz w:val="28"/>
          <w:szCs w:val="28"/>
          <w:highlight w:val="none"/>
          <w:lang w:val="en-US" w:eastAsia="zh-CN" w:bidi="ar-SA"/>
        </w:rPr>
        <w:t>项目有效投资情况说明及有效投资票据</w:t>
      </w:r>
      <w:r>
        <w:rPr>
          <w:rFonts w:hint="eastAsia" w:ascii="仿宋" w:hAnsi="仿宋" w:eastAsia="仿宋" w:cs="仿宋"/>
          <w:color w:val="auto"/>
          <w:kern w:val="2"/>
          <w:sz w:val="28"/>
          <w:szCs w:val="28"/>
          <w:highlight w:val="none"/>
          <w:lang w:val="en" w:eastAsia="zh-CN" w:bidi="ar-SA"/>
        </w:rPr>
        <w:t>等</w:t>
      </w:r>
      <w:r>
        <w:rPr>
          <w:rFonts w:hint="eastAsia" w:ascii="仿宋" w:hAnsi="仿宋" w:eastAsia="仿宋" w:cs="仿宋"/>
          <w:color w:val="auto"/>
          <w:kern w:val="2"/>
          <w:sz w:val="28"/>
          <w:szCs w:val="28"/>
          <w:highlight w:val="none"/>
          <w:lang w:val="en-US" w:eastAsia="zh-CN" w:bidi="ar-SA"/>
        </w:rPr>
        <w:t>相关资料</w:t>
      </w:r>
      <w:r>
        <w:rPr>
          <w:rFonts w:hint="eastAsia" w:ascii="仿宋" w:hAnsi="仿宋" w:eastAsia="仿宋" w:cs="仿宋"/>
          <w:color w:val="auto"/>
          <w:kern w:val="2"/>
          <w:sz w:val="28"/>
          <w:szCs w:val="28"/>
          <w:highlight w:val="none"/>
          <w:lang w:val="en" w:eastAsia="zh-CN" w:bidi="ar-SA"/>
        </w:rPr>
        <w:t>（</w:t>
      </w:r>
      <w:r>
        <w:rPr>
          <w:rFonts w:hint="eastAsia" w:ascii="仿宋" w:hAnsi="仿宋" w:eastAsia="仿宋" w:cs="仿宋"/>
          <w:color w:val="auto"/>
          <w:kern w:val="2"/>
          <w:sz w:val="28"/>
          <w:szCs w:val="28"/>
          <w:highlight w:val="none"/>
          <w:lang w:val="en-US" w:eastAsia="zh-CN" w:bidi="ar-SA"/>
        </w:rPr>
        <w:t>复印件</w:t>
      </w:r>
      <w:r>
        <w:rPr>
          <w:rFonts w:hint="eastAsia" w:ascii="仿宋" w:hAnsi="仿宋" w:eastAsia="仿宋" w:cs="仿宋"/>
          <w:color w:val="auto"/>
          <w:kern w:val="2"/>
          <w:sz w:val="28"/>
          <w:szCs w:val="28"/>
          <w:highlight w:val="none"/>
          <w:lang w:val="en" w:eastAsia="zh-CN" w:bidi="ar-SA"/>
        </w:rPr>
        <w:t>加盖单位公章）</w:t>
      </w:r>
      <w:r>
        <w:rPr>
          <w:rFonts w:hint="eastAsia" w:ascii="仿宋" w:hAnsi="仿宋" w:eastAsia="仿宋" w:cs="仿宋"/>
          <w:color w:val="auto"/>
          <w:kern w:val="2"/>
          <w:sz w:val="28"/>
          <w:szCs w:val="28"/>
          <w:highlight w:val="none"/>
          <w:lang w:val="en-US" w:eastAsia="zh-CN" w:bidi="ar-SA"/>
        </w:rPr>
        <w:t>。</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10.申报项目主体网点门头、室内外全景等重点场所能展示项目建设及运营情况照片3～5张。</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 w:eastAsia="zh-CN" w:bidi="ar-SA"/>
        </w:rPr>
      </w:pPr>
      <w:r>
        <w:rPr>
          <w:rFonts w:hint="eastAsia" w:ascii="仿宋" w:hAnsi="仿宋" w:eastAsia="仿宋" w:cs="仿宋"/>
          <w:color w:val="auto"/>
          <w:kern w:val="2"/>
          <w:sz w:val="28"/>
          <w:szCs w:val="28"/>
          <w:highlight w:val="none"/>
          <w:lang w:val="en" w:eastAsia="zh-CN" w:bidi="ar-SA"/>
        </w:rPr>
        <w:t>1</w:t>
      </w:r>
      <w:r>
        <w:rPr>
          <w:rFonts w:hint="eastAsia" w:ascii="仿宋" w:hAnsi="仿宋" w:eastAsia="仿宋" w:cs="仿宋"/>
          <w:color w:val="auto"/>
          <w:kern w:val="2"/>
          <w:sz w:val="28"/>
          <w:szCs w:val="28"/>
          <w:highlight w:val="none"/>
          <w:lang w:val="en-US" w:eastAsia="zh-CN" w:bidi="ar-SA"/>
        </w:rPr>
        <w:t>1</w:t>
      </w:r>
      <w:r>
        <w:rPr>
          <w:rFonts w:hint="eastAsia" w:ascii="仿宋" w:hAnsi="仿宋" w:eastAsia="仿宋" w:cs="仿宋"/>
          <w:color w:val="auto"/>
          <w:kern w:val="2"/>
          <w:sz w:val="28"/>
          <w:szCs w:val="28"/>
          <w:highlight w:val="none"/>
          <w:lang w:val="en" w:eastAsia="zh-CN" w:bidi="ar-SA"/>
        </w:rPr>
        <w:t>.</w:t>
      </w:r>
      <w:r>
        <w:rPr>
          <w:rFonts w:hint="eastAsia" w:ascii="仿宋" w:hAnsi="仿宋" w:eastAsia="仿宋" w:cs="仿宋"/>
          <w:color w:val="auto"/>
          <w:kern w:val="2"/>
          <w:sz w:val="28"/>
          <w:szCs w:val="28"/>
          <w:highlight w:val="none"/>
          <w:lang w:val="en-US" w:eastAsia="zh-CN" w:bidi="ar-SA"/>
        </w:rPr>
        <w:t>实施项目的土地使用权或租赁权证明材料复印件（租用期不得少于3年），租用双方法人或运营管理机构负责人身份证复印件</w:t>
      </w:r>
      <w:r>
        <w:rPr>
          <w:rFonts w:hint="eastAsia" w:ascii="仿宋" w:hAnsi="仿宋" w:eastAsia="仿宋" w:cs="仿宋"/>
          <w:color w:val="auto"/>
          <w:kern w:val="2"/>
          <w:sz w:val="28"/>
          <w:szCs w:val="28"/>
          <w:highlight w:val="none"/>
          <w:lang w:val="en" w:eastAsia="zh-CN" w:bidi="ar-SA"/>
        </w:rPr>
        <w:t>。</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 w:eastAsia="zh-CN" w:bidi="ar-SA"/>
        </w:rPr>
        <w:t>1</w:t>
      </w:r>
      <w:r>
        <w:rPr>
          <w:rFonts w:hint="eastAsia" w:ascii="仿宋" w:hAnsi="仿宋" w:eastAsia="仿宋" w:cs="仿宋"/>
          <w:color w:val="auto"/>
          <w:kern w:val="2"/>
          <w:sz w:val="28"/>
          <w:szCs w:val="28"/>
          <w:highlight w:val="none"/>
          <w:lang w:val="en-US" w:eastAsia="zh-CN" w:bidi="ar-SA"/>
        </w:rPr>
        <w:t>2</w:t>
      </w:r>
      <w:r>
        <w:rPr>
          <w:rFonts w:hint="eastAsia" w:ascii="仿宋" w:hAnsi="仿宋" w:eastAsia="仿宋" w:cs="仿宋"/>
          <w:color w:val="auto"/>
          <w:kern w:val="2"/>
          <w:sz w:val="28"/>
          <w:szCs w:val="28"/>
          <w:highlight w:val="none"/>
          <w:lang w:val="en" w:eastAsia="zh-CN" w:bidi="ar-SA"/>
        </w:rPr>
        <w:t>.</w:t>
      </w:r>
      <w:r>
        <w:rPr>
          <w:rFonts w:hint="eastAsia" w:ascii="仿宋" w:hAnsi="仿宋" w:eastAsia="仿宋" w:cs="仿宋"/>
          <w:color w:val="auto"/>
          <w:kern w:val="2"/>
          <w:sz w:val="28"/>
          <w:szCs w:val="28"/>
          <w:highlight w:val="none"/>
          <w:lang w:val="en-US" w:eastAsia="zh-CN" w:bidi="ar-SA"/>
        </w:rPr>
        <w:t>其他相关材料</w:t>
      </w:r>
      <w:r>
        <w:rPr>
          <w:rFonts w:hint="eastAsia" w:ascii="仿宋" w:hAnsi="仿宋" w:eastAsia="仿宋" w:cs="仿宋"/>
          <w:color w:val="auto"/>
          <w:kern w:val="2"/>
          <w:sz w:val="28"/>
          <w:szCs w:val="28"/>
          <w:highlight w:val="none"/>
          <w:lang w:val="en" w:eastAsia="zh-CN" w:bidi="ar-SA"/>
        </w:rPr>
        <w:t>。</w:t>
      </w: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p>
    <w:p>
      <w:pPr>
        <w:pStyle w:val="29"/>
        <w:keepNext w:val="0"/>
        <w:keepLines w:val="0"/>
        <w:pageBreakBefore w:val="0"/>
        <w:widowControl w:val="0"/>
        <w:kinsoku/>
        <w:wordWrap/>
        <w:overflowPunct/>
        <w:topLinePunct w:val="0"/>
        <w:autoSpaceDE/>
        <w:autoSpaceDN/>
        <w:bidi w:val="0"/>
        <w:adjustRightInd/>
        <w:snapToGrid/>
        <w:spacing w:line="480" w:lineRule="exact"/>
        <w:ind w:left="0" w:leftChars="0" w:firstLine="528"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联系人：刘亚宁029-63913886</w:t>
      </w:r>
    </w:p>
    <w:p>
      <w:pPr>
        <w:pStyle w:val="29"/>
        <w:keepNext w:val="0"/>
        <w:keepLines w:val="0"/>
        <w:pageBreakBefore w:val="0"/>
        <w:widowControl w:val="0"/>
        <w:kinsoku/>
        <w:wordWrap/>
        <w:overflowPunct/>
        <w:topLinePunct w:val="0"/>
        <w:autoSpaceDE/>
        <w:autoSpaceDN/>
        <w:bidi w:val="0"/>
        <w:adjustRightInd/>
        <w:snapToGrid/>
        <w:spacing w:line="600" w:lineRule="exact"/>
        <w:ind w:left="0" w:leftChars="0" w:firstLine="608" w:firstLineChars="200"/>
        <w:textAlignment w:val="auto"/>
        <w:rPr>
          <w:rFonts w:hint="eastAsia" w:ascii="仿宋_GB2312" w:hAnsi="仿宋_GB2312" w:eastAsia="仿宋_GB2312" w:cs="仿宋_GB2312"/>
          <w:color w:val="auto"/>
          <w:kern w:val="2"/>
          <w:sz w:val="32"/>
          <w:szCs w:val="32"/>
          <w:highlight w:val="none"/>
          <w:lang w:val="en-US" w:eastAsia="zh-CN" w:bidi="ar-SA"/>
        </w:rPr>
      </w:pPr>
    </w:p>
    <w:p>
      <w:pPr>
        <w:pStyle w:val="29"/>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default" w:ascii="仿宋_GB2312" w:hAnsi="仿宋_GB2312" w:eastAsia="仿宋_GB2312" w:cs="仿宋_GB2312"/>
          <w:color w:val="auto"/>
          <w:kern w:val="2"/>
          <w:sz w:val="32"/>
          <w:szCs w:val="32"/>
          <w:highlight w:val="none"/>
          <w:lang w:val="en-US" w:eastAsia="zh-CN" w:bidi="ar-SA"/>
        </w:rPr>
        <w:sectPr>
          <w:headerReference r:id="rId5" w:type="default"/>
          <w:footerReference r:id="rId6" w:type="default"/>
          <w:pgSz w:w="9638" w:h="13606"/>
          <w:pgMar w:top="1304" w:right="1134" w:bottom="1134" w:left="1134" w:header="851" w:footer="737" w:gutter="0"/>
          <w:pgNumType w:fmt="numberInDash"/>
          <w:cols w:space="0" w:num="1"/>
          <w:rtlGutter w:val="0"/>
          <w:docGrid w:type="linesAndChars" w:linePitch="310" w:charSpace="-3288"/>
        </w:sectPr>
      </w:pPr>
    </w:p>
    <w:p>
      <w:pPr>
        <w:pStyle w:val="4"/>
        <w:keepNext w:val="0"/>
        <w:keepLines w:val="0"/>
        <w:pageBreakBefore w:val="0"/>
        <w:kinsoku/>
        <w:overflowPunct/>
        <w:topLinePunct w:val="0"/>
        <w:autoSpaceDE/>
        <w:autoSpaceDN/>
        <w:bidi w:val="0"/>
        <w:adjustRightInd/>
        <w:snapToGrid/>
        <w:spacing w:line="360" w:lineRule="auto"/>
        <w:ind w:left="0" w:leftChars="0" w:firstLine="0" w:firstLineChars="0"/>
        <w:jc w:val="left"/>
        <w:textAlignment w:val="auto"/>
        <w:rPr>
          <w:rFonts w:hint="default" w:ascii="方正黑体_GBK" w:hAnsi="方正黑体_GBK" w:eastAsia="方正黑体_GBK" w:cs="方正黑体_GBK"/>
          <w:color w:val="auto"/>
          <w:sz w:val="28"/>
          <w:szCs w:val="28"/>
          <w:highlight w:val="none"/>
          <w:lang w:val="en-US" w:eastAsia="zh-CN"/>
        </w:rPr>
      </w:pPr>
      <w:r>
        <w:rPr>
          <w:rFonts w:hint="eastAsia" w:ascii="方正黑体_GBK" w:hAnsi="方正黑体_GBK" w:eastAsia="方正黑体_GBK" w:cs="方正黑体_GBK"/>
          <w:color w:val="auto"/>
          <w:sz w:val="28"/>
          <w:szCs w:val="28"/>
          <w:highlight w:val="none"/>
          <w:lang w:eastAsia="zh-CN"/>
        </w:rPr>
        <w:t>附件</w:t>
      </w:r>
      <w:r>
        <w:rPr>
          <w:rFonts w:hint="eastAsia" w:ascii="方正黑体_GBK" w:hAnsi="方正黑体_GBK" w:eastAsia="方正黑体_GBK" w:cs="方正黑体_GBK"/>
          <w:color w:val="auto"/>
          <w:sz w:val="28"/>
          <w:szCs w:val="28"/>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i w:val="0"/>
          <w:color w:val="auto"/>
          <w:kern w:val="0"/>
          <w:sz w:val="36"/>
          <w:szCs w:val="36"/>
          <w:highlight w:val="none"/>
          <w:u w:val="none"/>
          <w:lang w:val="en-US" w:eastAsia="zh-CN" w:bidi="ar"/>
        </w:rPr>
      </w:pPr>
      <w:r>
        <w:rPr>
          <w:rFonts w:hint="eastAsia" w:ascii="方正小标宋简体" w:hAnsi="方正小标宋简体" w:eastAsia="方正小标宋简体" w:cs="方正小标宋简体"/>
          <w:color w:val="auto"/>
          <w:sz w:val="36"/>
          <w:szCs w:val="36"/>
          <w:highlight w:val="none"/>
          <w:lang w:eastAsia="zh-CN"/>
        </w:rPr>
        <w:t>城市一刻钟便民生活圈拟建项目</w:t>
      </w:r>
      <w:r>
        <w:rPr>
          <w:rFonts w:hint="eastAsia" w:ascii="方正小标宋简体" w:hAnsi="方正小标宋简体" w:eastAsia="方正小标宋简体" w:cs="方正小标宋简体"/>
          <w:i w:val="0"/>
          <w:color w:val="auto"/>
          <w:kern w:val="0"/>
          <w:sz w:val="36"/>
          <w:szCs w:val="36"/>
          <w:highlight w:val="none"/>
          <w:u w:val="none"/>
          <w:lang w:val="en-US" w:eastAsia="zh-CN" w:bidi="ar"/>
        </w:rPr>
        <w:t>申报表</w:t>
      </w:r>
    </w:p>
    <w:p>
      <w:pPr>
        <w:rPr>
          <w:rFonts w:hint="eastAsia" w:ascii="仿宋" w:hAnsi="仿宋" w:eastAsia="仿宋" w:cs="仿宋"/>
          <w:i w:val="0"/>
          <w:color w:val="auto"/>
          <w:sz w:val="21"/>
          <w:szCs w:val="21"/>
          <w:highlight w:val="none"/>
          <w:u w:val="none"/>
          <w:lang w:eastAsia="zh-CN"/>
        </w:rPr>
      </w:pPr>
      <w:r>
        <w:rPr>
          <w:rFonts w:hint="eastAsia" w:ascii="仿宋" w:hAnsi="仿宋" w:eastAsia="仿宋" w:cs="仿宋"/>
          <w:i w:val="0"/>
          <w:color w:val="auto"/>
          <w:kern w:val="0"/>
          <w:sz w:val="21"/>
          <w:szCs w:val="21"/>
          <w:highlight w:val="none"/>
          <w:u w:val="none"/>
          <w:lang w:val="en-US" w:eastAsia="zh-CN" w:bidi="ar"/>
        </w:rPr>
        <w:t xml:space="preserve">申报主体（加盖公章）：                                 </w:t>
      </w:r>
      <w:r>
        <w:rPr>
          <w:rFonts w:hint="eastAsia" w:ascii="仿宋" w:hAnsi="仿宋" w:eastAsia="仿宋" w:cs="仿宋"/>
          <w:i w:val="0"/>
          <w:color w:val="auto"/>
          <w:sz w:val="21"/>
          <w:szCs w:val="21"/>
          <w:highlight w:val="none"/>
          <w:u w:val="none"/>
          <w:lang w:eastAsia="zh-CN"/>
        </w:rPr>
        <w:t>便民圈名称：</w:t>
      </w:r>
      <w:r>
        <w:rPr>
          <w:rFonts w:hint="eastAsia" w:ascii="仿宋" w:hAnsi="仿宋" w:eastAsia="仿宋" w:cs="仿宋"/>
          <w:i w:val="0"/>
          <w:color w:val="auto"/>
          <w:sz w:val="21"/>
          <w:szCs w:val="21"/>
          <w:highlight w:val="none"/>
          <w:u w:val="none"/>
          <w:lang w:val="en-US" w:eastAsia="zh-CN"/>
        </w:rPr>
        <w:t xml:space="preserve">                      </w:t>
      </w:r>
      <w:r>
        <w:rPr>
          <w:rFonts w:hint="eastAsia" w:ascii="仿宋" w:hAnsi="仿宋" w:eastAsia="仿宋" w:cs="仿宋"/>
          <w:i w:val="0"/>
          <w:color w:val="auto"/>
          <w:sz w:val="21"/>
          <w:szCs w:val="21"/>
          <w:highlight w:val="none"/>
          <w:u w:val="none"/>
          <w:lang w:eastAsia="zh-CN"/>
        </w:rPr>
        <w:t>单位：人、个、万元、平方米</w:t>
      </w:r>
    </w:p>
    <w:tbl>
      <w:tblPr>
        <w:tblStyle w:val="21"/>
        <w:tblW w:w="114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1"/>
        <w:gridCol w:w="1110"/>
        <w:gridCol w:w="990"/>
        <w:gridCol w:w="1125"/>
        <w:gridCol w:w="855"/>
        <w:gridCol w:w="825"/>
        <w:gridCol w:w="795"/>
        <w:gridCol w:w="810"/>
        <w:gridCol w:w="720"/>
        <w:gridCol w:w="750"/>
        <w:gridCol w:w="750"/>
        <w:gridCol w:w="1035"/>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11426" w:type="dxa"/>
            <w:gridSpan w:val="13"/>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i w:val="0"/>
                <w:color w:val="auto"/>
                <w:sz w:val="18"/>
                <w:szCs w:val="18"/>
                <w:highlight w:val="none"/>
                <w:u w:val="none"/>
              </w:rPr>
            </w:pPr>
            <w:r>
              <w:rPr>
                <w:rFonts w:hint="eastAsia" w:ascii="仿宋" w:hAnsi="仿宋" w:eastAsia="仿宋" w:cs="仿宋"/>
                <w:b/>
                <w:i w:val="0"/>
                <w:color w:val="auto"/>
                <w:kern w:val="0"/>
                <w:sz w:val="18"/>
                <w:szCs w:val="18"/>
                <w:highlight w:val="none"/>
                <w:u w:val="none"/>
                <w:lang w:val="en-US" w:eastAsia="zh-CN" w:bidi="ar"/>
              </w:rPr>
              <w:t>企业资质情况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82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企业住所</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统一社会信用代码</w:t>
            </w:r>
          </w:p>
        </w:tc>
        <w:tc>
          <w:tcPr>
            <w:tcW w:w="99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kern w:val="0"/>
                <w:sz w:val="18"/>
                <w:szCs w:val="18"/>
                <w:highlight w:val="none"/>
                <w:u w:val="none"/>
                <w:lang w:val="en-US" w:eastAsia="zh-CN" w:bidi="ar"/>
              </w:rPr>
            </w:pPr>
            <w:r>
              <w:rPr>
                <w:rFonts w:hint="eastAsia" w:ascii="仿宋" w:hAnsi="仿宋" w:eastAsia="仿宋" w:cs="仿宋"/>
                <w:i w:val="0"/>
                <w:color w:val="auto"/>
                <w:kern w:val="0"/>
                <w:sz w:val="18"/>
                <w:szCs w:val="18"/>
                <w:highlight w:val="none"/>
                <w:u w:val="none"/>
                <w:lang w:val="en-US" w:eastAsia="zh-CN" w:bidi="ar"/>
              </w:rPr>
              <w:t>企业成立</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日期</w:t>
            </w:r>
          </w:p>
        </w:tc>
        <w:tc>
          <w:tcPr>
            <w:tcW w:w="112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法人或负责人</w:t>
            </w:r>
          </w:p>
        </w:tc>
        <w:tc>
          <w:tcPr>
            <w:tcW w:w="85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员工人数</w:t>
            </w:r>
          </w:p>
        </w:tc>
        <w:tc>
          <w:tcPr>
            <w:tcW w:w="82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年销售额</w:t>
            </w:r>
          </w:p>
        </w:tc>
        <w:tc>
          <w:tcPr>
            <w:tcW w:w="79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kern w:val="0"/>
                <w:sz w:val="18"/>
                <w:szCs w:val="18"/>
                <w:highlight w:val="none"/>
                <w:u w:val="none"/>
                <w:lang w:val="en-US" w:eastAsia="zh-CN" w:bidi="ar"/>
              </w:rPr>
            </w:pPr>
            <w:r>
              <w:rPr>
                <w:rFonts w:hint="eastAsia" w:ascii="仿宋" w:hAnsi="仿宋" w:eastAsia="仿宋" w:cs="仿宋"/>
                <w:i w:val="0"/>
                <w:color w:val="auto"/>
                <w:kern w:val="0"/>
                <w:sz w:val="18"/>
                <w:szCs w:val="18"/>
                <w:highlight w:val="none"/>
                <w:u w:val="none"/>
                <w:lang w:val="en-US" w:eastAsia="zh-CN" w:bidi="ar"/>
              </w:rPr>
              <w:t>线上销</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售额</w:t>
            </w:r>
          </w:p>
        </w:tc>
        <w:tc>
          <w:tcPr>
            <w:tcW w:w="8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服务人数</w:t>
            </w:r>
          </w:p>
        </w:tc>
        <w:tc>
          <w:tcPr>
            <w:tcW w:w="3255" w:type="dxa"/>
            <w:gridSpan w:val="4"/>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经营范围</w:t>
            </w:r>
          </w:p>
        </w:tc>
        <w:tc>
          <w:tcPr>
            <w:tcW w:w="84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821"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99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79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3255" w:type="dxa"/>
            <w:gridSpan w:val="4"/>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11426" w:type="dxa"/>
            <w:gridSpan w:val="13"/>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i w:val="0"/>
                <w:color w:val="auto"/>
                <w:sz w:val="18"/>
                <w:szCs w:val="18"/>
                <w:highlight w:val="none"/>
                <w:u w:val="none"/>
              </w:rPr>
            </w:pPr>
            <w:r>
              <w:rPr>
                <w:rFonts w:hint="eastAsia" w:ascii="仿宋" w:hAnsi="仿宋" w:eastAsia="仿宋" w:cs="仿宋"/>
                <w:b/>
                <w:i w:val="0"/>
                <w:color w:val="auto"/>
                <w:kern w:val="0"/>
                <w:sz w:val="18"/>
                <w:szCs w:val="18"/>
                <w:highlight w:val="none"/>
                <w:u w:val="none"/>
                <w:lang w:val="en-US" w:eastAsia="zh-CN" w:bidi="ar"/>
              </w:rPr>
              <w:t>计划新建或改造提升有关情况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821" w:type="dxa"/>
            <w:vMerge w:val="restart"/>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kern w:val="2"/>
                <w:sz w:val="18"/>
                <w:szCs w:val="18"/>
                <w:highlight w:val="none"/>
                <w:u w:val="none"/>
                <w:lang w:val="en-US" w:eastAsia="zh-CN" w:bidi="ar-SA"/>
              </w:rPr>
            </w:pPr>
            <w:r>
              <w:rPr>
                <w:rFonts w:hint="eastAsia" w:ascii="仿宋" w:hAnsi="仿宋" w:eastAsia="仿宋" w:cs="仿宋"/>
                <w:i w:val="0"/>
                <w:color w:val="auto"/>
                <w:kern w:val="0"/>
                <w:sz w:val="18"/>
                <w:szCs w:val="18"/>
                <w:highlight w:val="none"/>
                <w:u w:val="none"/>
                <w:lang w:val="en-US" w:eastAsia="zh-CN" w:bidi="ar"/>
              </w:rPr>
              <w:t>社区名称</w:t>
            </w:r>
          </w:p>
        </w:tc>
        <w:tc>
          <w:tcPr>
            <w:tcW w:w="1110" w:type="dxa"/>
            <w:vMerge w:val="restar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kern w:val="2"/>
                <w:sz w:val="18"/>
                <w:szCs w:val="18"/>
                <w:highlight w:val="none"/>
                <w:u w:val="none"/>
                <w:lang w:val="en-US" w:eastAsia="zh-CN" w:bidi="ar-SA"/>
              </w:rPr>
            </w:pPr>
            <w:r>
              <w:rPr>
                <w:rFonts w:hint="eastAsia" w:ascii="仿宋" w:hAnsi="仿宋" w:eastAsia="仿宋" w:cs="仿宋"/>
                <w:i w:val="0"/>
                <w:color w:val="auto"/>
                <w:kern w:val="0"/>
                <w:sz w:val="18"/>
                <w:szCs w:val="18"/>
                <w:highlight w:val="none"/>
                <w:u w:val="none"/>
                <w:lang w:val="en-US" w:eastAsia="zh-CN" w:bidi="ar"/>
              </w:rPr>
              <w:t>项目营业面积</w:t>
            </w:r>
          </w:p>
        </w:tc>
        <w:tc>
          <w:tcPr>
            <w:tcW w:w="990" w:type="dxa"/>
            <w:vMerge w:val="restart"/>
            <w:tcBorders>
              <w:top w:val="single" w:color="000000" w:sz="4" w:space="0"/>
              <w:left w:val="single" w:color="000000" w:sz="4" w:space="0"/>
              <w:right w:val="single" w:color="auto" w:sz="4" w:space="0"/>
            </w:tcBorders>
            <w:noWrap/>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kern w:val="2"/>
                <w:sz w:val="18"/>
                <w:szCs w:val="18"/>
                <w:highlight w:val="none"/>
                <w:u w:val="none"/>
                <w:lang w:val="en-US" w:eastAsia="zh-CN" w:bidi="ar-SA"/>
              </w:rPr>
            </w:pPr>
            <w:r>
              <w:rPr>
                <w:rFonts w:hint="eastAsia" w:ascii="仿宋" w:hAnsi="仿宋" w:eastAsia="仿宋" w:cs="仿宋"/>
                <w:i w:val="0"/>
                <w:color w:val="auto"/>
                <w:kern w:val="0"/>
                <w:sz w:val="18"/>
                <w:szCs w:val="18"/>
                <w:highlight w:val="none"/>
                <w:u w:val="none"/>
                <w:lang w:val="en-US" w:eastAsia="zh-CN" w:bidi="ar"/>
              </w:rPr>
              <w:t>项目总投资</w:t>
            </w:r>
          </w:p>
        </w:tc>
        <w:tc>
          <w:tcPr>
            <w:tcW w:w="1125" w:type="dxa"/>
            <w:vMerge w:val="restart"/>
            <w:tcBorders>
              <w:top w:val="single" w:color="000000" w:sz="4" w:space="0"/>
              <w:left w:val="single" w:color="auto" w:sz="4" w:space="0"/>
              <w:right w:val="single" w:color="000000" w:sz="4" w:space="0"/>
            </w:tcBorders>
            <w:noWrap/>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kern w:val="2"/>
                <w:sz w:val="18"/>
                <w:szCs w:val="18"/>
                <w:highlight w:val="none"/>
                <w:u w:val="none"/>
                <w:lang w:val="en-US" w:eastAsia="zh-CN" w:bidi="ar-SA"/>
              </w:rPr>
            </w:pPr>
            <w:r>
              <w:rPr>
                <w:rFonts w:hint="eastAsia" w:ascii="仿宋" w:hAnsi="仿宋" w:eastAsia="仿宋" w:cs="仿宋"/>
                <w:i w:val="0"/>
                <w:color w:val="auto"/>
                <w:kern w:val="2"/>
                <w:sz w:val="18"/>
                <w:szCs w:val="18"/>
                <w:highlight w:val="none"/>
                <w:u w:val="none"/>
                <w:lang w:val="en-US" w:eastAsia="zh-CN" w:bidi="ar-SA"/>
              </w:rPr>
              <w:t>项目有效投资</w:t>
            </w:r>
          </w:p>
        </w:tc>
        <w:tc>
          <w:tcPr>
            <w:tcW w:w="855" w:type="dxa"/>
            <w:vMerge w:val="restart"/>
            <w:tcBorders>
              <w:top w:val="single" w:color="000000" w:sz="4" w:space="0"/>
              <w:left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lang w:eastAsia="zh-CN"/>
              </w:rPr>
            </w:pPr>
            <w:r>
              <w:rPr>
                <w:rFonts w:hint="eastAsia" w:ascii="仿宋" w:hAnsi="仿宋" w:eastAsia="仿宋" w:cs="仿宋"/>
                <w:i w:val="0"/>
                <w:color w:val="auto"/>
                <w:sz w:val="18"/>
                <w:szCs w:val="18"/>
                <w:highlight w:val="none"/>
                <w:u w:val="none"/>
                <w:lang w:eastAsia="zh-CN"/>
              </w:rPr>
              <w:t>新建或</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lang w:eastAsia="zh-CN"/>
              </w:rPr>
            </w:pPr>
            <w:r>
              <w:rPr>
                <w:rFonts w:hint="eastAsia" w:ascii="仿宋" w:hAnsi="仿宋" w:eastAsia="仿宋" w:cs="仿宋"/>
                <w:i w:val="0"/>
                <w:color w:val="auto"/>
                <w:sz w:val="18"/>
                <w:szCs w:val="18"/>
                <w:highlight w:val="none"/>
                <w:u w:val="none"/>
                <w:lang w:eastAsia="zh-CN"/>
              </w:rPr>
              <w:t>改建</w:t>
            </w:r>
          </w:p>
        </w:tc>
        <w:tc>
          <w:tcPr>
            <w:tcW w:w="2430" w:type="dxa"/>
            <w:gridSpan w:val="3"/>
            <w:tcBorders>
              <w:top w:val="single" w:color="000000" w:sz="4" w:space="0"/>
              <w:left w:val="single" w:color="000000"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lang w:eastAsia="zh-CN"/>
              </w:rPr>
            </w:pPr>
            <w:r>
              <w:rPr>
                <w:rFonts w:hint="eastAsia" w:ascii="仿宋" w:hAnsi="仿宋" w:eastAsia="仿宋" w:cs="仿宋"/>
                <w:i w:val="0"/>
                <w:color w:val="auto"/>
                <w:sz w:val="18"/>
                <w:szCs w:val="18"/>
                <w:highlight w:val="none"/>
                <w:u w:val="none"/>
                <w:lang w:eastAsia="zh-CN"/>
              </w:rPr>
              <w:t>便民圈建设形态</w:t>
            </w:r>
          </w:p>
        </w:tc>
        <w:tc>
          <w:tcPr>
            <w:tcW w:w="4095" w:type="dxa"/>
            <w:gridSpan w:val="5"/>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lang w:eastAsia="zh-CN"/>
              </w:rPr>
            </w:pPr>
            <w:r>
              <w:rPr>
                <w:rFonts w:hint="eastAsia" w:ascii="仿宋" w:hAnsi="仿宋" w:eastAsia="仿宋" w:cs="仿宋"/>
                <w:i w:val="0"/>
                <w:color w:val="auto"/>
                <w:sz w:val="18"/>
                <w:szCs w:val="18"/>
                <w:highlight w:val="none"/>
                <w:u w:val="none"/>
                <w:lang w:eastAsia="zh-CN"/>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821" w:type="dxa"/>
            <w:vMerge w:val="continue"/>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 w:hAnsi="仿宋" w:eastAsia="仿宋" w:cs="仿宋"/>
                <w:i w:val="0"/>
                <w:color w:val="auto"/>
                <w:sz w:val="18"/>
                <w:szCs w:val="18"/>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 w:hAnsi="仿宋" w:eastAsia="仿宋" w:cs="仿宋"/>
                <w:i w:val="0"/>
                <w:color w:val="auto"/>
                <w:sz w:val="18"/>
                <w:szCs w:val="18"/>
                <w:highlight w:val="none"/>
                <w:u w:val="none"/>
              </w:rPr>
            </w:pPr>
          </w:p>
        </w:tc>
        <w:tc>
          <w:tcPr>
            <w:tcW w:w="990" w:type="dxa"/>
            <w:vMerge w:val="continue"/>
            <w:tcBorders>
              <w:left w:val="single" w:color="000000" w:sz="4" w:space="0"/>
              <w:bottom w:val="single" w:color="000000" w:sz="4" w:space="0"/>
              <w:right w:val="single" w:color="auto" w:sz="4" w:space="0"/>
            </w:tcBorders>
            <w:noWrap/>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rPr>
            </w:pPr>
          </w:p>
        </w:tc>
        <w:tc>
          <w:tcPr>
            <w:tcW w:w="1125" w:type="dxa"/>
            <w:vMerge w:val="continue"/>
            <w:tcBorders>
              <w:left w:val="single" w:color="auto"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rPr>
            </w:pPr>
          </w:p>
        </w:tc>
        <w:tc>
          <w:tcPr>
            <w:tcW w:w="855" w:type="dxa"/>
            <w:vMerge w:val="continue"/>
            <w:tcBorders>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 w:hAnsi="仿宋" w:eastAsia="仿宋" w:cs="仿宋"/>
                <w:i w:val="0"/>
                <w:color w:val="auto"/>
                <w:sz w:val="18"/>
                <w:szCs w:val="18"/>
                <w:highlight w:val="none"/>
                <w:u w:val="none"/>
              </w:rPr>
            </w:pPr>
          </w:p>
        </w:tc>
        <w:tc>
          <w:tcPr>
            <w:tcW w:w="825" w:type="dxa"/>
            <w:tcBorders>
              <w:top w:val="single" w:color="auto"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 w:hAnsi="仿宋" w:eastAsia="仿宋" w:cs="仿宋"/>
                <w:i w:val="0"/>
                <w:color w:val="auto"/>
                <w:sz w:val="18"/>
                <w:szCs w:val="18"/>
                <w:highlight w:val="none"/>
                <w:u w:val="none"/>
                <w:lang w:eastAsia="zh-CN"/>
              </w:rPr>
            </w:pPr>
            <w:r>
              <w:rPr>
                <w:rFonts w:hint="eastAsia" w:ascii="仿宋" w:hAnsi="仿宋" w:eastAsia="仿宋" w:cs="仿宋"/>
                <w:b w:val="0"/>
                <w:bCs/>
                <w:i w:val="0"/>
                <w:caps w:val="0"/>
                <w:color w:val="auto"/>
                <w:spacing w:val="0"/>
                <w:sz w:val="18"/>
                <w:szCs w:val="18"/>
                <w:highlight w:val="none"/>
                <w:lang w:val="en-US" w:eastAsia="zh-CN"/>
              </w:rPr>
              <w:t>集聚式</w:t>
            </w:r>
          </w:p>
        </w:tc>
        <w:tc>
          <w:tcPr>
            <w:tcW w:w="795" w:type="dxa"/>
            <w:tcBorders>
              <w:top w:val="single" w:color="auto"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 w:hAnsi="仿宋" w:eastAsia="仿宋" w:cs="仿宋"/>
                <w:i w:val="0"/>
                <w:color w:val="auto"/>
                <w:sz w:val="18"/>
                <w:szCs w:val="18"/>
                <w:highlight w:val="none"/>
                <w:u w:val="none"/>
                <w:lang w:eastAsia="zh-CN"/>
              </w:rPr>
            </w:pPr>
            <w:r>
              <w:rPr>
                <w:rFonts w:hint="eastAsia" w:ascii="仿宋" w:hAnsi="仿宋" w:eastAsia="仿宋" w:cs="仿宋"/>
                <w:b w:val="0"/>
                <w:bCs/>
                <w:i w:val="0"/>
                <w:caps w:val="0"/>
                <w:color w:val="auto"/>
                <w:spacing w:val="0"/>
                <w:sz w:val="18"/>
                <w:szCs w:val="18"/>
                <w:highlight w:val="none"/>
                <w:lang w:eastAsia="zh-CN"/>
              </w:rPr>
              <w:t>街区式</w:t>
            </w:r>
          </w:p>
        </w:tc>
        <w:tc>
          <w:tcPr>
            <w:tcW w:w="810" w:type="dxa"/>
            <w:tcBorders>
              <w:top w:val="single" w:color="auto"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lang w:eastAsia="zh-CN"/>
              </w:rPr>
            </w:pPr>
            <w:r>
              <w:rPr>
                <w:rFonts w:hint="eastAsia" w:ascii="仿宋" w:hAnsi="仿宋" w:eastAsia="仿宋" w:cs="仿宋"/>
                <w:b w:val="0"/>
                <w:bCs/>
                <w:i w:val="0"/>
                <w:caps w:val="0"/>
                <w:color w:val="auto"/>
                <w:spacing w:val="0"/>
                <w:sz w:val="18"/>
                <w:szCs w:val="18"/>
                <w:highlight w:val="none"/>
                <w:lang w:eastAsia="zh-CN"/>
              </w:rPr>
              <w:t>分散式</w:t>
            </w:r>
          </w:p>
        </w:tc>
        <w:tc>
          <w:tcPr>
            <w:tcW w:w="720" w:type="dxa"/>
            <w:tcBorders>
              <w:top w:val="single" w:color="000000" w:sz="4" w:space="0"/>
              <w:left w:val="single" w:color="auto" w:sz="4" w:space="0"/>
              <w:bottom w:val="single" w:color="000000"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kern w:val="0"/>
                <w:sz w:val="18"/>
                <w:szCs w:val="18"/>
                <w:highlight w:val="none"/>
                <w:u w:val="none"/>
                <w:lang w:val="en-US" w:eastAsia="zh-CN" w:bidi="ar"/>
              </w:rPr>
            </w:pPr>
            <w:r>
              <w:rPr>
                <w:rFonts w:hint="eastAsia" w:ascii="仿宋" w:hAnsi="仿宋" w:eastAsia="仿宋" w:cs="仿宋"/>
                <w:i w:val="0"/>
                <w:color w:val="auto"/>
                <w:kern w:val="0"/>
                <w:sz w:val="18"/>
                <w:szCs w:val="18"/>
                <w:highlight w:val="none"/>
                <w:u w:val="none"/>
                <w:lang w:val="en-US" w:eastAsia="zh-CN" w:bidi="ar"/>
              </w:rPr>
              <w:t>年度营业额</w:t>
            </w:r>
          </w:p>
        </w:tc>
        <w:tc>
          <w:tcPr>
            <w:tcW w:w="750" w:type="dxa"/>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kern w:val="0"/>
                <w:sz w:val="18"/>
                <w:szCs w:val="18"/>
                <w:highlight w:val="none"/>
                <w:u w:val="none"/>
                <w:lang w:val="en-US" w:eastAsia="zh-CN" w:bidi="ar"/>
              </w:rPr>
            </w:pPr>
            <w:r>
              <w:rPr>
                <w:rFonts w:hint="eastAsia" w:ascii="仿宋" w:hAnsi="仿宋" w:eastAsia="仿宋" w:cs="仿宋"/>
                <w:i w:val="0"/>
                <w:color w:val="auto"/>
                <w:kern w:val="0"/>
                <w:sz w:val="18"/>
                <w:szCs w:val="18"/>
                <w:highlight w:val="none"/>
                <w:u w:val="none"/>
                <w:lang w:val="en-US" w:eastAsia="zh-CN" w:bidi="ar"/>
              </w:rPr>
              <w:t>服务周边居民</w:t>
            </w:r>
          </w:p>
        </w:tc>
        <w:tc>
          <w:tcPr>
            <w:tcW w:w="75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kern w:val="0"/>
                <w:sz w:val="18"/>
                <w:szCs w:val="18"/>
                <w:highlight w:val="none"/>
                <w:u w:val="none"/>
                <w:lang w:val="en-US" w:eastAsia="zh-CN" w:bidi="ar"/>
              </w:rPr>
            </w:pPr>
            <w:r>
              <w:rPr>
                <w:rFonts w:hint="eastAsia" w:ascii="仿宋" w:hAnsi="仿宋" w:eastAsia="仿宋" w:cs="仿宋"/>
                <w:i w:val="0"/>
                <w:color w:val="auto"/>
                <w:kern w:val="0"/>
                <w:sz w:val="18"/>
                <w:szCs w:val="18"/>
                <w:highlight w:val="none"/>
                <w:u w:val="none"/>
                <w:lang w:val="en-US" w:eastAsia="zh-CN" w:bidi="ar"/>
              </w:rPr>
              <w:t>新增就业岗位</w:t>
            </w:r>
          </w:p>
        </w:tc>
        <w:tc>
          <w:tcPr>
            <w:tcW w:w="103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kern w:val="0"/>
                <w:sz w:val="18"/>
                <w:szCs w:val="18"/>
                <w:highlight w:val="none"/>
                <w:u w:val="none"/>
                <w:lang w:val="en-US" w:eastAsia="zh-CN" w:bidi="ar"/>
              </w:rPr>
            </w:pPr>
            <w:r>
              <w:rPr>
                <w:rFonts w:hint="eastAsia" w:ascii="仿宋" w:hAnsi="仿宋" w:eastAsia="仿宋" w:cs="仿宋"/>
                <w:i w:val="0"/>
                <w:color w:val="auto"/>
                <w:kern w:val="0"/>
                <w:sz w:val="18"/>
                <w:szCs w:val="18"/>
                <w:highlight w:val="none"/>
                <w:u w:val="none"/>
                <w:lang w:val="en-US" w:eastAsia="zh-CN" w:bidi="ar"/>
              </w:rPr>
              <w:t>居民满意度达到%</w:t>
            </w:r>
          </w:p>
        </w:tc>
        <w:tc>
          <w:tcPr>
            <w:tcW w:w="84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kern w:val="0"/>
                <w:sz w:val="18"/>
                <w:szCs w:val="18"/>
                <w:highlight w:val="none"/>
                <w:u w:val="none"/>
                <w:lang w:val="en-US" w:eastAsia="zh-CN" w:bidi="ar"/>
              </w:rPr>
            </w:pPr>
            <w:r>
              <w:rPr>
                <w:rFonts w:hint="eastAsia" w:ascii="仿宋" w:hAnsi="仿宋" w:eastAsia="仿宋" w:cs="仿宋"/>
                <w:i w:val="0"/>
                <w:color w:val="auto"/>
                <w:kern w:val="0"/>
                <w:sz w:val="18"/>
                <w:szCs w:val="18"/>
                <w:highlight w:val="none"/>
                <w:u w:val="none"/>
                <w:lang w:val="en-US" w:eastAsia="zh-CN" w:bidi="ar"/>
              </w:rPr>
              <w:t>连锁化率达到%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821"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color w:val="auto"/>
                <w:sz w:val="18"/>
                <w:szCs w:val="18"/>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99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kern w:val="0"/>
                <w:sz w:val="18"/>
                <w:szCs w:val="18"/>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kern w:val="0"/>
                <w:sz w:val="18"/>
                <w:szCs w:val="18"/>
                <w:highlight w:val="none"/>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kern w:val="0"/>
                <w:sz w:val="18"/>
                <w:szCs w:val="18"/>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79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720" w:type="dxa"/>
            <w:tcBorders>
              <w:top w:val="single" w:color="000000" w:sz="4" w:space="0"/>
              <w:left w:val="single" w:color="000000" w:sz="4" w:space="0"/>
              <w:bottom w:val="single" w:color="000000" w:sz="4" w:space="0"/>
              <w:right w:val="single" w:color="auto"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750" w:type="dxa"/>
            <w:tcBorders>
              <w:top w:val="single" w:color="000000" w:sz="4" w:space="0"/>
              <w:left w:val="single" w:color="auto"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821"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color w:val="auto"/>
                <w:sz w:val="18"/>
                <w:szCs w:val="18"/>
                <w:highlight w:val="none"/>
                <w:u w:val="none"/>
                <w:lang w:eastAsia="zh-CN"/>
              </w:rPr>
            </w:pPr>
          </w:p>
        </w:tc>
        <w:tc>
          <w:tcPr>
            <w:tcW w:w="111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99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79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720" w:type="dxa"/>
            <w:tcBorders>
              <w:top w:val="single" w:color="000000" w:sz="4" w:space="0"/>
              <w:left w:val="single" w:color="000000" w:sz="4" w:space="0"/>
              <w:bottom w:val="single" w:color="000000" w:sz="4" w:space="0"/>
              <w:right w:val="single" w:color="auto"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750" w:type="dxa"/>
            <w:tcBorders>
              <w:top w:val="single" w:color="000000" w:sz="4" w:space="0"/>
              <w:left w:val="single" w:color="auto"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821" w:type="dxa"/>
            <w:tcBorders>
              <w:top w:val="single" w:color="000000" w:sz="4" w:space="0"/>
              <w:left w:val="single" w:color="000000" w:sz="4" w:space="0"/>
              <w:bottom w:val="single" w:color="000000" w:sz="4" w:space="0"/>
              <w:right w:val="single" w:color="auto" w:sz="4" w:space="0"/>
            </w:tcBorders>
            <w:noWrap/>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color w:val="auto"/>
                <w:sz w:val="18"/>
                <w:szCs w:val="18"/>
                <w:highlight w:val="none"/>
                <w:u w:val="none"/>
              </w:rPr>
            </w:pPr>
          </w:p>
        </w:tc>
        <w:tc>
          <w:tcPr>
            <w:tcW w:w="1110" w:type="dxa"/>
            <w:tcBorders>
              <w:top w:val="single" w:color="000000" w:sz="4" w:space="0"/>
              <w:left w:val="single" w:color="auto"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99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79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720" w:type="dxa"/>
            <w:tcBorders>
              <w:top w:val="single" w:color="000000" w:sz="4" w:space="0"/>
              <w:left w:val="single" w:color="000000" w:sz="4" w:space="0"/>
              <w:bottom w:val="single" w:color="000000" w:sz="4" w:space="0"/>
              <w:right w:val="single" w:color="auto"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750" w:type="dxa"/>
            <w:tcBorders>
              <w:top w:val="single" w:color="000000" w:sz="4" w:space="0"/>
              <w:left w:val="single" w:color="auto"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821" w:type="dxa"/>
            <w:tcBorders>
              <w:top w:val="single" w:color="000000" w:sz="4" w:space="0"/>
              <w:left w:val="single" w:color="000000" w:sz="4" w:space="0"/>
              <w:bottom w:val="single" w:color="000000" w:sz="4" w:space="0"/>
              <w:right w:val="single" w:color="auto" w:sz="4" w:space="0"/>
            </w:tcBorders>
            <w:noWrap/>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合计</w:t>
            </w:r>
          </w:p>
        </w:tc>
        <w:tc>
          <w:tcPr>
            <w:tcW w:w="1110" w:type="dxa"/>
            <w:tcBorders>
              <w:top w:val="single" w:color="000000" w:sz="4" w:space="0"/>
              <w:left w:val="single" w:color="auto"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kern w:val="0"/>
                <w:sz w:val="18"/>
                <w:szCs w:val="18"/>
                <w:highlight w:val="none"/>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79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720" w:type="dxa"/>
            <w:tcBorders>
              <w:top w:val="single" w:color="000000" w:sz="4" w:space="0"/>
              <w:left w:val="single" w:color="000000" w:sz="4" w:space="0"/>
              <w:bottom w:val="single" w:color="000000" w:sz="4" w:space="0"/>
              <w:right w:val="single" w:color="auto"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750" w:type="dxa"/>
            <w:tcBorders>
              <w:top w:val="single" w:color="000000" w:sz="4" w:space="0"/>
              <w:left w:val="single" w:color="auto"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4" w:space="0"/>
            </w:tcBorders>
            <w:noWrap/>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仿宋" w:hAnsi="仿宋" w:eastAsia="仿宋" w:cs="仿宋"/>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8" w:hRule="atLeast"/>
        </w:trPr>
        <w:tc>
          <w:tcPr>
            <w:tcW w:w="821" w:type="dxa"/>
            <w:tcBorders>
              <w:top w:val="single" w:color="000000" w:sz="4" w:space="0"/>
              <w:left w:val="single" w:color="000000" w:sz="4" w:space="0"/>
              <w:bottom w:val="single" w:color="000000" w:sz="4" w:space="0"/>
              <w:right w:val="single" w:color="auto" w:sz="4" w:space="0"/>
            </w:tcBorders>
            <w:noWrap/>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color w:val="auto"/>
                <w:sz w:val="18"/>
                <w:szCs w:val="18"/>
                <w:highlight w:val="none"/>
                <w:u w:val="none"/>
                <w:lang w:val="en-US" w:eastAsia="zh-CN"/>
              </w:rPr>
            </w:pPr>
            <w:r>
              <w:rPr>
                <w:rFonts w:hint="eastAsia" w:ascii="仿宋" w:hAnsi="仿宋" w:eastAsia="仿宋" w:cs="仿宋"/>
                <w:i w:val="0"/>
                <w:color w:val="auto"/>
                <w:sz w:val="18"/>
                <w:szCs w:val="18"/>
                <w:highlight w:val="none"/>
                <w:u w:val="none"/>
                <w:lang w:val="en-US" w:eastAsia="zh-CN"/>
              </w:rPr>
              <w:t>说明</w:t>
            </w:r>
          </w:p>
        </w:tc>
        <w:tc>
          <w:tcPr>
            <w:tcW w:w="10605" w:type="dxa"/>
            <w:gridSpan w:val="12"/>
            <w:tcBorders>
              <w:top w:val="single" w:color="000000" w:sz="4" w:space="0"/>
              <w:left w:val="single" w:color="auto" w:sz="4" w:space="0"/>
              <w:bottom w:val="single" w:color="000000" w:sz="4" w:space="0"/>
              <w:right w:val="single" w:color="000000" w:sz="4" w:space="0"/>
            </w:tcBorders>
            <w:noWrap/>
            <w:tcMar>
              <w:top w:w="57" w:type="dxa"/>
              <w:left w:w="57" w:type="dxa"/>
              <w:bottom w:w="57" w:type="dxa"/>
              <w:right w:w="57" w:type="dxa"/>
            </w:tcMar>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00" w:lineRule="exact"/>
              <w:ind w:left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1.基本保障类业态</w:t>
            </w:r>
            <w:r>
              <w:rPr>
                <w:rFonts w:hint="eastAsia" w:ascii="仿宋" w:hAnsi="仿宋" w:eastAsia="仿宋" w:cs="仿宋"/>
                <w:b/>
                <w:bCs/>
                <w:color w:val="auto"/>
                <w:kern w:val="2"/>
                <w:sz w:val="18"/>
                <w:szCs w:val="18"/>
                <w:highlight w:val="none"/>
                <w:lang w:val="en-US" w:eastAsia="zh-CN" w:bidi="ar-SA"/>
              </w:rPr>
              <w:t>主要包括：</w:t>
            </w:r>
            <w:r>
              <w:rPr>
                <w:rFonts w:hint="eastAsia" w:ascii="仿宋" w:hAnsi="仿宋" w:eastAsia="仿宋" w:cs="仿宋"/>
                <w:color w:val="auto"/>
                <w:sz w:val="18"/>
                <w:szCs w:val="18"/>
                <w:highlight w:val="none"/>
                <w:lang w:val="en-US" w:eastAsia="zh-CN"/>
              </w:rPr>
              <w:t>便利店、综合超市、菜市场（菜店）、生鲜超市、早餐店、大众餐饮店（有外卖服务）、主食厨房、理发店、洗衣店、药店、照相文印店、五金杂货店、家政服务点、小修小补点（修表、修鞋、修家电、修自行车、开锁配钥匙、改衣服、修电子产品、家具维修、箱包维修等）、物业服务点、再生资源回收点、邮政快递综合服务场所或智能快件（信包）箱、移动售卖点（报刊亭等）、自助取水机、银行网点（含取款机）、医疗就诊等。</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color w:val="auto"/>
                <w:sz w:val="18"/>
                <w:szCs w:val="18"/>
                <w:highlight w:val="none"/>
                <w:u w:val="none"/>
                <w:lang w:eastAsia="zh-CN"/>
              </w:rPr>
            </w:pPr>
            <w:r>
              <w:rPr>
                <w:rFonts w:hint="eastAsia" w:ascii="仿宋" w:hAnsi="仿宋" w:eastAsia="仿宋" w:cs="仿宋"/>
                <w:b/>
                <w:bCs/>
                <w:color w:val="auto"/>
                <w:sz w:val="18"/>
                <w:szCs w:val="18"/>
                <w:highlight w:val="none"/>
                <w:lang w:val="en-US" w:eastAsia="zh-CN"/>
              </w:rPr>
              <w:t>2.品质提升类业态主要包括：</w:t>
            </w:r>
            <w:r>
              <w:rPr>
                <w:rFonts w:hint="eastAsia" w:ascii="仿宋" w:hAnsi="仿宋" w:eastAsia="仿宋" w:cs="仿宋"/>
                <w:color w:val="auto"/>
                <w:sz w:val="18"/>
                <w:szCs w:val="18"/>
                <w:highlight w:val="none"/>
                <w:lang w:val="en-US" w:eastAsia="zh-CN"/>
              </w:rPr>
              <w:t>社区养老服务机构（含社区养老院、为老服务中心、日间照料中心等）、托育机构（含托育点）、儿童娱乐中心、邻里中心（商业服务中心）、艺术培训点、特色餐饮店、茶饮咖啡店、面包蛋糕房、新式书店、花店、眼镜店、文具店、体育用品店、专卖店、生活馆、健身场地、电影院、文娱演出场所、棋牌室、保健理疗店、美容美体店、沐浴店、住宿酒店、洗车行、汽车维修店、宠物服务店、社区食堂、智慧商店、自助寄存仓、自动贩卖机、24小时超市（便利店）、家门口就业服务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 w:hRule="atLeast"/>
        </w:trPr>
        <w:tc>
          <w:tcPr>
            <w:tcW w:w="11426" w:type="dxa"/>
            <w:gridSpan w:val="13"/>
            <w:tcBorders>
              <w:top w:val="nil"/>
              <w:left w:val="nil"/>
              <w:bottom w:val="nil"/>
              <w:right w:val="nil"/>
            </w:tcBorders>
            <w:noWrap/>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联系人：                                                                                                          手机号码：</w:t>
            </w:r>
          </w:p>
        </w:tc>
      </w:tr>
    </w:tbl>
    <w:p>
      <w:pPr>
        <w:pStyle w:val="12"/>
        <w:rPr>
          <w:rFonts w:hint="eastAsia"/>
          <w:color w:val="auto"/>
          <w:highlight w:val="none"/>
          <w:lang w:val="en-US" w:eastAsia="zh-CN"/>
        </w:rPr>
        <w:sectPr>
          <w:pgSz w:w="13606" w:h="9638" w:orient="landscape"/>
          <w:pgMar w:top="1134" w:right="1304" w:bottom="1134" w:left="1134" w:header="851" w:footer="992" w:gutter="0"/>
          <w:pgNumType w:fmt="numberInDash"/>
          <w:cols w:space="0" w:num="1"/>
          <w:rtlGutter w:val="0"/>
          <w:docGrid w:type="linesAndChars" w:linePitch="320" w:charSpace="-3288"/>
        </w:sectPr>
      </w:pPr>
    </w:p>
    <w:p>
      <w:pPr>
        <w:pStyle w:val="4"/>
        <w:keepNext w:val="0"/>
        <w:keepLines w:val="0"/>
        <w:pageBreakBefore w:val="0"/>
        <w:kinsoku/>
        <w:overflowPunct/>
        <w:topLinePunct w:val="0"/>
        <w:autoSpaceDE/>
        <w:autoSpaceDN/>
        <w:bidi w:val="0"/>
        <w:adjustRightInd/>
        <w:snapToGrid/>
        <w:spacing w:line="360" w:lineRule="auto"/>
        <w:ind w:left="0" w:leftChars="0" w:firstLine="0" w:firstLineChars="0"/>
        <w:jc w:val="left"/>
        <w:textAlignment w:val="auto"/>
        <w:rPr>
          <w:rFonts w:hint="eastAsia" w:ascii="方正黑体_GBK" w:hAnsi="方正黑体_GBK" w:eastAsia="方正黑体_GBK" w:cs="方正黑体_GBK"/>
          <w:color w:val="auto"/>
          <w:sz w:val="28"/>
          <w:szCs w:val="28"/>
          <w:highlight w:val="none"/>
          <w:lang w:val="en-US" w:eastAsia="zh-CN"/>
        </w:rPr>
      </w:pPr>
      <w:r>
        <w:rPr>
          <w:rFonts w:hint="eastAsia" w:ascii="方正黑体_GBK" w:hAnsi="方正黑体_GBK" w:eastAsia="方正黑体_GBK" w:cs="方正黑体_GBK"/>
          <w:color w:val="auto"/>
          <w:sz w:val="28"/>
          <w:szCs w:val="28"/>
          <w:highlight w:val="none"/>
          <w:lang w:eastAsia="zh-CN"/>
        </w:rPr>
        <w:t>附件</w:t>
      </w:r>
      <w:r>
        <w:rPr>
          <w:rFonts w:hint="eastAsia" w:ascii="方正黑体_GBK" w:hAnsi="方正黑体_GBK" w:eastAsia="方正黑体_GBK" w:cs="方正黑体_GBK"/>
          <w:color w:val="auto"/>
          <w:sz w:val="28"/>
          <w:szCs w:val="28"/>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夜间经济聚集区项目申报表</w:t>
      </w:r>
    </w:p>
    <w:p>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kern w:val="0"/>
          <w:sz w:val="20"/>
          <w:szCs w:val="20"/>
          <w:highlight w:val="none"/>
        </w:rPr>
      </w:pPr>
    </w:p>
    <w:p>
      <w:pPr>
        <w:keepNext w:val="0"/>
        <w:keepLines w:val="0"/>
        <w:pageBreakBefore w:val="0"/>
        <w:widowControl/>
        <w:kinsoku/>
        <w:wordWrap/>
        <w:overflowPunct/>
        <w:topLinePunct w:val="0"/>
        <w:autoSpaceDE/>
        <w:autoSpaceDN/>
        <w:bidi w:val="0"/>
        <w:adjustRightInd/>
        <w:snapToGrid/>
        <w:spacing w:after="91" w:afterLines="30" w:line="240" w:lineRule="exact"/>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填报单位（公章）</w:t>
      </w:r>
      <w:r>
        <w:rPr>
          <w:rFonts w:hint="eastAsia" w:ascii="仿宋_GB2312" w:hAnsi="仿宋_GB2312" w:eastAsia="仿宋_GB2312" w:cs="仿宋_GB2312"/>
          <w:color w:val="auto"/>
          <w:kern w:val="0"/>
          <w:sz w:val="20"/>
          <w:szCs w:val="20"/>
          <w:highlight w:val="none"/>
          <w:lang w:val="en-US" w:eastAsia="zh-CN"/>
        </w:rPr>
        <w:t xml:space="preserve">                                    </w:t>
      </w:r>
      <w:r>
        <w:rPr>
          <w:rFonts w:hint="eastAsia" w:ascii="仿宋_GB2312" w:hAnsi="仿宋_GB2312" w:eastAsia="仿宋_GB2312" w:cs="仿宋_GB2312"/>
          <w:color w:val="auto"/>
          <w:kern w:val="0"/>
          <w:sz w:val="20"/>
          <w:szCs w:val="20"/>
          <w:highlight w:val="none"/>
        </w:rPr>
        <w:t>时间：</w:t>
      </w:r>
      <w:r>
        <w:rPr>
          <w:rFonts w:hint="eastAsia" w:ascii="仿宋_GB2312" w:hAnsi="仿宋_GB2312" w:eastAsia="仿宋_GB2312" w:cs="仿宋_GB2312"/>
          <w:color w:val="auto"/>
          <w:kern w:val="0"/>
          <w:sz w:val="20"/>
          <w:szCs w:val="20"/>
          <w:highlight w:val="none"/>
          <w:lang w:val="en-US" w:eastAsia="zh-CN"/>
        </w:rPr>
        <w:t xml:space="preserve">     </w:t>
      </w:r>
      <w:r>
        <w:rPr>
          <w:rFonts w:hint="eastAsia" w:ascii="仿宋_GB2312" w:hAnsi="仿宋_GB2312" w:eastAsia="仿宋_GB2312" w:cs="仿宋_GB2312"/>
          <w:color w:val="auto"/>
          <w:kern w:val="0"/>
          <w:sz w:val="20"/>
          <w:szCs w:val="20"/>
          <w:highlight w:val="none"/>
        </w:rPr>
        <w:t>年</w:t>
      </w:r>
      <w:r>
        <w:rPr>
          <w:rFonts w:hint="eastAsia" w:ascii="仿宋_GB2312" w:hAnsi="仿宋_GB2312" w:eastAsia="仿宋_GB2312" w:cs="仿宋_GB2312"/>
          <w:color w:val="auto"/>
          <w:kern w:val="0"/>
          <w:sz w:val="20"/>
          <w:szCs w:val="20"/>
          <w:highlight w:val="none"/>
          <w:lang w:val="en-US" w:eastAsia="zh-CN"/>
        </w:rPr>
        <w:t xml:space="preserve">   </w:t>
      </w:r>
      <w:r>
        <w:rPr>
          <w:rFonts w:hint="eastAsia" w:ascii="仿宋_GB2312" w:hAnsi="仿宋_GB2312" w:eastAsia="仿宋_GB2312" w:cs="仿宋_GB2312"/>
          <w:color w:val="auto"/>
          <w:kern w:val="0"/>
          <w:sz w:val="20"/>
          <w:szCs w:val="20"/>
          <w:highlight w:val="none"/>
        </w:rPr>
        <w:t>月</w:t>
      </w:r>
      <w:r>
        <w:rPr>
          <w:rFonts w:hint="eastAsia" w:ascii="仿宋_GB2312" w:hAnsi="仿宋_GB2312" w:eastAsia="仿宋_GB2312" w:cs="仿宋_GB2312"/>
          <w:color w:val="auto"/>
          <w:kern w:val="0"/>
          <w:sz w:val="20"/>
          <w:szCs w:val="20"/>
          <w:highlight w:val="none"/>
          <w:lang w:val="en-US" w:eastAsia="zh-CN"/>
        </w:rPr>
        <w:t xml:space="preserve">   </w:t>
      </w:r>
      <w:r>
        <w:rPr>
          <w:rFonts w:hint="eastAsia" w:ascii="仿宋_GB2312" w:hAnsi="仿宋_GB2312" w:eastAsia="仿宋_GB2312" w:cs="仿宋_GB2312"/>
          <w:color w:val="auto"/>
          <w:kern w:val="0"/>
          <w:sz w:val="20"/>
          <w:szCs w:val="20"/>
          <w:highlight w:val="none"/>
        </w:rPr>
        <w:t>日</w:t>
      </w:r>
    </w:p>
    <w:tbl>
      <w:tblPr>
        <w:tblStyle w:val="21"/>
        <w:tblW w:w="7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554"/>
        <w:gridCol w:w="500"/>
        <w:gridCol w:w="343"/>
        <w:gridCol w:w="144"/>
        <w:gridCol w:w="625"/>
        <w:gridCol w:w="336"/>
        <w:gridCol w:w="9"/>
        <w:gridCol w:w="122"/>
        <w:gridCol w:w="578"/>
        <w:gridCol w:w="87"/>
        <w:gridCol w:w="14"/>
        <w:gridCol w:w="752"/>
        <w:gridCol w:w="218"/>
        <w:gridCol w:w="365"/>
        <w:gridCol w:w="346"/>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blHeader/>
          <w:jc w:val="center"/>
        </w:trPr>
        <w:tc>
          <w:tcPr>
            <w:tcW w:w="7746" w:type="dxa"/>
            <w:gridSpan w:val="17"/>
            <w:tcBorders>
              <w:top w:val="single" w:color="auto" w:sz="4" w:space="0"/>
            </w:tcBorders>
            <w:shd w:val="clear" w:color="auto" w:fill="auto"/>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黑体" w:hAnsi="黑体" w:eastAsia="黑体" w:cs="黑体"/>
                <w:bCs/>
                <w:color w:val="auto"/>
                <w:kern w:val="0"/>
                <w:sz w:val="20"/>
                <w:szCs w:val="20"/>
                <w:highlight w:val="none"/>
              </w:rPr>
            </w:pPr>
            <w:r>
              <w:rPr>
                <w:rFonts w:hint="eastAsia" w:ascii="黑体" w:hAnsi="黑体" w:eastAsia="黑体" w:cs="黑体"/>
                <w:bCs/>
                <w:color w:val="auto"/>
                <w:kern w:val="0"/>
                <w:sz w:val="20"/>
                <w:szCs w:val="20"/>
                <w:highlight w:val="none"/>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四至范围</w:t>
            </w:r>
          </w:p>
        </w:tc>
        <w:tc>
          <w:tcPr>
            <w:tcW w:w="6561" w:type="dxa"/>
            <w:gridSpan w:val="16"/>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地理位置</w:t>
            </w:r>
          </w:p>
        </w:tc>
        <w:tc>
          <w:tcPr>
            <w:tcW w:w="6561" w:type="dxa"/>
            <w:gridSpan w:val="16"/>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□核心城区</w:t>
            </w:r>
            <w:r>
              <w:rPr>
                <w:rFonts w:hint="eastAsia" w:ascii="仿宋_GB2312" w:hAnsi="仿宋_GB2312" w:eastAsia="仿宋_GB2312" w:cs="仿宋_GB2312"/>
                <w:color w:val="auto"/>
                <w:kern w:val="0"/>
                <w:sz w:val="20"/>
                <w:szCs w:val="20"/>
                <w:highlight w:val="none"/>
                <w:lang w:eastAsia="zh-CN"/>
              </w:rPr>
              <w:t>　　</w:t>
            </w:r>
            <w:r>
              <w:rPr>
                <w:rFonts w:hint="eastAsia" w:ascii="仿宋_GB2312" w:hAnsi="仿宋_GB2312" w:eastAsia="仿宋_GB2312" w:cs="仿宋_GB2312"/>
                <w:color w:val="auto"/>
                <w:kern w:val="0"/>
                <w:sz w:val="20"/>
                <w:szCs w:val="20"/>
                <w:highlight w:val="none"/>
              </w:rPr>
              <w:t>□中心城区</w:t>
            </w:r>
            <w:r>
              <w:rPr>
                <w:rFonts w:hint="eastAsia" w:ascii="仿宋_GB2312" w:hAnsi="仿宋_GB2312" w:eastAsia="仿宋_GB2312" w:cs="仿宋_GB2312"/>
                <w:color w:val="auto"/>
                <w:kern w:val="0"/>
                <w:sz w:val="20"/>
                <w:szCs w:val="20"/>
                <w:highlight w:val="none"/>
                <w:lang w:eastAsia="zh-CN"/>
              </w:rPr>
              <w:t>　　</w:t>
            </w:r>
            <w:r>
              <w:rPr>
                <w:rFonts w:hint="eastAsia" w:ascii="仿宋_GB2312" w:hAnsi="仿宋_GB2312" w:eastAsia="仿宋_GB2312" w:cs="仿宋_GB2312"/>
                <w:color w:val="auto"/>
                <w:kern w:val="0"/>
                <w:sz w:val="20"/>
                <w:szCs w:val="20"/>
                <w:highlight w:val="none"/>
              </w:rPr>
              <w:t>□城郊区域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企业名称</w:t>
            </w:r>
          </w:p>
        </w:tc>
        <w:tc>
          <w:tcPr>
            <w:tcW w:w="6561" w:type="dxa"/>
            <w:gridSpan w:val="16"/>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企业类型</w:t>
            </w:r>
          </w:p>
        </w:tc>
        <w:tc>
          <w:tcPr>
            <w:tcW w:w="6561" w:type="dxa"/>
            <w:gridSpan w:val="16"/>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□国有企业</w:t>
            </w:r>
            <w:r>
              <w:rPr>
                <w:rFonts w:hint="eastAsia" w:ascii="仿宋_GB2312" w:hAnsi="仿宋_GB2312" w:eastAsia="仿宋_GB2312" w:cs="仿宋_GB2312"/>
                <w:color w:val="auto"/>
                <w:kern w:val="0"/>
                <w:sz w:val="20"/>
                <w:szCs w:val="20"/>
                <w:highlight w:val="none"/>
                <w:lang w:eastAsia="zh-CN"/>
              </w:rPr>
              <w:t>　　</w:t>
            </w:r>
            <w:r>
              <w:rPr>
                <w:rFonts w:hint="eastAsia" w:ascii="仿宋_GB2312" w:hAnsi="仿宋_GB2312" w:eastAsia="仿宋_GB2312" w:cs="仿宋_GB2312"/>
                <w:color w:val="auto"/>
                <w:kern w:val="0"/>
                <w:sz w:val="20"/>
                <w:szCs w:val="20"/>
                <w:highlight w:val="none"/>
              </w:rPr>
              <w:t>□国有控股</w:t>
            </w:r>
            <w:r>
              <w:rPr>
                <w:rFonts w:hint="eastAsia" w:ascii="仿宋_GB2312" w:hAnsi="仿宋_GB2312" w:eastAsia="仿宋_GB2312" w:cs="仿宋_GB2312"/>
                <w:color w:val="auto"/>
                <w:kern w:val="0"/>
                <w:sz w:val="20"/>
                <w:szCs w:val="20"/>
                <w:highlight w:val="none"/>
                <w:lang w:eastAsia="zh-CN"/>
              </w:rPr>
              <w:t>　　□</w:t>
            </w:r>
            <w:r>
              <w:rPr>
                <w:rFonts w:hint="eastAsia" w:ascii="仿宋_GB2312" w:hAnsi="仿宋_GB2312" w:eastAsia="仿宋_GB2312" w:cs="仿宋_GB2312"/>
                <w:color w:val="auto"/>
                <w:kern w:val="0"/>
                <w:sz w:val="20"/>
                <w:szCs w:val="20"/>
                <w:highlight w:val="none"/>
              </w:rPr>
              <w:t>民营企业</w:t>
            </w:r>
            <w:r>
              <w:rPr>
                <w:rFonts w:hint="eastAsia" w:ascii="仿宋_GB2312" w:hAnsi="仿宋_GB2312" w:eastAsia="仿宋_GB2312" w:cs="仿宋_GB2312"/>
                <w:color w:val="auto"/>
                <w:kern w:val="0"/>
                <w:sz w:val="20"/>
                <w:szCs w:val="20"/>
                <w:highlight w:val="none"/>
                <w:lang w:eastAsia="zh-CN"/>
              </w:rPr>
              <w:t>　　</w:t>
            </w:r>
            <w:r>
              <w:rPr>
                <w:rFonts w:hint="eastAsia" w:ascii="仿宋_GB2312" w:hAnsi="仿宋_GB2312" w:eastAsia="仿宋_GB2312" w:cs="仿宋_GB2312"/>
                <w:color w:val="auto"/>
                <w:kern w:val="0"/>
                <w:sz w:val="20"/>
                <w:szCs w:val="20"/>
                <w:highlight w:val="none"/>
              </w:rPr>
              <w:t>□其他类型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注册地址</w:t>
            </w:r>
          </w:p>
        </w:tc>
        <w:tc>
          <w:tcPr>
            <w:tcW w:w="6561" w:type="dxa"/>
            <w:gridSpan w:val="16"/>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社会统一</w:t>
            </w:r>
          </w:p>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信用代码</w:t>
            </w:r>
          </w:p>
        </w:tc>
        <w:tc>
          <w:tcPr>
            <w:tcW w:w="3166" w:type="dxa"/>
            <w:gridSpan w:val="5"/>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tc>
        <w:tc>
          <w:tcPr>
            <w:tcW w:w="1146" w:type="dxa"/>
            <w:gridSpan w:val="6"/>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企业成立</w:t>
            </w:r>
          </w:p>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日期</w:t>
            </w:r>
          </w:p>
        </w:tc>
        <w:tc>
          <w:tcPr>
            <w:tcW w:w="2249" w:type="dxa"/>
            <w:gridSpan w:val="5"/>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注册资本</w:t>
            </w:r>
          </w:p>
        </w:tc>
        <w:tc>
          <w:tcPr>
            <w:tcW w:w="2054" w:type="dxa"/>
            <w:gridSpan w:val="2"/>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tc>
        <w:tc>
          <w:tcPr>
            <w:tcW w:w="2258" w:type="dxa"/>
            <w:gridSpan w:val="9"/>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202</w:t>
            </w:r>
            <w:r>
              <w:rPr>
                <w:rFonts w:hint="default" w:ascii="仿宋_GB2312" w:hAnsi="仿宋_GB2312" w:eastAsia="仿宋_GB2312" w:cs="仿宋_GB2312"/>
                <w:color w:val="auto"/>
                <w:kern w:val="0"/>
                <w:sz w:val="20"/>
                <w:szCs w:val="20"/>
                <w:highlight w:val="none"/>
                <w:lang w:val="en" w:eastAsia="zh-CN"/>
              </w:rPr>
              <w:t>4</w:t>
            </w:r>
            <w:r>
              <w:rPr>
                <w:rFonts w:hint="eastAsia" w:ascii="仿宋_GB2312" w:hAnsi="仿宋_GB2312" w:eastAsia="仿宋_GB2312" w:cs="仿宋_GB2312"/>
                <w:color w:val="auto"/>
                <w:kern w:val="0"/>
                <w:sz w:val="20"/>
                <w:szCs w:val="20"/>
                <w:highlight w:val="none"/>
              </w:rPr>
              <w:t>年营业收入</w:t>
            </w:r>
          </w:p>
        </w:tc>
        <w:tc>
          <w:tcPr>
            <w:tcW w:w="2249" w:type="dxa"/>
            <w:gridSpan w:val="5"/>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营业收入</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同比增长</w:t>
            </w:r>
          </w:p>
        </w:tc>
        <w:tc>
          <w:tcPr>
            <w:tcW w:w="2054" w:type="dxa"/>
            <w:gridSpan w:val="2"/>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p>
        </w:tc>
        <w:tc>
          <w:tcPr>
            <w:tcW w:w="2258" w:type="dxa"/>
            <w:gridSpan w:val="9"/>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202</w:t>
            </w:r>
            <w:r>
              <w:rPr>
                <w:rFonts w:hint="default" w:ascii="仿宋_GB2312" w:hAnsi="仿宋_GB2312" w:eastAsia="仿宋_GB2312" w:cs="仿宋_GB2312"/>
                <w:color w:val="auto"/>
                <w:kern w:val="0"/>
                <w:sz w:val="20"/>
                <w:szCs w:val="20"/>
                <w:highlight w:val="none"/>
                <w:lang w:val="en" w:eastAsia="zh-CN"/>
              </w:rPr>
              <w:t>4</w:t>
            </w:r>
            <w:r>
              <w:rPr>
                <w:rFonts w:hint="eastAsia" w:ascii="仿宋_GB2312" w:hAnsi="仿宋_GB2312" w:eastAsia="仿宋_GB2312" w:cs="仿宋_GB2312"/>
                <w:color w:val="auto"/>
                <w:kern w:val="0"/>
                <w:sz w:val="20"/>
                <w:szCs w:val="20"/>
                <w:highlight w:val="none"/>
              </w:rPr>
              <w:t>年纳税额</w:t>
            </w:r>
          </w:p>
        </w:tc>
        <w:tc>
          <w:tcPr>
            <w:tcW w:w="2249" w:type="dxa"/>
            <w:gridSpan w:val="5"/>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街区长、宽</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米</w:t>
            </w:r>
            <w:r>
              <w:rPr>
                <w:rFonts w:hint="eastAsia" w:ascii="仿宋_GB2312" w:hAnsi="仿宋_GB2312" w:eastAsia="仿宋_GB2312" w:cs="仿宋_GB2312"/>
                <w:color w:val="auto"/>
                <w:kern w:val="0"/>
                <w:sz w:val="20"/>
                <w:szCs w:val="20"/>
                <w:highlight w:val="none"/>
                <w:lang w:eastAsia="zh-CN"/>
              </w:rPr>
              <w:t>）</w:t>
            </w:r>
          </w:p>
        </w:tc>
        <w:tc>
          <w:tcPr>
            <w:tcW w:w="2054" w:type="dxa"/>
            <w:gridSpan w:val="2"/>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p>
        </w:tc>
        <w:tc>
          <w:tcPr>
            <w:tcW w:w="1457" w:type="dxa"/>
            <w:gridSpan w:val="5"/>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街区商业</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面积（</w:t>
            </w:r>
            <w:r>
              <w:rPr>
                <w:rFonts w:hint="eastAsia" w:ascii="仿宋_GB2312" w:hAnsi="仿宋_GB2312" w:eastAsia="仿宋_GB2312" w:cs="仿宋_GB2312"/>
                <w:color w:val="auto"/>
                <w:kern w:val="0"/>
                <w:sz w:val="20"/>
                <w:szCs w:val="20"/>
                <w:highlight w:val="none"/>
                <w:lang w:eastAsia="zh-CN"/>
              </w:rPr>
              <w:t>平方米</w:t>
            </w:r>
            <w:r>
              <w:rPr>
                <w:rFonts w:hint="eastAsia" w:ascii="仿宋_GB2312" w:hAnsi="仿宋_GB2312" w:eastAsia="仿宋_GB2312" w:cs="仿宋_GB2312"/>
                <w:color w:val="auto"/>
                <w:kern w:val="0"/>
                <w:sz w:val="20"/>
                <w:szCs w:val="20"/>
                <w:highlight w:val="none"/>
              </w:rPr>
              <w:t>）</w:t>
            </w:r>
          </w:p>
        </w:tc>
        <w:tc>
          <w:tcPr>
            <w:tcW w:w="801" w:type="dxa"/>
            <w:gridSpan w:val="4"/>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p>
        </w:tc>
        <w:tc>
          <w:tcPr>
            <w:tcW w:w="1335" w:type="dxa"/>
            <w:gridSpan w:val="3"/>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商户总数</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（个）</w:t>
            </w:r>
          </w:p>
        </w:tc>
        <w:tc>
          <w:tcPr>
            <w:tcW w:w="914" w:type="dxa"/>
            <w:gridSpan w:val="2"/>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商业综合体</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个</w:t>
            </w:r>
            <w:r>
              <w:rPr>
                <w:rFonts w:hint="eastAsia" w:ascii="仿宋_GB2312" w:hAnsi="仿宋_GB2312" w:eastAsia="仿宋_GB2312" w:cs="仿宋_GB2312"/>
                <w:color w:val="auto"/>
                <w:kern w:val="0"/>
                <w:sz w:val="20"/>
                <w:szCs w:val="20"/>
                <w:highlight w:val="none"/>
                <w:lang w:eastAsia="zh-CN"/>
              </w:rPr>
              <w:t>）</w:t>
            </w:r>
          </w:p>
        </w:tc>
        <w:tc>
          <w:tcPr>
            <w:tcW w:w="2054" w:type="dxa"/>
            <w:gridSpan w:val="2"/>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p>
        </w:tc>
        <w:tc>
          <w:tcPr>
            <w:tcW w:w="1457" w:type="dxa"/>
            <w:gridSpan w:val="5"/>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夜间商户数</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个）</w:t>
            </w:r>
          </w:p>
        </w:tc>
        <w:tc>
          <w:tcPr>
            <w:tcW w:w="801" w:type="dxa"/>
            <w:gridSpan w:val="4"/>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p>
        </w:tc>
        <w:tc>
          <w:tcPr>
            <w:tcW w:w="1335" w:type="dxa"/>
            <w:gridSpan w:val="3"/>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夜间业态占比（%）</w:t>
            </w:r>
          </w:p>
        </w:tc>
        <w:tc>
          <w:tcPr>
            <w:tcW w:w="914" w:type="dxa"/>
            <w:gridSpan w:val="2"/>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品牌入驻数量（个</w:t>
            </w:r>
            <w:r>
              <w:rPr>
                <w:rFonts w:hint="eastAsia" w:ascii="仿宋_GB2312" w:hAnsi="仿宋_GB2312" w:eastAsia="仿宋_GB2312" w:cs="仿宋_GB2312"/>
                <w:color w:val="auto"/>
                <w:kern w:val="0"/>
                <w:sz w:val="20"/>
                <w:szCs w:val="20"/>
                <w:highlight w:val="none"/>
                <w:lang w:eastAsia="zh-CN"/>
              </w:rPr>
              <w:t>）</w:t>
            </w:r>
          </w:p>
        </w:tc>
        <w:tc>
          <w:tcPr>
            <w:tcW w:w="2054" w:type="dxa"/>
            <w:gridSpan w:val="2"/>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w:t>
            </w:r>
          </w:p>
        </w:tc>
        <w:tc>
          <w:tcPr>
            <w:tcW w:w="1457" w:type="dxa"/>
            <w:gridSpan w:val="5"/>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知名品牌</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个</w:t>
            </w:r>
            <w:r>
              <w:rPr>
                <w:rFonts w:hint="eastAsia" w:ascii="仿宋_GB2312" w:hAnsi="仿宋_GB2312" w:eastAsia="仿宋_GB2312" w:cs="仿宋_GB2312"/>
                <w:color w:val="auto"/>
                <w:kern w:val="0"/>
                <w:sz w:val="20"/>
                <w:szCs w:val="20"/>
                <w:highlight w:val="none"/>
                <w:lang w:eastAsia="zh-CN"/>
              </w:rPr>
              <w:t>）</w:t>
            </w:r>
          </w:p>
        </w:tc>
        <w:tc>
          <w:tcPr>
            <w:tcW w:w="801" w:type="dxa"/>
            <w:gridSpan w:val="4"/>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p>
        </w:tc>
        <w:tc>
          <w:tcPr>
            <w:tcW w:w="1335" w:type="dxa"/>
            <w:gridSpan w:val="3"/>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老字号</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个</w:t>
            </w:r>
            <w:r>
              <w:rPr>
                <w:rFonts w:hint="eastAsia" w:ascii="仿宋_GB2312" w:hAnsi="仿宋_GB2312" w:eastAsia="仿宋_GB2312" w:cs="仿宋_GB2312"/>
                <w:color w:val="auto"/>
                <w:kern w:val="0"/>
                <w:sz w:val="20"/>
                <w:szCs w:val="20"/>
                <w:highlight w:val="none"/>
                <w:lang w:eastAsia="zh-CN"/>
              </w:rPr>
              <w:t>）</w:t>
            </w:r>
          </w:p>
        </w:tc>
        <w:tc>
          <w:tcPr>
            <w:tcW w:w="914" w:type="dxa"/>
            <w:gridSpan w:val="2"/>
            <w:tcMar>
              <w:top w:w="57" w:type="dxa"/>
              <w:left w:w="57" w:type="dxa"/>
              <w:bottom w:w="57" w:type="dxa"/>
              <w:right w:w="57" w:type="dxa"/>
            </w:tcMar>
            <w:vAlign w:val="bottom"/>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现有业态</w:t>
            </w:r>
          </w:p>
        </w:tc>
        <w:tc>
          <w:tcPr>
            <w:tcW w:w="6561" w:type="dxa"/>
            <w:gridSpan w:val="16"/>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餐饮</w:t>
            </w:r>
            <w:r>
              <w:rPr>
                <w:rFonts w:hint="eastAsia" w:ascii="仿宋_GB2312" w:hAnsi="仿宋_GB2312" w:eastAsia="仿宋_GB2312" w:cs="仿宋_GB2312"/>
                <w:color w:val="auto"/>
                <w:kern w:val="0"/>
                <w:sz w:val="20"/>
                <w:szCs w:val="20"/>
                <w:highlight w:val="none"/>
                <w:lang w:val="en-US" w:eastAsia="zh-CN"/>
              </w:rPr>
              <w:t xml:space="preserve">   </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夜市</w:t>
            </w:r>
            <w:r>
              <w:rPr>
                <w:rFonts w:hint="eastAsia" w:ascii="仿宋_GB2312" w:hAnsi="仿宋_GB2312" w:eastAsia="仿宋_GB2312" w:cs="仿宋_GB2312"/>
                <w:color w:val="auto"/>
                <w:kern w:val="0"/>
                <w:sz w:val="20"/>
                <w:szCs w:val="20"/>
                <w:highlight w:val="none"/>
                <w:lang w:val="en-US" w:eastAsia="zh-CN"/>
              </w:rPr>
              <w:t xml:space="preserve">   </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商超</w:t>
            </w:r>
            <w:r>
              <w:rPr>
                <w:rFonts w:hint="eastAsia" w:ascii="仿宋_GB2312" w:hAnsi="仿宋_GB2312" w:eastAsia="仿宋_GB2312" w:cs="仿宋_GB2312"/>
                <w:color w:val="auto"/>
                <w:kern w:val="0"/>
                <w:sz w:val="20"/>
                <w:szCs w:val="20"/>
                <w:highlight w:val="none"/>
                <w:lang w:val="en-US" w:eastAsia="zh-CN"/>
              </w:rPr>
              <w:t xml:space="preserve">   </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酒吧</w:t>
            </w:r>
            <w:r>
              <w:rPr>
                <w:rFonts w:hint="eastAsia" w:ascii="仿宋_GB2312" w:hAnsi="仿宋_GB2312" w:eastAsia="仿宋_GB2312" w:cs="仿宋_GB2312"/>
                <w:color w:val="auto"/>
                <w:kern w:val="0"/>
                <w:sz w:val="20"/>
                <w:szCs w:val="20"/>
                <w:highlight w:val="none"/>
                <w:lang w:val="en-US" w:eastAsia="zh-CN"/>
              </w:rPr>
              <w:t xml:space="preserve">   </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KTV</w:t>
            </w:r>
            <w:r>
              <w:rPr>
                <w:rFonts w:hint="eastAsia" w:ascii="仿宋_GB2312" w:hAnsi="仿宋_GB2312" w:eastAsia="仿宋_GB2312" w:cs="仿宋_GB2312"/>
                <w:color w:val="auto"/>
                <w:kern w:val="0"/>
                <w:sz w:val="20"/>
                <w:szCs w:val="20"/>
                <w:highlight w:val="none"/>
                <w:lang w:val="en-US" w:eastAsia="zh-CN"/>
              </w:rPr>
              <w:t xml:space="preserve">   </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旅游景点</w:t>
            </w:r>
            <w:r>
              <w:rPr>
                <w:rFonts w:hint="eastAsia" w:ascii="仿宋_GB2312" w:hAnsi="仿宋_GB2312" w:eastAsia="仿宋_GB2312" w:cs="仿宋_GB2312"/>
                <w:color w:val="auto"/>
                <w:kern w:val="0"/>
                <w:sz w:val="20"/>
                <w:szCs w:val="20"/>
                <w:highlight w:val="none"/>
                <w:lang w:val="en-US" w:eastAsia="zh-CN"/>
              </w:rPr>
              <w:t xml:space="preserve">   </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音乐厅</w:t>
            </w:r>
            <w:r>
              <w:rPr>
                <w:rFonts w:hint="eastAsia" w:ascii="仿宋_GB2312" w:hAnsi="仿宋_GB2312" w:eastAsia="仿宋_GB2312" w:cs="仿宋_GB2312"/>
                <w:color w:val="auto"/>
                <w:kern w:val="0"/>
                <w:sz w:val="20"/>
                <w:szCs w:val="20"/>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电影（剧）院</w:t>
            </w:r>
            <w:r>
              <w:rPr>
                <w:rFonts w:hint="eastAsia" w:ascii="仿宋_GB2312" w:hAnsi="仿宋_GB2312" w:eastAsia="仿宋_GB2312" w:cs="仿宋_GB2312"/>
                <w:color w:val="auto"/>
                <w:kern w:val="0"/>
                <w:sz w:val="20"/>
                <w:szCs w:val="20"/>
                <w:highlight w:val="none"/>
                <w:lang w:val="en-US" w:eastAsia="zh-CN"/>
              </w:rPr>
              <w:t xml:space="preserve">   </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体育休闲</w:t>
            </w:r>
            <w:r>
              <w:rPr>
                <w:rFonts w:hint="eastAsia" w:ascii="仿宋_GB2312" w:hAnsi="仿宋_GB2312" w:eastAsia="仿宋_GB2312" w:cs="仿宋_GB2312"/>
                <w:color w:val="auto"/>
                <w:kern w:val="0"/>
                <w:sz w:val="20"/>
                <w:szCs w:val="20"/>
                <w:highlight w:val="none"/>
                <w:lang w:val="en-US" w:eastAsia="zh-CN"/>
              </w:rPr>
              <w:t xml:space="preserve">   </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书店</w:t>
            </w:r>
            <w:r>
              <w:rPr>
                <w:rFonts w:hint="eastAsia" w:ascii="仿宋_GB2312" w:hAnsi="仿宋_GB2312" w:eastAsia="仿宋_GB2312" w:cs="仿宋_GB2312"/>
                <w:color w:val="auto"/>
                <w:kern w:val="0"/>
                <w:sz w:val="20"/>
                <w:szCs w:val="20"/>
                <w:highlight w:val="none"/>
                <w:lang w:val="en-US" w:eastAsia="zh-CN"/>
              </w:rPr>
              <w:t xml:space="preserve">   </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企业法人</w:t>
            </w:r>
          </w:p>
        </w:tc>
        <w:tc>
          <w:tcPr>
            <w:tcW w:w="2054" w:type="dxa"/>
            <w:gridSpan w:val="2"/>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tc>
        <w:tc>
          <w:tcPr>
            <w:tcW w:w="2244" w:type="dxa"/>
            <w:gridSpan w:val="8"/>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联系电话</w:t>
            </w:r>
          </w:p>
        </w:tc>
        <w:tc>
          <w:tcPr>
            <w:tcW w:w="2263" w:type="dxa"/>
            <w:gridSpan w:val="6"/>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blHeader/>
          <w:jc w:val="center"/>
        </w:trPr>
        <w:tc>
          <w:tcPr>
            <w:tcW w:w="7746" w:type="dxa"/>
            <w:gridSpan w:val="17"/>
            <w:shd w:val="clear" w:color="auto" w:fill="auto"/>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黑体" w:hAnsi="黑体" w:eastAsia="黑体" w:cs="黑体"/>
                <w:bCs/>
                <w:color w:val="auto"/>
                <w:kern w:val="0"/>
                <w:sz w:val="20"/>
                <w:szCs w:val="20"/>
                <w:highlight w:val="none"/>
              </w:rPr>
            </w:pPr>
            <w:r>
              <w:rPr>
                <w:rFonts w:hint="eastAsia" w:ascii="黑体" w:hAnsi="黑体" w:eastAsia="黑体" w:cs="黑体"/>
                <w:bCs/>
                <w:color w:val="auto"/>
                <w:kern w:val="0"/>
                <w:sz w:val="20"/>
                <w:szCs w:val="20"/>
                <w:highlight w:val="none"/>
              </w:rPr>
              <w:t>二、项目情况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项目名称</w:t>
            </w:r>
          </w:p>
        </w:tc>
        <w:tc>
          <w:tcPr>
            <w:tcW w:w="6561" w:type="dxa"/>
            <w:gridSpan w:val="16"/>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项目地址</w:t>
            </w:r>
          </w:p>
        </w:tc>
        <w:tc>
          <w:tcPr>
            <w:tcW w:w="6561" w:type="dxa"/>
            <w:gridSpan w:val="16"/>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项目联系人</w:t>
            </w:r>
          </w:p>
        </w:tc>
        <w:tc>
          <w:tcPr>
            <w:tcW w:w="1554"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tc>
        <w:tc>
          <w:tcPr>
            <w:tcW w:w="843" w:type="dxa"/>
            <w:gridSpan w:val="2"/>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职务</w:t>
            </w:r>
          </w:p>
        </w:tc>
        <w:tc>
          <w:tcPr>
            <w:tcW w:w="1236" w:type="dxa"/>
            <w:gridSpan w:val="5"/>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tc>
        <w:tc>
          <w:tcPr>
            <w:tcW w:w="1431" w:type="dxa"/>
            <w:gridSpan w:val="4"/>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联系电话</w:t>
            </w:r>
          </w:p>
        </w:tc>
        <w:tc>
          <w:tcPr>
            <w:tcW w:w="1497" w:type="dxa"/>
            <w:gridSpan w:val="4"/>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blHeader/>
          <w:jc w:val="center"/>
        </w:trPr>
        <w:tc>
          <w:tcPr>
            <w:tcW w:w="1185" w:type="dxa"/>
            <w:vMerge w:val="restart"/>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项目计划</w:t>
            </w:r>
          </w:p>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投资额</w:t>
            </w:r>
          </w:p>
        </w:tc>
        <w:tc>
          <w:tcPr>
            <w:tcW w:w="1554" w:type="dxa"/>
            <w:vMerge w:val="restart"/>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p>
        </w:tc>
        <w:tc>
          <w:tcPr>
            <w:tcW w:w="5007" w:type="dxa"/>
            <w:gridSpan w:val="15"/>
            <w:tcBorders>
              <w:bottom w:val="single" w:color="auto" w:sz="4" w:space="0"/>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blHeader/>
          <w:jc w:val="center"/>
        </w:trPr>
        <w:tc>
          <w:tcPr>
            <w:tcW w:w="1185" w:type="dxa"/>
            <w:vMerge w:val="continue"/>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color w:val="auto"/>
                <w:kern w:val="0"/>
                <w:sz w:val="20"/>
                <w:szCs w:val="20"/>
                <w:highlight w:val="none"/>
              </w:rPr>
            </w:pPr>
          </w:p>
        </w:tc>
        <w:tc>
          <w:tcPr>
            <w:tcW w:w="1554" w:type="dxa"/>
            <w:vMerge w:val="continue"/>
            <w:tcBorders>
              <w:right w:val="single" w:color="auto" w:sz="4" w:space="0"/>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color w:val="auto"/>
                <w:kern w:val="0"/>
                <w:sz w:val="20"/>
                <w:szCs w:val="20"/>
                <w:highlight w:val="none"/>
              </w:rPr>
            </w:pPr>
          </w:p>
        </w:tc>
        <w:tc>
          <w:tcPr>
            <w:tcW w:w="987" w:type="dxa"/>
            <w:gridSpan w:val="3"/>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自筹</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经费</w:t>
            </w:r>
          </w:p>
        </w:tc>
        <w:tc>
          <w:tcPr>
            <w:tcW w:w="961" w:type="dxa"/>
            <w:gridSpan w:val="2"/>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p>
        </w:tc>
        <w:tc>
          <w:tcPr>
            <w:tcW w:w="709" w:type="dxa"/>
            <w:gridSpan w:val="3"/>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银行</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贷款</w:t>
            </w:r>
          </w:p>
        </w:tc>
        <w:tc>
          <w:tcPr>
            <w:tcW w:w="1071" w:type="dxa"/>
            <w:gridSpan w:val="4"/>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p>
        </w:tc>
        <w:tc>
          <w:tcPr>
            <w:tcW w:w="711" w:type="dxa"/>
            <w:gridSpan w:val="2"/>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其他</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来源</w:t>
            </w:r>
          </w:p>
        </w:tc>
        <w:tc>
          <w:tcPr>
            <w:tcW w:w="56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blHeader/>
          <w:jc w:val="center"/>
        </w:trPr>
        <w:tc>
          <w:tcPr>
            <w:tcW w:w="1185" w:type="dxa"/>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前期建设</w:t>
            </w:r>
          </w:p>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情况及成效</w:t>
            </w:r>
          </w:p>
        </w:tc>
        <w:tc>
          <w:tcPr>
            <w:tcW w:w="6561" w:type="dxa"/>
            <w:gridSpan w:val="16"/>
            <w:tcMar>
              <w:top w:w="57" w:type="dxa"/>
              <w:left w:w="57" w:type="dxa"/>
              <w:bottom w:w="57" w:type="dxa"/>
              <w:right w:w="57" w:type="dxa"/>
            </w:tcMar>
            <w:vAlign w:val="center"/>
          </w:tcPr>
          <w:p>
            <w:pPr>
              <w:pStyle w:val="12"/>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项目</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拟建设内容</w:t>
            </w:r>
          </w:p>
        </w:tc>
        <w:tc>
          <w:tcPr>
            <w:tcW w:w="6561" w:type="dxa"/>
            <w:gridSpan w:val="16"/>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368" w:firstLineChars="20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简要介绍项目基本情况、开工和竣工时间、承建单位、主要建设内容、投资及效益等相关情况。如有其他重要内容，请另外附页说明。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项目</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预期目标</w:t>
            </w:r>
          </w:p>
        </w:tc>
        <w:tc>
          <w:tcPr>
            <w:tcW w:w="6561" w:type="dxa"/>
            <w:gridSpan w:val="16"/>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8" w:firstLineChars="200"/>
              <w:jc w:val="left"/>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项目实施后区域特色定位和社会效益。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blHeader/>
          <w:jc w:val="center"/>
        </w:trPr>
        <w:tc>
          <w:tcPr>
            <w:tcW w:w="1185" w:type="dxa"/>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2"/>
                <w:sz w:val="20"/>
                <w:szCs w:val="20"/>
                <w:highlight w:val="none"/>
                <w:lang w:val="en-US" w:eastAsia="zh-CN" w:bidi="ar-SA"/>
              </w:rPr>
              <w:t>县（区）级商务主管部门意见</w:t>
            </w:r>
          </w:p>
        </w:tc>
        <w:tc>
          <w:tcPr>
            <w:tcW w:w="6561" w:type="dxa"/>
            <w:gridSpan w:val="16"/>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8" w:firstLineChars="200"/>
              <w:jc w:val="left"/>
              <w:textAlignment w:val="auto"/>
              <w:rPr>
                <w:rFonts w:hint="eastAsia" w:ascii="仿宋_GB2312" w:hAnsi="仿宋_GB2312" w:eastAsia="仿宋_GB2312" w:cs="仿宋_GB2312"/>
                <w:color w:val="auto"/>
                <w:kern w:val="0"/>
                <w:sz w:val="20"/>
                <w:szCs w:val="20"/>
                <w:highlight w:val="none"/>
              </w:rPr>
            </w:pPr>
          </w:p>
        </w:tc>
      </w:tr>
    </w:tbl>
    <w:p>
      <w:pP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pPr>
        <w:pStyle w:val="4"/>
        <w:keepNext w:val="0"/>
        <w:keepLines w:val="0"/>
        <w:pageBreakBefore w:val="0"/>
        <w:kinsoku/>
        <w:overflowPunct/>
        <w:topLinePunct w:val="0"/>
        <w:autoSpaceDE/>
        <w:autoSpaceDN/>
        <w:bidi w:val="0"/>
        <w:adjustRightInd/>
        <w:snapToGrid/>
        <w:spacing w:line="360" w:lineRule="auto"/>
        <w:ind w:left="0" w:leftChars="0" w:firstLine="0" w:firstLineChars="0"/>
        <w:jc w:val="left"/>
        <w:textAlignment w:val="auto"/>
        <w:rPr>
          <w:rFonts w:hint="eastAsia" w:ascii="方正黑体_GBK" w:hAnsi="方正黑体_GBK" w:eastAsia="方正黑体_GBK" w:cs="方正黑体_GBK"/>
          <w:color w:val="auto"/>
          <w:sz w:val="28"/>
          <w:szCs w:val="28"/>
          <w:highlight w:val="none"/>
          <w:lang w:val="en-US" w:eastAsia="zh-CN"/>
        </w:rPr>
      </w:pPr>
      <w:r>
        <w:rPr>
          <w:rFonts w:hint="eastAsia" w:ascii="方正黑体_GBK" w:hAnsi="方正黑体_GBK" w:eastAsia="方正黑体_GBK" w:cs="方正黑体_GBK"/>
          <w:color w:val="auto"/>
          <w:sz w:val="28"/>
          <w:szCs w:val="28"/>
          <w:highlight w:val="none"/>
          <w:lang w:eastAsia="zh-CN"/>
        </w:rPr>
        <w:t>附件</w:t>
      </w:r>
      <w:r>
        <w:rPr>
          <w:rFonts w:hint="eastAsia" w:ascii="方正黑体_GBK" w:hAnsi="方正黑体_GBK" w:eastAsia="方正黑体_GBK" w:cs="方正黑体_GBK"/>
          <w:color w:val="auto"/>
          <w:sz w:val="28"/>
          <w:szCs w:val="28"/>
          <w:highlight w:val="none"/>
          <w:lang w:val="en-US" w:eastAsia="zh-CN"/>
        </w:rPr>
        <w:t>3</w:t>
      </w:r>
    </w:p>
    <w:p>
      <w:pPr>
        <w:pStyle w:val="28"/>
        <w:spacing w:after="218" w:afterLines="50" w:line="520" w:lineRule="exact"/>
        <w:jc w:val="center"/>
        <w:rPr>
          <w:rFonts w:hint="eastAsia" w:ascii="方正小标宋简体" w:hAnsi="方正小标宋简体" w:eastAsia="方正小标宋简体" w:cs="方正小标宋简体"/>
          <w:color w:val="auto"/>
          <w:kern w:val="2"/>
          <w:sz w:val="36"/>
          <w:szCs w:val="36"/>
          <w:highlight w:val="none"/>
          <w:lang w:val="en-US" w:eastAsia="zh-CN" w:bidi="ar-SA"/>
        </w:rPr>
      </w:pPr>
      <w:r>
        <w:rPr>
          <w:rFonts w:hint="eastAsia" w:ascii="方正小标宋简体" w:hAnsi="方正小标宋简体" w:eastAsia="方正小标宋简体" w:cs="方正小标宋简体"/>
          <w:color w:val="auto"/>
          <w:kern w:val="2"/>
          <w:sz w:val="36"/>
          <w:szCs w:val="36"/>
          <w:highlight w:val="none"/>
          <w:lang w:val="en-US" w:eastAsia="zh-CN" w:bidi="ar-SA"/>
        </w:rPr>
        <w:t>再生资源回收网点改造提升</w:t>
      </w:r>
      <w:r>
        <w:rPr>
          <w:rFonts w:hint="default" w:ascii="方正小标宋简体" w:hAnsi="方正小标宋简体" w:eastAsia="方正小标宋简体" w:cs="方正小标宋简体"/>
          <w:color w:val="auto"/>
          <w:kern w:val="2"/>
          <w:sz w:val="36"/>
          <w:szCs w:val="36"/>
          <w:highlight w:val="none"/>
          <w:lang w:val="en" w:eastAsia="zh-CN" w:bidi="ar-SA"/>
        </w:rPr>
        <w:t>项</w:t>
      </w:r>
      <w:r>
        <w:rPr>
          <w:rFonts w:hint="eastAsia" w:ascii="方正小标宋简体" w:hAnsi="方正小标宋简体" w:eastAsia="方正小标宋简体" w:cs="方正小标宋简体"/>
          <w:color w:val="auto"/>
          <w:kern w:val="2"/>
          <w:sz w:val="36"/>
          <w:szCs w:val="36"/>
          <w:highlight w:val="none"/>
          <w:lang w:val="en-US" w:eastAsia="zh-CN" w:bidi="ar-SA"/>
        </w:rPr>
        <w:t>目申请表</w:t>
      </w:r>
    </w:p>
    <w:tbl>
      <w:tblPr>
        <w:tblStyle w:val="21"/>
        <w:tblW w:w="7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604"/>
        <w:gridCol w:w="1189"/>
        <w:gridCol w:w="1066"/>
        <w:gridCol w:w="126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65"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rPr>
              <w:t>企业名称</w:t>
            </w:r>
          </w:p>
        </w:tc>
        <w:tc>
          <w:tcPr>
            <w:tcW w:w="6154" w:type="dxa"/>
            <w:gridSpan w:val="5"/>
            <w:tcMar>
              <w:top w:w="57" w:type="dxa"/>
              <w:left w:w="57" w:type="dxa"/>
              <w:bottom w:w="57" w:type="dxa"/>
              <w:right w:w="57" w:type="dxa"/>
            </w:tcMar>
            <w:vAlign w:val="center"/>
          </w:tcPr>
          <w:p>
            <w:pPr>
              <w:pStyle w:val="28"/>
              <w:spacing w:line="240" w:lineRule="exact"/>
              <w:rPr>
                <w:rFonts w:hint="eastAsia" w:ascii="仿宋_GB2312" w:hAnsi="仿宋_GB2312" w:eastAsia="仿宋_GB2312" w:cs="仿宋_GB2312"/>
                <w:b w:val="0"/>
                <w:bCs w:val="0"/>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65"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rPr>
              <w:t>注册地址</w:t>
            </w:r>
          </w:p>
        </w:tc>
        <w:tc>
          <w:tcPr>
            <w:tcW w:w="6154" w:type="dxa"/>
            <w:gridSpan w:val="5"/>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5"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rPr>
              <w:t>社会统一信用代码</w:t>
            </w:r>
          </w:p>
        </w:tc>
        <w:tc>
          <w:tcPr>
            <w:tcW w:w="1604"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p>
        </w:tc>
        <w:tc>
          <w:tcPr>
            <w:tcW w:w="1189"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rPr>
              <w:t>注册资本</w:t>
            </w:r>
          </w:p>
        </w:tc>
        <w:tc>
          <w:tcPr>
            <w:tcW w:w="1066"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p>
        </w:tc>
        <w:tc>
          <w:tcPr>
            <w:tcW w:w="1260"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eastAsia="zh-CN"/>
              </w:rPr>
              <w:t>经营面积</w:t>
            </w:r>
            <w:r>
              <w:rPr>
                <w:rFonts w:hint="eastAsia" w:ascii="仿宋_GB2312" w:hAnsi="仿宋_GB2312" w:eastAsia="仿宋_GB2312" w:cs="仿宋_GB2312"/>
                <w:b w:val="0"/>
                <w:bCs w:val="0"/>
                <w:color w:val="auto"/>
                <w:sz w:val="20"/>
                <w:szCs w:val="20"/>
                <w:highlight w:val="none"/>
              </w:rPr>
              <w:t>㎡</w:t>
            </w:r>
          </w:p>
        </w:tc>
        <w:tc>
          <w:tcPr>
            <w:tcW w:w="1035"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665"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rPr>
              <w:t>企业法人</w:t>
            </w:r>
          </w:p>
        </w:tc>
        <w:tc>
          <w:tcPr>
            <w:tcW w:w="1604"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p>
        </w:tc>
        <w:tc>
          <w:tcPr>
            <w:tcW w:w="1189"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rPr>
              <w:t>联系电话</w:t>
            </w:r>
          </w:p>
        </w:tc>
        <w:tc>
          <w:tcPr>
            <w:tcW w:w="1066"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p>
        </w:tc>
        <w:tc>
          <w:tcPr>
            <w:tcW w:w="1260"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kern w:val="2"/>
                <w:sz w:val="20"/>
                <w:szCs w:val="20"/>
                <w:highlight w:val="none"/>
                <w:lang w:val="en" w:eastAsia="zh-CN" w:bidi="ar-SA"/>
              </w:rPr>
            </w:pPr>
            <w:r>
              <w:rPr>
                <w:rFonts w:hint="eastAsia" w:ascii="仿宋_GB2312" w:hAnsi="仿宋_GB2312" w:eastAsia="仿宋_GB2312" w:cs="仿宋_GB2312"/>
                <w:b w:val="0"/>
                <w:bCs w:val="0"/>
                <w:color w:val="auto"/>
                <w:sz w:val="20"/>
                <w:szCs w:val="20"/>
                <w:highlight w:val="none"/>
              </w:rPr>
              <w:t>年营业额</w:t>
            </w:r>
          </w:p>
        </w:tc>
        <w:tc>
          <w:tcPr>
            <w:tcW w:w="1035"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5"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rPr>
              <w:t>联系人</w:t>
            </w:r>
          </w:p>
        </w:tc>
        <w:tc>
          <w:tcPr>
            <w:tcW w:w="1604"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p>
        </w:tc>
        <w:tc>
          <w:tcPr>
            <w:tcW w:w="1189"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rPr>
              <w:t>手机</w:t>
            </w:r>
          </w:p>
        </w:tc>
        <w:tc>
          <w:tcPr>
            <w:tcW w:w="1066"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p>
        </w:tc>
        <w:tc>
          <w:tcPr>
            <w:tcW w:w="1260"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kern w:val="2"/>
                <w:sz w:val="20"/>
                <w:szCs w:val="20"/>
                <w:highlight w:val="none"/>
                <w:lang w:val="en" w:eastAsia="zh-CN" w:bidi="ar-SA"/>
              </w:rPr>
            </w:pPr>
            <w:r>
              <w:rPr>
                <w:rFonts w:hint="eastAsia" w:ascii="仿宋_GB2312" w:hAnsi="仿宋_GB2312" w:eastAsia="仿宋_GB2312" w:cs="仿宋_GB2312"/>
                <w:b w:val="0"/>
                <w:bCs w:val="0"/>
                <w:color w:val="auto"/>
                <w:sz w:val="20"/>
                <w:szCs w:val="20"/>
                <w:highlight w:val="none"/>
                <w:lang w:val="en"/>
              </w:rPr>
              <w:t>年回收量</w:t>
            </w:r>
          </w:p>
        </w:tc>
        <w:tc>
          <w:tcPr>
            <w:tcW w:w="1035"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665"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lang w:val="en"/>
              </w:rPr>
            </w:pPr>
            <w:r>
              <w:rPr>
                <w:rFonts w:hint="eastAsia" w:ascii="仿宋_GB2312" w:hAnsi="仿宋_GB2312" w:eastAsia="仿宋_GB2312" w:cs="仿宋_GB2312"/>
                <w:b w:val="0"/>
                <w:bCs w:val="0"/>
                <w:color w:val="auto"/>
                <w:sz w:val="20"/>
                <w:szCs w:val="20"/>
                <w:highlight w:val="none"/>
              </w:rPr>
              <w:t>公司简介</w:t>
            </w:r>
            <w:r>
              <w:rPr>
                <w:rFonts w:hint="eastAsia" w:ascii="仿宋_GB2312" w:hAnsi="仿宋_GB2312" w:eastAsia="仿宋_GB2312" w:cs="仿宋_GB2312"/>
                <w:b w:val="0"/>
                <w:bCs w:val="0"/>
                <w:color w:val="auto"/>
                <w:sz w:val="20"/>
                <w:szCs w:val="20"/>
                <w:highlight w:val="none"/>
                <w:lang w:val="en"/>
              </w:rPr>
              <w:t>和绩效</w:t>
            </w:r>
          </w:p>
          <w:p>
            <w:pPr>
              <w:pStyle w:val="28"/>
              <w:spacing w:line="240" w:lineRule="exact"/>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val="en"/>
              </w:rPr>
              <w:t>目标</w:t>
            </w:r>
          </w:p>
        </w:tc>
        <w:tc>
          <w:tcPr>
            <w:tcW w:w="6154" w:type="dxa"/>
            <w:gridSpan w:val="5"/>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665"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lang w:val="en"/>
              </w:rPr>
            </w:pPr>
            <w:r>
              <w:rPr>
                <w:rFonts w:hint="eastAsia" w:ascii="仿宋_GB2312" w:hAnsi="仿宋_GB2312" w:eastAsia="仿宋_GB2312" w:cs="仿宋_GB2312"/>
                <w:b w:val="0"/>
                <w:bCs w:val="0"/>
                <w:color w:val="auto"/>
                <w:sz w:val="20"/>
                <w:szCs w:val="20"/>
                <w:highlight w:val="none"/>
                <w:lang w:val="en"/>
              </w:rPr>
              <w:t>改造提升计划</w:t>
            </w:r>
          </w:p>
        </w:tc>
        <w:tc>
          <w:tcPr>
            <w:tcW w:w="6154" w:type="dxa"/>
            <w:gridSpan w:val="5"/>
            <w:tcMar>
              <w:top w:w="57" w:type="dxa"/>
              <w:left w:w="57" w:type="dxa"/>
              <w:bottom w:w="57" w:type="dxa"/>
              <w:right w:w="57" w:type="dxa"/>
            </w:tcMar>
            <w:vAlign w:val="center"/>
          </w:tcPr>
          <w:p>
            <w:pPr>
              <w:pStyle w:val="28"/>
              <w:spacing w:line="240" w:lineRule="exact"/>
              <w:ind w:right="776" w:rightChars="400"/>
              <w:jc w:val="right"/>
              <w:rPr>
                <w:rFonts w:hint="eastAsia" w:ascii="仿宋_GB2312" w:hAnsi="仿宋_GB2312" w:eastAsia="仿宋_GB2312" w:cs="仿宋_GB2312"/>
                <w:b w:val="0"/>
                <w:bCs w:val="0"/>
                <w:color w:val="auto"/>
                <w:sz w:val="20"/>
                <w:szCs w:val="20"/>
                <w:highlight w:val="none"/>
              </w:rPr>
            </w:pPr>
          </w:p>
          <w:p>
            <w:pPr>
              <w:pStyle w:val="28"/>
              <w:spacing w:line="240" w:lineRule="exact"/>
              <w:ind w:right="776" w:rightChars="400"/>
              <w:jc w:val="right"/>
              <w:rPr>
                <w:rFonts w:hint="eastAsia" w:ascii="仿宋_GB2312" w:hAnsi="仿宋_GB2312" w:eastAsia="仿宋_GB2312" w:cs="仿宋_GB2312"/>
                <w:b w:val="0"/>
                <w:bCs w:val="0"/>
                <w:color w:val="auto"/>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665"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rPr>
              <w:t>申请单位意见</w:t>
            </w:r>
          </w:p>
        </w:tc>
        <w:tc>
          <w:tcPr>
            <w:tcW w:w="6154" w:type="dxa"/>
            <w:gridSpan w:val="5"/>
            <w:tcMar>
              <w:top w:w="57" w:type="dxa"/>
              <w:left w:w="57" w:type="dxa"/>
              <w:bottom w:w="57" w:type="dxa"/>
              <w:right w:w="57" w:type="dxa"/>
            </w:tcMar>
            <w:vAlign w:val="center"/>
          </w:tcPr>
          <w:p>
            <w:pPr>
              <w:pStyle w:val="28"/>
              <w:spacing w:line="240" w:lineRule="exact"/>
              <w:ind w:right="776" w:rightChars="400"/>
              <w:jc w:val="right"/>
              <w:rPr>
                <w:rFonts w:hint="eastAsia" w:ascii="仿宋_GB2312" w:hAnsi="仿宋_GB2312" w:eastAsia="仿宋_GB2312" w:cs="仿宋_GB2312"/>
                <w:b w:val="0"/>
                <w:bCs w:val="0"/>
                <w:color w:val="auto"/>
                <w:sz w:val="20"/>
                <w:szCs w:val="20"/>
                <w:highlight w:val="none"/>
              </w:rPr>
            </w:pPr>
          </w:p>
          <w:p>
            <w:pPr>
              <w:pStyle w:val="28"/>
              <w:spacing w:line="240" w:lineRule="exact"/>
              <w:ind w:right="776" w:rightChars="400"/>
              <w:jc w:val="right"/>
              <w:rPr>
                <w:rFonts w:hint="eastAsia" w:ascii="仿宋_GB2312" w:hAnsi="仿宋_GB2312" w:eastAsia="仿宋_GB2312" w:cs="仿宋_GB2312"/>
                <w:b w:val="0"/>
                <w:bCs w:val="0"/>
                <w:color w:val="auto"/>
                <w:sz w:val="20"/>
                <w:szCs w:val="20"/>
                <w:highlight w:val="none"/>
                <w:lang w:eastAsia="zh-CN"/>
              </w:rPr>
            </w:pPr>
          </w:p>
          <w:p>
            <w:pPr>
              <w:pStyle w:val="28"/>
              <w:spacing w:line="240" w:lineRule="exact"/>
              <w:ind w:right="776" w:rightChars="400"/>
              <w:jc w:val="right"/>
              <w:rPr>
                <w:rFonts w:hint="eastAsia" w:ascii="仿宋_GB2312" w:hAnsi="仿宋_GB2312" w:eastAsia="仿宋_GB2312" w:cs="仿宋_GB2312"/>
                <w:b w:val="0"/>
                <w:bCs w:val="0"/>
                <w:color w:val="auto"/>
                <w:sz w:val="20"/>
                <w:szCs w:val="20"/>
                <w:highlight w:val="none"/>
              </w:rPr>
            </w:pPr>
            <w:bookmarkStart w:id="4" w:name="OLE_LINK3"/>
            <w:r>
              <w:rPr>
                <w:rFonts w:hint="eastAsia" w:ascii="仿宋_GB2312" w:hAnsi="仿宋_GB2312" w:eastAsia="仿宋_GB2312" w:cs="仿宋_GB2312"/>
                <w:b w:val="0"/>
                <w:bCs w:val="0"/>
                <w:color w:val="auto"/>
                <w:sz w:val="20"/>
                <w:szCs w:val="20"/>
                <w:highlight w:val="none"/>
              </w:rPr>
              <w:t>（单位签章）</w:t>
            </w:r>
          </w:p>
          <w:p>
            <w:pPr>
              <w:pStyle w:val="28"/>
              <w:spacing w:line="240" w:lineRule="exact"/>
              <w:ind w:right="776" w:rightChars="400"/>
              <w:jc w:val="right"/>
              <w:rPr>
                <w:rFonts w:hint="eastAsia" w:ascii="仿宋_GB2312" w:hAnsi="仿宋_GB2312" w:eastAsia="仿宋_GB2312" w:cs="仿宋_GB2312"/>
                <w:b w:val="0"/>
                <w:bCs w:val="0"/>
                <w:color w:val="auto"/>
                <w:sz w:val="20"/>
                <w:szCs w:val="20"/>
                <w:highlight w:val="none"/>
              </w:rPr>
            </w:pPr>
          </w:p>
          <w:p>
            <w:pPr>
              <w:pStyle w:val="28"/>
              <w:spacing w:line="240" w:lineRule="exact"/>
              <w:ind w:right="776" w:rightChars="400"/>
              <w:jc w:val="right"/>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rPr>
              <w:t>年</w:t>
            </w:r>
            <w:r>
              <w:rPr>
                <w:rFonts w:hint="eastAsia" w:ascii="仿宋_GB2312" w:hAnsi="仿宋_GB2312" w:eastAsia="仿宋_GB2312" w:cs="仿宋_GB2312"/>
                <w:b w:val="0"/>
                <w:bCs w:val="0"/>
                <w:color w:val="auto"/>
                <w:sz w:val="20"/>
                <w:szCs w:val="20"/>
                <w:highlight w:val="none"/>
                <w:lang w:val="en-US" w:eastAsia="zh-CN"/>
              </w:rPr>
              <w:t xml:space="preserve">    </w:t>
            </w:r>
            <w:r>
              <w:rPr>
                <w:rFonts w:hint="eastAsia" w:ascii="仿宋_GB2312" w:hAnsi="仿宋_GB2312" w:eastAsia="仿宋_GB2312" w:cs="仿宋_GB2312"/>
                <w:b w:val="0"/>
                <w:bCs w:val="0"/>
                <w:color w:val="auto"/>
                <w:sz w:val="20"/>
                <w:szCs w:val="20"/>
                <w:highlight w:val="none"/>
              </w:rPr>
              <w:t>月</w:t>
            </w:r>
            <w:r>
              <w:rPr>
                <w:rFonts w:hint="eastAsia" w:ascii="仿宋_GB2312" w:hAnsi="仿宋_GB2312" w:eastAsia="仿宋_GB2312" w:cs="仿宋_GB2312"/>
                <w:b w:val="0"/>
                <w:bCs w:val="0"/>
                <w:color w:val="auto"/>
                <w:sz w:val="20"/>
                <w:szCs w:val="20"/>
                <w:highlight w:val="none"/>
                <w:lang w:val="en-US" w:eastAsia="zh-CN"/>
              </w:rPr>
              <w:t xml:space="preserve">    </w:t>
            </w:r>
            <w:r>
              <w:rPr>
                <w:rFonts w:hint="eastAsia" w:ascii="仿宋_GB2312" w:hAnsi="仿宋_GB2312" w:eastAsia="仿宋_GB2312" w:cs="仿宋_GB2312"/>
                <w:b w:val="0"/>
                <w:bCs w:val="0"/>
                <w:color w:val="auto"/>
                <w:sz w:val="20"/>
                <w:szCs w:val="20"/>
                <w:highlight w:val="none"/>
              </w:rPr>
              <w:t>日</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65" w:type="dxa"/>
            <w:tcMar>
              <w:top w:w="57" w:type="dxa"/>
              <w:left w:w="57" w:type="dxa"/>
              <w:bottom w:w="57" w:type="dxa"/>
              <w:right w:w="57" w:type="dxa"/>
            </w:tcMar>
            <w:vAlign w:val="center"/>
          </w:tcPr>
          <w:p>
            <w:pPr>
              <w:pStyle w:val="28"/>
              <w:spacing w:line="240" w:lineRule="exact"/>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color w:val="auto"/>
                <w:kern w:val="2"/>
                <w:sz w:val="20"/>
                <w:szCs w:val="20"/>
                <w:highlight w:val="none"/>
                <w:lang w:val="en-US" w:eastAsia="zh-CN" w:bidi="ar-SA"/>
              </w:rPr>
              <w:t>商务主管部门意见</w:t>
            </w:r>
          </w:p>
        </w:tc>
        <w:tc>
          <w:tcPr>
            <w:tcW w:w="6154" w:type="dxa"/>
            <w:gridSpan w:val="5"/>
            <w:tcMar>
              <w:top w:w="57" w:type="dxa"/>
              <w:left w:w="57" w:type="dxa"/>
              <w:bottom w:w="57" w:type="dxa"/>
              <w:right w:w="57" w:type="dxa"/>
            </w:tcMar>
            <w:vAlign w:val="center"/>
          </w:tcPr>
          <w:p>
            <w:pPr>
              <w:pStyle w:val="28"/>
              <w:spacing w:line="240" w:lineRule="exact"/>
              <w:ind w:right="776" w:rightChars="400"/>
              <w:jc w:val="right"/>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rPr>
              <w:t>（单位签章）</w:t>
            </w:r>
          </w:p>
          <w:p>
            <w:pPr>
              <w:pStyle w:val="28"/>
              <w:spacing w:line="240" w:lineRule="exact"/>
              <w:ind w:right="776" w:rightChars="400"/>
              <w:jc w:val="right"/>
              <w:rPr>
                <w:rFonts w:hint="eastAsia" w:ascii="仿宋_GB2312" w:hAnsi="仿宋_GB2312" w:eastAsia="仿宋_GB2312" w:cs="仿宋_GB2312"/>
                <w:b w:val="0"/>
                <w:bCs w:val="0"/>
                <w:color w:val="auto"/>
                <w:sz w:val="20"/>
                <w:szCs w:val="20"/>
                <w:highlight w:val="none"/>
              </w:rPr>
            </w:pPr>
          </w:p>
          <w:p>
            <w:pPr>
              <w:pStyle w:val="28"/>
              <w:spacing w:line="240" w:lineRule="exact"/>
              <w:ind w:right="776" w:rightChars="400"/>
              <w:jc w:val="right"/>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rPr>
              <w:t>年</w:t>
            </w:r>
            <w:r>
              <w:rPr>
                <w:rFonts w:hint="eastAsia" w:ascii="仿宋_GB2312" w:hAnsi="仿宋_GB2312" w:eastAsia="仿宋_GB2312" w:cs="仿宋_GB2312"/>
                <w:b w:val="0"/>
                <w:bCs w:val="0"/>
                <w:color w:val="auto"/>
                <w:sz w:val="20"/>
                <w:szCs w:val="20"/>
                <w:highlight w:val="none"/>
                <w:lang w:val="en-US" w:eastAsia="zh-CN"/>
              </w:rPr>
              <w:t xml:space="preserve">    </w:t>
            </w:r>
            <w:r>
              <w:rPr>
                <w:rFonts w:hint="eastAsia" w:ascii="仿宋_GB2312" w:hAnsi="仿宋_GB2312" w:eastAsia="仿宋_GB2312" w:cs="仿宋_GB2312"/>
                <w:b w:val="0"/>
                <w:bCs w:val="0"/>
                <w:color w:val="auto"/>
                <w:sz w:val="20"/>
                <w:szCs w:val="20"/>
                <w:highlight w:val="none"/>
              </w:rPr>
              <w:t>月</w:t>
            </w:r>
            <w:r>
              <w:rPr>
                <w:rFonts w:hint="eastAsia" w:ascii="仿宋_GB2312" w:hAnsi="仿宋_GB2312" w:eastAsia="仿宋_GB2312" w:cs="仿宋_GB2312"/>
                <w:b w:val="0"/>
                <w:bCs w:val="0"/>
                <w:color w:val="auto"/>
                <w:sz w:val="20"/>
                <w:szCs w:val="20"/>
                <w:highlight w:val="none"/>
                <w:lang w:val="en-US" w:eastAsia="zh-CN"/>
              </w:rPr>
              <w:t xml:space="preserve">   </w:t>
            </w:r>
            <w:r>
              <w:rPr>
                <w:rFonts w:hint="eastAsia" w:ascii="仿宋_GB2312" w:hAnsi="仿宋_GB2312" w:eastAsia="仿宋_GB2312" w:cs="仿宋_GB2312"/>
                <w:b w:val="0"/>
                <w:bCs w:val="0"/>
                <w:color w:val="auto"/>
                <w:sz w:val="20"/>
                <w:szCs w:val="20"/>
                <w:highlight w:val="none"/>
              </w:rPr>
              <w:t>日</w:t>
            </w:r>
          </w:p>
        </w:tc>
      </w:tr>
    </w:tbl>
    <w:p>
      <w:pPr>
        <w:rPr>
          <w:rFonts w:hint="eastAsia" w:ascii="Nimbus Roman" w:hAnsi="Nimbus Roman" w:eastAsia="方正小标宋简体" w:cs="Nimbus Roman"/>
          <w:color w:val="auto"/>
          <w:sz w:val="44"/>
          <w:szCs w:val="44"/>
          <w:highlight w:val="none"/>
          <w:lang w:val="en-US" w:eastAsia="zh-CN"/>
        </w:rPr>
      </w:pPr>
    </w:p>
    <w:sectPr>
      <w:headerReference r:id="rId7" w:type="default"/>
      <w:footerReference r:id="rId8" w:type="default"/>
      <w:pgSz w:w="9638" w:h="13606"/>
      <w:pgMar w:top="1304" w:right="1134" w:bottom="1134" w:left="1134" w:header="851" w:footer="992" w:gutter="0"/>
      <w:pgNumType w:fmt="numberInDash"/>
      <w:cols w:space="0" w:num="1"/>
      <w:rtlGutter w:val="0"/>
      <w:docGrid w:type="linesAndChars" w:linePitch="310" w:charSpace="-3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隶二简体">
    <w:altName w:val="方正隶书_GBK"/>
    <w:panose1 w:val="03000509000000000000"/>
    <w:charset w:val="86"/>
    <w:family w:val="auto"/>
    <w:pitch w:val="default"/>
    <w:sig w:usb0="00000000" w:usb1="00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隶书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lang w:val="en-US"/>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- 1 -</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3"/>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- 1 -</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- 38 -</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3"/>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- 38 -</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- 56 -</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3"/>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- 56 -</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- 64 -</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3"/>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- 64 -</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56"/>
  <w:drawingGridHorizontalSpacing w:val="97"/>
  <w:drawingGridVerticalSpacing w:val="160"/>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yZGE0MGI0ZjJlNWU1NWE3Yzc0Nzk4ZjU1ZTBmZWMifQ=="/>
    <w:docVar w:name="KSO_WPS_MARK_KEY" w:val="2f729dc2-4355-4941-89ea-0ceefa661ecf"/>
  </w:docVars>
  <w:rsids>
    <w:rsidRoot w:val="5A73778B"/>
    <w:rsid w:val="00162B2E"/>
    <w:rsid w:val="00251CAA"/>
    <w:rsid w:val="0034186F"/>
    <w:rsid w:val="0038136A"/>
    <w:rsid w:val="00464B7D"/>
    <w:rsid w:val="00AD1863"/>
    <w:rsid w:val="00E42A8F"/>
    <w:rsid w:val="01767C02"/>
    <w:rsid w:val="01F95E84"/>
    <w:rsid w:val="02131C1D"/>
    <w:rsid w:val="0294590B"/>
    <w:rsid w:val="029915B6"/>
    <w:rsid w:val="03170B61"/>
    <w:rsid w:val="03D56D00"/>
    <w:rsid w:val="044D478C"/>
    <w:rsid w:val="046D76F6"/>
    <w:rsid w:val="049D152A"/>
    <w:rsid w:val="04CB5FDF"/>
    <w:rsid w:val="04DF1A8A"/>
    <w:rsid w:val="04E27141"/>
    <w:rsid w:val="0580414B"/>
    <w:rsid w:val="06660282"/>
    <w:rsid w:val="066F5090"/>
    <w:rsid w:val="06B707D1"/>
    <w:rsid w:val="06F5117D"/>
    <w:rsid w:val="07554285"/>
    <w:rsid w:val="07991F77"/>
    <w:rsid w:val="08872B64"/>
    <w:rsid w:val="088B2111"/>
    <w:rsid w:val="088C1F29"/>
    <w:rsid w:val="08A76D81"/>
    <w:rsid w:val="08DD3BC7"/>
    <w:rsid w:val="08E25FED"/>
    <w:rsid w:val="090F0777"/>
    <w:rsid w:val="091109F1"/>
    <w:rsid w:val="092108C3"/>
    <w:rsid w:val="09656FE2"/>
    <w:rsid w:val="09E413A2"/>
    <w:rsid w:val="0A197D05"/>
    <w:rsid w:val="0A1C0895"/>
    <w:rsid w:val="0A8F5D00"/>
    <w:rsid w:val="0B56734E"/>
    <w:rsid w:val="0BB62F04"/>
    <w:rsid w:val="0BE63219"/>
    <w:rsid w:val="0BFA290F"/>
    <w:rsid w:val="0C44421C"/>
    <w:rsid w:val="0C8A58C1"/>
    <w:rsid w:val="0CB84E9E"/>
    <w:rsid w:val="0D6276FC"/>
    <w:rsid w:val="0DFC4D74"/>
    <w:rsid w:val="0E0B7D94"/>
    <w:rsid w:val="0E1C2E62"/>
    <w:rsid w:val="0E3E6F1C"/>
    <w:rsid w:val="0E50587F"/>
    <w:rsid w:val="0E7F7E41"/>
    <w:rsid w:val="0E98382E"/>
    <w:rsid w:val="0EA57EF1"/>
    <w:rsid w:val="0EB421D9"/>
    <w:rsid w:val="0EB52D6A"/>
    <w:rsid w:val="0ED36FFF"/>
    <w:rsid w:val="0EEA79A9"/>
    <w:rsid w:val="0F07775E"/>
    <w:rsid w:val="0F157098"/>
    <w:rsid w:val="0F515C7A"/>
    <w:rsid w:val="0F530C6B"/>
    <w:rsid w:val="0FD96366"/>
    <w:rsid w:val="10A8557E"/>
    <w:rsid w:val="114378E0"/>
    <w:rsid w:val="11A5605D"/>
    <w:rsid w:val="11DF3D93"/>
    <w:rsid w:val="11E14EEE"/>
    <w:rsid w:val="12217F1E"/>
    <w:rsid w:val="122D02D9"/>
    <w:rsid w:val="122F6CD4"/>
    <w:rsid w:val="134055F9"/>
    <w:rsid w:val="13441F44"/>
    <w:rsid w:val="138363F6"/>
    <w:rsid w:val="13954BEC"/>
    <w:rsid w:val="13AF005F"/>
    <w:rsid w:val="13D6674E"/>
    <w:rsid w:val="141249BC"/>
    <w:rsid w:val="14200000"/>
    <w:rsid w:val="14B020CE"/>
    <w:rsid w:val="14D64C58"/>
    <w:rsid w:val="14EF5D19"/>
    <w:rsid w:val="151B71F4"/>
    <w:rsid w:val="15B23266"/>
    <w:rsid w:val="15F32966"/>
    <w:rsid w:val="16167F58"/>
    <w:rsid w:val="161F7F75"/>
    <w:rsid w:val="163E7CF3"/>
    <w:rsid w:val="16785F41"/>
    <w:rsid w:val="172A36AA"/>
    <w:rsid w:val="177244CA"/>
    <w:rsid w:val="179761F4"/>
    <w:rsid w:val="18027B0E"/>
    <w:rsid w:val="18537E97"/>
    <w:rsid w:val="1865563F"/>
    <w:rsid w:val="188C4D77"/>
    <w:rsid w:val="18A4506D"/>
    <w:rsid w:val="18D21BDA"/>
    <w:rsid w:val="19E01B0C"/>
    <w:rsid w:val="1A5D3725"/>
    <w:rsid w:val="1AA24D3B"/>
    <w:rsid w:val="1AAD645B"/>
    <w:rsid w:val="1AE45BF4"/>
    <w:rsid w:val="1AFF658A"/>
    <w:rsid w:val="1B0D514B"/>
    <w:rsid w:val="1B1E4B60"/>
    <w:rsid w:val="1B622215"/>
    <w:rsid w:val="1B690AAC"/>
    <w:rsid w:val="1BD661CA"/>
    <w:rsid w:val="1C0C6A77"/>
    <w:rsid w:val="1C2420E9"/>
    <w:rsid w:val="1C4526C3"/>
    <w:rsid w:val="1C65579C"/>
    <w:rsid w:val="1C8720FE"/>
    <w:rsid w:val="1D1117FE"/>
    <w:rsid w:val="1D1C1676"/>
    <w:rsid w:val="1DA54A0B"/>
    <w:rsid w:val="1DA90A2F"/>
    <w:rsid w:val="1DEE0F54"/>
    <w:rsid w:val="1E064989"/>
    <w:rsid w:val="1E0B38D0"/>
    <w:rsid w:val="1E5141B8"/>
    <w:rsid w:val="1E5C100C"/>
    <w:rsid w:val="1E6D7CAF"/>
    <w:rsid w:val="1F0C53CF"/>
    <w:rsid w:val="1F936BB3"/>
    <w:rsid w:val="1F9940DE"/>
    <w:rsid w:val="1FB76CAD"/>
    <w:rsid w:val="1FFE32B4"/>
    <w:rsid w:val="20120B0E"/>
    <w:rsid w:val="204673DA"/>
    <w:rsid w:val="207215AC"/>
    <w:rsid w:val="20A630D0"/>
    <w:rsid w:val="20D31A68"/>
    <w:rsid w:val="20DB3F7F"/>
    <w:rsid w:val="215A64F9"/>
    <w:rsid w:val="21820717"/>
    <w:rsid w:val="218C5823"/>
    <w:rsid w:val="21BC2EB8"/>
    <w:rsid w:val="220F17A9"/>
    <w:rsid w:val="22192BAC"/>
    <w:rsid w:val="223E7A91"/>
    <w:rsid w:val="22BF352A"/>
    <w:rsid w:val="236C7071"/>
    <w:rsid w:val="23C464B5"/>
    <w:rsid w:val="23C7588E"/>
    <w:rsid w:val="241C01AD"/>
    <w:rsid w:val="241E5120"/>
    <w:rsid w:val="243E6375"/>
    <w:rsid w:val="2480698E"/>
    <w:rsid w:val="24835B18"/>
    <w:rsid w:val="24FF3D57"/>
    <w:rsid w:val="25133B37"/>
    <w:rsid w:val="259D2082"/>
    <w:rsid w:val="25E04C55"/>
    <w:rsid w:val="261608C2"/>
    <w:rsid w:val="26B96FC9"/>
    <w:rsid w:val="26B97F35"/>
    <w:rsid w:val="26FC6074"/>
    <w:rsid w:val="270765F1"/>
    <w:rsid w:val="27AF42CE"/>
    <w:rsid w:val="280B721A"/>
    <w:rsid w:val="28991DCC"/>
    <w:rsid w:val="28EF7C3E"/>
    <w:rsid w:val="29300F97"/>
    <w:rsid w:val="29662324"/>
    <w:rsid w:val="297840D8"/>
    <w:rsid w:val="29E31473"/>
    <w:rsid w:val="2A9A0AE5"/>
    <w:rsid w:val="2AC14689"/>
    <w:rsid w:val="2AD7419B"/>
    <w:rsid w:val="2AE232A7"/>
    <w:rsid w:val="2B2A0633"/>
    <w:rsid w:val="2B32194C"/>
    <w:rsid w:val="2B9920E3"/>
    <w:rsid w:val="2BE5357A"/>
    <w:rsid w:val="2C3407DA"/>
    <w:rsid w:val="2C3D5BE6"/>
    <w:rsid w:val="2C4B30BC"/>
    <w:rsid w:val="2CDF0300"/>
    <w:rsid w:val="2CFF070B"/>
    <w:rsid w:val="2D2A5DE1"/>
    <w:rsid w:val="2D4F2D5D"/>
    <w:rsid w:val="2D8B73E4"/>
    <w:rsid w:val="2D9179E9"/>
    <w:rsid w:val="2DAF5BEE"/>
    <w:rsid w:val="2DB02E38"/>
    <w:rsid w:val="2E4C3CB3"/>
    <w:rsid w:val="2E534483"/>
    <w:rsid w:val="2E536EC1"/>
    <w:rsid w:val="2F2A5D06"/>
    <w:rsid w:val="301306B6"/>
    <w:rsid w:val="3014642C"/>
    <w:rsid w:val="303E0D06"/>
    <w:rsid w:val="30ED53AB"/>
    <w:rsid w:val="31277A6D"/>
    <w:rsid w:val="316A69FC"/>
    <w:rsid w:val="318D4498"/>
    <w:rsid w:val="319013B2"/>
    <w:rsid w:val="31D9138A"/>
    <w:rsid w:val="324F5BF1"/>
    <w:rsid w:val="326470E1"/>
    <w:rsid w:val="32963820"/>
    <w:rsid w:val="32FA2ADB"/>
    <w:rsid w:val="336F02F9"/>
    <w:rsid w:val="33BB353F"/>
    <w:rsid w:val="33DB773D"/>
    <w:rsid w:val="33DF4656"/>
    <w:rsid w:val="33FDA226"/>
    <w:rsid w:val="34044EE1"/>
    <w:rsid w:val="34E21B76"/>
    <w:rsid w:val="357D4824"/>
    <w:rsid w:val="35847960"/>
    <w:rsid w:val="35EA3267"/>
    <w:rsid w:val="35ED4A24"/>
    <w:rsid w:val="3619279E"/>
    <w:rsid w:val="36984A37"/>
    <w:rsid w:val="36B12EDE"/>
    <w:rsid w:val="36C669C5"/>
    <w:rsid w:val="36E032BC"/>
    <w:rsid w:val="37105BFE"/>
    <w:rsid w:val="373E3B79"/>
    <w:rsid w:val="376651E5"/>
    <w:rsid w:val="37BF78C5"/>
    <w:rsid w:val="381E22EE"/>
    <w:rsid w:val="38355126"/>
    <w:rsid w:val="384653A1"/>
    <w:rsid w:val="38693928"/>
    <w:rsid w:val="38B91326"/>
    <w:rsid w:val="38DF5E2F"/>
    <w:rsid w:val="39017A96"/>
    <w:rsid w:val="392C27E9"/>
    <w:rsid w:val="39DB59D7"/>
    <w:rsid w:val="3A0A32E9"/>
    <w:rsid w:val="3A9F73B3"/>
    <w:rsid w:val="3AE25532"/>
    <w:rsid w:val="3B8E2160"/>
    <w:rsid w:val="3B9F37C5"/>
    <w:rsid w:val="3BA70D5F"/>
    <w:rsid w:val="3BC907C3"/>
    <w:rsid w:val="3BF50BF3"/>
    <w:rsid w:val="3C440048"/>
    <w:rsid w:val="3C5338C0"/>
    <w:rsid w:val="3C902D7D"/>
    <w:rsid w:val="3CDB2406"/>
    <w:rsid w:val="3D0D7772"/>
    <w:rsid w:val="3D89645B"/>
    <w:rsid w:val="3DF17B5D"/>
    <w:rsid w:val="3E4E4FAF"/>
    <w:rsid w:val="3ECF7E9E"/>
    <w:rsid w:val="3F150643"/>
    <w:rsid w:val="3F3368B2"/>
    <w:rsid w:val="3F705E93"/>
    <w:rsid w:val="3F772EB6"/>
    <w:rsid w:val="3F80256C"/>
    <w:rsid w:val="3FB5178A"/>
    <w:rsid w:val="3FBE399E"/>
    <w:rsid w:val="40195A39"/>
    <w:rsid w:val="401D4BBA"/>
    <w:rsid w:val="405F5F7F"/>
    <w:rsid w:val="40C81CFD"/>
    <w:rsid w:val="417E5BAB"/>
    <w:rsid w:val="41E9571B"/>
    <w:rsid w:val="42291856"/>
    <w:rsid w:val="423473B0"/>
    <w:rsid w:val="42B775C7"/>
    <w:rsid w:val="42B97796"/>
    <w:rsid w:val="43401EA0"/>
    <w:rsid w:val="43AC4C52"/>
    <w:rsid w:val="444C3D3F"/>
    <w:rsid w:val="445B21D4"/>
    <w:rsid w:val="446A4AFE"/>
    <w:rsid w:val="44A16BB2"/>
    <w:rsid w:val="44BC520C"/>
    <w:rsid w:val="44E67CEF"/>
    <w:rsid w:val="45AF3521"/>
    <w:rsid w:val="45B147A1"/>
    <w:rsid w:val="467006FD"/>
    <w:rsid w:val="469C1FB7"/>
    <w:rsid w:val="47180336"/>
    <w:rsid w:val="47261108"/>
    <w:rsid w:val="47623370"/>
    <w:rsid w:val="47661A9B"/>
    <w:rsid w:val="479C1346"/>
    <w:rsid w:val="47D12ED9"/>
    <w:rsid w:val="480B62A7"/>
    <w:rsid w:val="481C4831"/>
    <w:rsid w:val="482A003C"/>
    <w:rsid w:val="48382F58"/>
    <w:rsid w:val="487339B9"/>
    <w:rsid w:val="488B7970"/>
    <w:rsid w:val="48B5701A"/>
    <w:rsid w:val="4A0F43EB"/>
    <w:rsid w:val="4A2C1018"/>
    <w:rsid w:val="4A572D17"/>
    <w:rsid w:val="4AD53187"/>
    <w:rsid w:val="4B093459"/>
    <w:rsid w:val="4B101EAA"/>
    <w:rsid w:val="4B7A247B"/>
    <w:rsid w:val="4BC06263"/>
    <w:rsid w:val="4C141A69"/>
    <w:rsid w:val="4C43011D"/>
    <w:rsid w:val="4C975D73"/>
    <w:rsid w:val="4CBA03DF"/>
    <w:rsid w:val="4CC6456C"/>
    <w:rsid w:val="4CD91B05"/>
    <w:rsid w:val="4CEF05C2"/>
    <w:rsid w:val="4D551EB6"/>
    <w:rsid w:val="4D8D5933"/>
    <w:rsid w:val="4DBE4E9F"/>
    <w:rsid w:val="4F1B712F"/>
    <w:rsid w:val="4FC73B03"/>
    <w:rsid w:val="4FCA5460"/>
    <w:rsid w:val="4FF043DC"/>
    <w:rsid w:val="504B57F2"/>
    <w:rsid w:val="505C244F"/>
    <w:rsid w:val="50C51101"/>
    <w:rsid w:val="50CC63CF"/>
    <w:rsid w:val="50F86CC5"/>
    <w:rsid w:val="51486741"/>
    <w:rsid w:val="51DC4954"/>
    <w:rsid w:val="51EC52CF"/>
    <w:rsid w:val="51FB0B52"/>
    <w:rsid w:val="52412E50"/>
    <w:rsid w:val="52902837"/>
    <w:rsid w:val="52972C9C"/>
    <w:rsid w:val="53762EFC"/>
    <w:rsid w:val="537C2B31"/>
    <w:rsid w:val="5386726D"/>
    <w:rsid w:val="53E53729"/>
    <w:rsid w:val="540E17EE"/>
    <w:rsid w:val="542B45EC"/>
    <w:rsid w:val="543A7E16"/>
    <w:rsid w:val="5449029B"/>
    <w:rsid w:val="54597155"/>
    <w:rsid w:val="54951E7E"/>
    <w:rsid w:val="54A6749B"/>
    <w:rsid w:val="55766E6E"/>
    <w:rsid w:val="558D721B"/>
    <w:rsid w:val="55D82D0E"/>
    <w:rsid w:val="566D0271"/>
    <w:rsid w:val="568036C9"/>
    <w:rsid w:val="56CB6848"/>
    <w:rsid w:val="56F444EE"/>
    <w:rsid w:val="575F29DF"/>
    <w:rsid w:val="580E7831"/>
    <w:rsid w:val="581B38A9"/>
    <w:rsid w:val="583A62CF"/>
    <w:rsid w:val="58DA7713"/>
    <w:rsid w:val="59053E55"/>
    <w:rsid w:val="59095118"/>
    <w:rsid w:val="593A182D"/>
    <w:rsid w:val="5982457D"/>
    <w:rsid w:val="59BD32BD"/>
    <w:rsid w:val="5A73778B"/>
    <w:rsid w:val="5AF85079"/>
    <w:rsid w:val="5B0942E0"/>
    <w:rsid w:val="5B31271A"/>
    <w:rsid w:val="5B3943D8"/>
    <w:rsid w:val="5BB563D5"/>
    <w:rsid w:val="5BDD6458"/>
    <w:rsid w:val="5BFD38B3"/>
    <w:rsid w:val="5C1E3DBB"/>
    <w:rsid w:val="5D0C4574"/>
    <w:rsid w:val="5D4A130C"/>
    <w:rsid w:val="5D972EDE"/>
    <w:rsid w:val="5D9E2386"/>
    <w:rsid w:val="5DFFAA49"/>
    <w:rsid w:val="5E174F66"/>
    <w:rsid w:val="5E190CDE"/>
    <w:rsid w:val="5E317CCE"/>
    <w:rsid w:val="5E584B97"/>
    <w:rsid w:val="5E587A58"/>
    <w:rsid w:val="5ECD2B15"/>
    <w:rsid w:val="5ED2780B"/>
    <w:rsid w:val="5F6F64A1"/>
    <w:rsid w:val="5FAB3BB8"/>
    <w:rsid w:val="5FB5C561"/>
    <w:rsid w:val="5FED5C6A"/>
    <w:rsid w:val="60E805F6"/>
    <w:rsid w:val="611D1740"/>
    <w:rsid w:val="612C0D28"/>
    <w:rsid w:val="6131473A"/>
    <w:rsid w:val="614452D0"/>
    <w:rsid w:val="619863BE"/>
    <w:rsid w:val="61B9080E"/>
    <w:rsid w:val="61BB6C21"/>
    <w:rsid w:val="628726BA"/>
    <w:rsid w:val="628A245B"/>
    <w:rsid w:val="62A22DC6"/>
    <w:rsid w:val="62B032A8"/>
    <w:rsid w:val="62D83FD1"/>
    <w:rsid w:val="62EA47E7"/>
    <w:rsid w:val="63506F50"/>
    <w:rsid w:val="640B10C9"/>
    <w:rsid w:val="641F0FAB"/>
    <w:rsid w:val="643A7802"/>
    <w:rsid w:val="644C14E9"/>
    <w:rsid w:val="64D05450"/>
    <w:rsid w:val="64D76C5D"/>
    <w:rsid w:val="6543667F"/>
    <w:rsid w:val="65F55B8D"/>
    <w:rsid w:val="667C1E0A"/>
    <w:rsid w:val="66D470B2"/>
    <w:rsid w:val="66DC6820"/>
    <w:rsid w:val="671F6E1E"/>
    <w:rsid w:val="6729534A"/>
    <w:rsid w:val="67457517"/>
    <w:rsid w:val="67642FCA"/>
    <w:rsid w:val="677E1BB2"/>
    <w:rsid w:val="67977E4B"/>
    <w:rsid w:val="6813586E"/>
    <w:rsid w:val="68242B26"/>
    <w:rsid w:val="684727D9"/>
    <w:rsid w:val="68965827"/>
    <w:rsid w:val="68AF478B"/>
    <w:rsid w:val="68B03FED"/>
    <w:rsid w:val="68D36EC5"/>
    <w:rsid w:val="68DE0B5A"/>
    <w:rsid w:val="691A347C"/>
    <w:rsid w:val="69431305"/>
    <w:rsid w:val="695F613F"/>
    <w:rsid w:val="69C935B8"/>
    <w:rsid w:val="69F71A38"/>
    <w:rsid w:val="6A070584"/>
    <w:rsid w:val="6A6227BA"/>
    <w:rsid w:val="6ACF774B"/>
    <w:rsid w:val="6AF72DC8"/>
    <w:rsid w:val="6AFC5236"/>
    <w:rsid w:val="6B0F149F"/>
    <w:rsid w:val="6B4C44A1"/>
    <w:rsid w:val="6B5536F3"/>
    <w:rsid w:val="6B8E034F"/>
    <w:rsid w:val="6B9C1AB1"/>
    <w:rsid w:val="6D1F1741"/>
    <w:rsid w:val="6D317DF2"/>
    <w:rsid w:val="6D4B5988"/>
    <w:rsid w:val="6D663316"/>
    <w:rsid w:val="6D8A305E"/>
    <w:rsid w:val="6DAF6403"/>
    <w:rsid w:val="6E2C619E"/>
    <w:rsid w:val="6E414065"/>
    <w:rsid w:val="6E7745F3"/>
    <w:rsid w:val="6EC50B93"/>
    <w:rsid w:val="6F2C5FF8"/>
    <w:rsid w:val="6F2F2557"/>
    <w:rsid w:val="6F622CBD"/>
    <w:rsid w:val="6F697559"/>
    <w:rsid w:val="6FAB5B4D"/>
    <w:rsid w:val="6FB2608B"/>
    <w:rsid w:val="6FB96E19"/>
    <w:rsid w:val="6FF7C80D"/>
    <w:rsid w:val="709A5CAE"/>
    <w:rsid w:val="709C1A26"/>
    <w:rsid w:val="7137174F"/>
    <w:rsid w:val="71593474"/>
    <w:rsid w:val="72194FA7"/>
    <w:rsid w:val="723E589A"/>
    <w:rsid w:val="72606A84"/>
    <w:rsid w:val="72AC3A77"/>
    <w:rsid w:val="72C7213C"/>
    <w:rsid w:val="73385580"/>
    <w:rsid w:val="733F2B3D"/>
    <w:rsid w:val="7361339E"/>
    <w:rsid w:val="73726A6F"/>
    <w:rsid w:val="73B42554"/>
    <w:rsid w:val="740718AD"/>
    <w:rsid w:val="7428727A"/>
    <w:rsid w:val="742D6E39"/>
    <w:rsid w:val="7443665D"/>
    <w:rsid w:val="7459534C"/>
    <w:rsid w:val="746E33AD"/>
    <w:rsid w:val="75705230"/>
    <w:rsid w:val="75891404"/>
    <w:rsid w:val="759D164D"/>
    <w:rsid w:val="75B415C0"/>
    <w:rsid w:val="75D22519"/>
    <w:rsid w:val="75F23E97"/>
    <w:rsid w:val="762304F4"/>
    <w:rsid w:val="77154C42"/>
    <w:rsid w:val="77165DBC"/>
    <w:rsid w:val="771F52D3"/>
    <w:rsid w:val="777F65D1"/>
    <w:rsid w:val="77FD2AAF"/>
    <w:rsid w:val="781F6250"/>
    <w:rsid w:val="78202D4F"/>
    <w:rsid w:val="78783618"/>
    <w:rsid w:val="78EB14B6"/>
    <w:rsid w:val="78F02003"/>
    <w:rsid w:val="78F81D99"/>
    <w:rsid w:val="79206F6D"/>
    <w:rsid w:val="79314CD6"/>
    <w:rsid w:val="794669D3"/>
    <w:rsid w:val="797C0647"/>
    <w:rsid w:val="79856DD0"/>
    <w:rsid w:val="79CE0C5A"/>
    <w:rsid w:val="79EC0BC4"/>
    <w:rsid w:val="7A00297D"/>
    <w:rsid w:val="7A756E44"/>
    <w:rsid w:val="7AAB572A"/>
    <w:rsid w:val="7ADE75AE"/>
    <w:rsid w:val="7BD77EE9"/>
    <w:rsid w:val="7BF557E9"/>
    <w:rsid w:val="7BF765B0"/>
    <w:rsid w:val="7BFFB6F0"/>
    <w:rsid w:val="7CBC2351"/>
    <w:rsid w:val="7D2D19D5"/>
    <w:rsid w:val="7D3B6183"/>
    <w:rsid w:val="7D9352D0"/>
    <w:rsid w:val="7DED5F44"/>
    <w:rsid w:val="7E6F7534"/>
    <w:rsid w:val="7E7A0C20"/>
    <w:rsid w:val="7ECA14C8"/>
    <w:rsid w:val="7EF50554"/>
    <w:rsid w:val="7F1B620C"/>
    <w:rsid w:val="7F8B157C"/>
    <w:rsid w:val="7FFF4C53"/>
    <w:rsid w:val="8FB28858"/>
    <w:rsid w:val="BA696733"/>
    <w:rsid w:val="CEFCC9BF"/>
    <w:rsid w:val="D7DF1AA5"/>
    <w:rsid w:val="DB6F5D62"/>
    <w:rsid w:val="DBE71CFF"/>
    <w:rsid w:val="E79EFE22"/>
    <w:rsid w:val="EA7F6D46"/>
    <w:rsid w:val="ECFC6F84"/>
    <w:rsid w:val="EF1443A1"/>
    <w:rsid w:val="EF5F2BF8"/>
    <w:rsid w:val="F3DBE5AF"/>
    <w:rsid w:val="FD7F9C41"/>
    <w:rsid w:val="FEEF1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unhideWhenUsed/>
    <w:qFormat/>
    <w:uiPriority w:val="0"/>
    <w:pPr>
      <w:ind w:firstLine="600"/>
      <w:outlineLvl w:val="1"/>
    </w:pPr>
    <w:rPr>
      <w:rFonts w:eastAsia="楷体"/>
    </w:rPr>
  </w:style>
  <w:style w:type="paragraph" w:styleId="5">
    <w:name w:val="heading 3"/>
    <w:basedOn w:val="1"/>
    <w:next w:val="1"/>
    <w:unhideWhenUsed/>
    <w:qFormat/>
    <w:uiPriority w:val="0"/>
    <w:pPr>
      <w:keepNext/>
      <w:keepLines/>
      <w:spacing w:beforeLines="0" w:beforeAutospacing="0" w:afterLines="0" w:afterAutospacing="0" w:line="560" w:lineRule="exact"/>
      <w:ind w:firstLine="0" w:firstLineChars="0"/>
      <w:jc w:val="center"/>
      <w:outlineLvl w:val="2"/>
    </w:pPr>
    <w:rPr>
      <w:rFonts w:ascii="方正小标宋简体" w:hAnsi="方正小标宋简体" w:eastAsia="方正小标宋简体"/>
      <w:sz w:val="4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ind w:firstLine="420" w:firstLineChars="200"/>
    </w:pPr>
    <w:rPr>
      <w:rFonts w:ascii="Times New Roman" w:hAnsi="Times New Roman" w:cstheme="minorBidi"/>
    </w:rPr>
  </w:style>
  <w:style w:type="paragraph" w:styleId="6">
    <w:name w:val="table of authorities"/>
    <w:basedOn w:val="1"/>
    <w:next w:val="1"/>
    <w:unhideWhenUsed/>
    <w:qFormat/>
    <w:uiPriority w:val="99"/>
    <w:pPr>
      <w:ind w:left="420" w:leftChars="200"/>
    </w:pPr>
  </w:style>
  <w:style w:type="paragraph" w:styleId="7">
    <w:name w:val="Normal Indent"/>
    <w:basedOn w:val="1"/>
    <w:next w:val="1"/>
    <w:qFormat/>
    <w:uiPriority w:val="0"/>
    <w:pPr>
      <w:ind w:firstLine="420" w:firstLineChars="200"/>
    </w:pPr>
  </w:style>
  <w:style w:type="paragraph" w:styleId="8">
    <w:name w:val="annotation text"/>
    <w:basedOn w:val="1"/>
    <w:qFormat/>
    <w:uiPriority w:val="0"/>
    <w:pPr>
      <w:jc w:val="left"/>
    </w:pPr>
  </w:style>
  <w:style w:type="paragraph" w:styleId="9">
    <w:name w:val="Salutation"/>
    <w:basedOn w:val="1"/>
    <w:next w:val="1"/>
    <w:qFormat/>
    <w:uiPriority w:val="0"/>
  </w:style>
  <w:style w:type="paragraph" w:styleId="10">
    <w:name w:val="Body Text"/>
    <w:basedOn w:val="1"/>
    <w:next w:val="11"/>
    <w:qFormat/>
    <w:uiPriority w:val="0"/>
    <w:pPr>
      <w:jc w:val="center"/>
    </w:pPr>
    <w:rPr>
      <w:rFonts w:eastAsia="仿宋_GB2312"/>
      <w:sz w:val="36"/>
    </w:rPr>
  </w:style>
  <w:style w:type="paragraph" w:styleId="11">
    <w:name w:val="Body Text Indent"/>
    <w:basedOn w:val="1"/>
    <w:next w:val="7"/>
    <w:qFormat/>
    <w:uiPriority w:val="0"/>
    <w:rPr>
      <w:szCs w:val="20"/>
    </w:rPr>
  </w:style>
  <w:style w:type="paragraph" w:styleId="12">
    <w:name w:val="Plain Text"/>
    <w:basedOn w:val="1"/>
    <w:link w:val="45"/>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39"/>
    <w:pPr>
      <w:widowControl/>
      <w:tabs>
        <w:tab w:val="right" w:leader="dot" w:pos="8296"/>
      </w:tabs>
      <w:spacing w:after="100" w:line="276" w:lineRule="auto"/>
      <w:ind w:left="220"/>
      <w:jc w:val="left"/>
    </w:pPr>
    <w:rPr>
      <w:rFonts w:ascii="楷体" w:hAnsi="楷体" w:eastAsia="楷体"/>
      <w:b/>
      <w:bCs/>
      <w:kern w:val="0"/>
      <w:sz w:val="32"/>
      <w:szCs w:val="32"/>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Title"/>
    <w:basedOn w:val="1"/>
    <w:next w:val="19"/>
    <w:qFormat/>
    <w:uiPriority w:val="0"/>
    <w:pPr>
      <w:spacing w:line="240" w:lineRule="atLeast"/>
      <w:jc w:val="center"/>
    </w:pPr>
    <w:rPr>
      <w:rFonts w:ascii="Cambria" w:hAnsi="Times New Roman"/>
      <w:b/>
      <w:sz w:val="32"/>
      <w:szCs w:val="20"/>
    </w:rPr>
  </w:style>
  <w:style w:type="paragraph" w:customStyle="1" w:styleId="19">
    <w:name w:val="Body Text Indent1"/>
    <w:basedOn w:val="1"/>
    <w:next w:val="1"/>
    <w:qFormat/>
    <w:uiPriority w:val="0"/>
    <w:pPr>
      <w:ind w:firstLine="420" w:firstLineChars="140"/>
    </w:pPr>
    <w:rPr>
      <w:szCs w:val="21"/>
    </w:rPr>
  </w:style>
  <w:style w:type="paragraph" w:styleId="20">
    <w:name w:val="Body Text First Indent"/>
    <w:basedOn w:val="10"/>
    <w:qFormat/>
    <w:uiPriority w:val="0"/>
    <w:pPr>
      <w:spacing w:after="120"/>
      <w:ind w:firstLine="420" w:firstLineChars="100"/>
      <w:jc w:val="both"/>
    </w:pPr>
    <w:rPr>
      <w:rFonts w:eastAsia="宋体"/>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qFormat/>
    <w:uiPriority w:val="99"/>
    <w:rPr>
      <w:rFonts w:cs="Times New Roman"/>
      <w:color w:val="0563C1"/>
      <w:u w:val="single"/>
    </w:rPr>
  </w:style>
  <w:style w:type="paragraph" w:customStyle="1" w:styleId="27">
    <w:name w:val="目录 11"/>
    <w:basedOn w:val="1"/>
    <w:next w:val="1"/>
    <w:qFormat/>
    <w:uiPriority w:val="0"/>
    <w:pPr>
      <w:tabs>
        <w:tab w:val="right" w:leader="dot" w:pos="8835"/>
      </w:tabs>
      <w:spacing w:before="120" w:after="120"/>
      <w:jc w:val="left"/>
    </w:pPr>
    <w:rPr>
      <w:rFonts w:eastAsia="仿宋_GB2312"/>
      <w:b/>
      <w:bCs/>
      <w:caps/>
      <w:sz w:val="30"/>
      <w:szCs w:val="30"/>
    </w:rPr>
  </w:style>
  <w:style w:type="paragraph" w:customStyle="1" w:styleId="2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缩进1"/>
    <w:basedOn w:val="1"/>
    <w:qFormat/>
    <w:uiPriority w:val="0"/>
    <w:pPr>
      <w:ind w:firstLine="200" w:firstLineChars="200"/>
    </w:pPr>
    <w:rPr>
      <w:rFonts w:eastAsia="楷体_GB2312"/>
    </w:rPr>
  </w:style>
  <w:style w:type="paragraph" w:customStyle="1" w:styleId="30">
    <w:name w:val="正文缩进2"/>
    <w:basedOn w:val="1"/>
    <w:qFormat/>
    <w:uiPriority w:val="0"/>
    <w:pPr>
      <w:ind w:firstLine="200" w:firstLineChars="200"/>
    </w:pPr>
    <w:rPr>
      <w:rFonts w:eastAsia="楷体_GB2312"/>
    </w:rPr>
  </w:style>
  <w:style w:type="character" w:customStyle="1" w:styleId="31">
    <w:name w:val="font01"/>
    <w:basedOn w:val="23"/>
    <w:qFormat/>
    <w:uiPriority w:val="0"/>
    <w:rPr>
      <w:rFonts w:hint="eastAsia" w:ascii="宋体" w:hAnsi="宋体" w:eastAsia="宋体" w:cs="宋体"/>
      <w:color w:val="000000"/>
      <w:sz w:val="20"/>
      <w:szCs w:val="20"/>
      <w:u w:val="single"/>
    </w:rPr>
  </w:style>
  <w:style w:type="character" w:customStyle="1" w:styleId="32">
    <w:name w:val="font41"/>
    <w:basedOn w:val="23"/>
    <w:qFormat/>
    <w:uiPriority w:val="0"/>
    <w:rPr>
      <w:rFonts w:hint="eastAsia" w:ascii="仿宋" w:hAnsi="仿宋" w:eastAsia="仿宋" w:cs="仿宋"/>
      <w:color w:val="000000"/>
      <w:sz w:val="24"/>
      <w:szCs w:val="24"/>
      <w:u w:val="none"/>
    </w:rPr>
  </w:style>
  <w:style w:type="character" w:customStyle="1" w:styleId="33">
    <w:name w:val="font11"/>
    <w:basedOn w:val="23"/>
    <w:qFormat/>
    <w:uiPriority w:val="0"/>
    <w:rPr>
      <w:rFonts w:hint="default" w:ascii="Times New Roman" w:hAnsi="Times New Roman" w:cs="Times New Roman"/>
      <w:color w:val="000000"/>
      <w:sz w:val="32"/>
      <w:szCs w:val="32"/>
      <w:u w:val="none"/>
    </w:rPr>
  </w:style>
  <w:style w:type="character" w:customStyle="1" w:styleId="34">
    <w:name w:val="font31"/>
    <w:basedOn w:val="23"/>
    <w:qFormat/>
    <w:uiPriority w:val="0"/>
    <w:rPr>
      <w:rFonts w:hint="eastAsia" w:ascii="宋体" w:hAnsi="宋体" w:eastAsia="宋体" w:cs="宋体"/>
      <w:b/>
      <w:color w:val="000000"/>
      <w:sz w:val="30"/>
      <w:szCs w:val="30"/>
      <w:u w:val="none"/>
    </w:rPr>
  </w:style>
  <w:style w:type="character" w:customStyle="1" w:styleId="35">
    <w:name w:val="font51"/>
    <w:basedOn w:val="23"/>
    <w:qFormat/>
    <w:uiPriority w:val="0"/>
    <w:rPr>
      <w:rFonts w:hint="eastAsia" w:ascii="黑体" w:hAnsi="宋体" w:eastAsia="黑体" w:cs="黑体"/>
      <w:color w:val="000000"/>
      <w:sz w:val="32"/>
      <w:szCs w:val="32"/>
      <w:u w:val="none"/>
    </w:rPr>
  </w:style>
  <w:style w:type="character" w:customStyle="1" w:styleId="36">
    <w:name w:val="font21"/>
    <w:basedOn w:val="23"/>
    <w:qFormat/>
    <w:uiPriority w:val="0"/>
    <w:rPr>
      <w:rFonts w:hint="default" w:ascii="Times New Roman" w:hAnsi="Times New Roman" w:cs="Times New Roman"/>
      <w:color w:val="000000"/>
      <w:sz w:val="21"/>
      <w:szCs w:val="21"/>
      <w:u w:val="none"/>
    </w:rPr>
  </w:style>
  <w:style w:type="paragraph" w:customStyle="1" w:styleId="37">
    <w:name w:val="p0"/>
    <w:basedOn w:val="1"/>
    <w:qFormat/>
    <w:uiPriority w:val="0"/>
    <w:pPr>
      <w:widowControl/>
    </w:pPr>
    <w:rPr>
      <w:kern w:val="0"/>
      <w:szCs w:val="21"/>
    </w:rPr>
  </w:style>
  <w:style w:type="paragraph" w:customStyle="1" w:styleId="38">
    <w:name w:val="正文首行缩进1"/>
    <w:basedOn w:val="10"/>
    <w:next w:val="1"/>
    <w:qFormat/>
    <w:uiPriority w:val="0"/>
    <w:pPr>
      <w:spacing w:after="120"/>
      <w:ind w:firstLine="100"/>
    </w:pPr>
    <w:rPr>
      <w:sz w:val="24"/>
    </w:rPr>
  </w:style>
  <w:style w:type="character" w:customStyle="1" w:styleId="39">
    <w:name w:val="font81"/>
    <w:basedOn w:val="23"/>
    <w:qFormat/>
    <w:uiPriority w:val="0"/>
    <w:rPr>
      <w:rFonts w:hint="eastAsia" w:ascii="黑体" w:hAnsi="宋体" w:eastAsia="黑体" w:cs="黑体"/>
      <w:color w:val="000000"/>
      <w:sz w:val="24"/>
      <w:szCs w:val="24"/>
      <w:u w:val="none"/>
    </w:rPr>
  </w:style>
  <w:style w:type="character" w:customStyle="1" w:styleId="40">
    <w:name w:val="font61"/>
    <w:basedOn w:val="23"/>
    <w:qFormat/>
    <w:uiPriority w:val="0"/>
    <w:rPr>
      <w:rFonts w:hint="eastAsia" w:ascii="仿宋" w:hAnsi="仿宋" w:eastAsia="仿宋" w:cs="仿宋"/>
      <w:color w:val="000000"/>
      <w:sz w:val="24"/>
      <w:szCs w:val="24"/>
      <w:u w:val="none"/>
    </w:rPr>
  </w:style>
  <w:style w:type="paragraph" w:customStyle="1" w:styleId="41">
    <w:name w:val="其他"/>
    <w:basedOn w:val="1"/>
    <w:qFormat/>
    <w:uiPriority w:val="0"/>
    <w:pPr>
      <w:spacing w:line="442" w:lineRule="auto"/>
      <w:ind w:firstLine="400"/>
    </w:pPr>
    <w:rPr>
      <w:rFonts w:ascii="宋体" w:hAnsi="宋体" w:cs="宋体"/>
      <w:sz w:val="28"/>
      <w:szCs w:val="28"/>
    </w:rPr>
  </w:style>
  <w:style w:type="paragraph" w:customStyle="1" w:styleId="42">
    <w:name w:val="Normal Indent"/>
    <w:basedOn w:val="1"/>
    <w:qFormat/>
    <w:uiPriority w:val="0"/>
    <w:pPr>
      <w:ind w:firstLine="200" w:firstLineChars="200"/>
    </w:pPr>
    <w:rPr>
      <w:rFonts w:eastAsia="楷体_GB2312"/>
    </w:rPr>
  </w:style>
  <w:style w:type="character" w:customStyle="1" w:styleId="43">
    <w:name w:val="font91"/>
    <w:qFormat/>
    <w:uiPriority w:val="0"/>
    <w:rPr>
      <w:rFonts w:hint="default" w:ascii="Times New Roman" w:hAnsi="Times New Roman" w:cs="Times New Roman"/>
      <w:color w:val="000000"/>
      <w:sz w:val="28"/>
      <w:szCs w:val="28"/>
      <w:u w:val="none"/>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character" w:customStyle="1" w:styleId="45">
    <w:name w:val="纯文本 Char"/>
    <w:link w:val="12"/>
    <w:qFormat/>
    <w:uiPriority w:val="0"/>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24110</Words>
  <Characters>25183</Characters>
  <Lines>169</Lines>
  <Paragraphs>47</Paragraphs>
  <TotalTime>7</TotalTime>
  <ScaleCrop>false</ScaleCrop>
  <LinksUpToDate>false</LinksUpToDate>
  <CharactersWithSpaces>26715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2023-07-13T02:52:00Z</dcterms:created>
  <dc:creator>奔跑吧，五花肉～姚</dc:creator>
  <cp:lastModifiedBy>user</cp:lastModifiedBy>
  <cp:lastPrinted>2025-08-07T10:41:00Z</cp:lastPrinted>
  <dcterms:modified xsi:type="dcterms:W3CDTF">2025-08-27T10:22:58Z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330EA054BE9248588EE7C4333328439D_13</vt:lpwstr>
  </property>
  <property fmtid="{D5CDD505-2E9C-101B-9397-08002B2CF9AE}" pid="4" name="KSOTemplateDocerSaveRecord">
    <vt:lpwstr>eyJoZGlkIjoiYzk3OTY4ZDViY2ViMjUxZjVhYWQ1MzhlYzViNjJlMzMiLCJ1c2VySWQiOiIyNzgxNzY4MCJ9</vt:lpwstr>
  </property>
</Properties>
</file>