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2023年度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陕西省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企业知识产权贯标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名单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316" w:lineRule="exact"/>
        <w:jc w:val="center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（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228家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西安市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72家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中交二公局第三工程有限公司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西安中电科西电科大雷达技术协同创新研究院有限公司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中铁十二局集团第一工程有限公司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西安翔腾微电子科技有限公司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西安航天动力机械有限公司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西安爱创新佳帮手智能科技有限公司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西安超码科技有限公司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西安北方光电科技防务有限公司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西安核设备有限公司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陕西电器研究所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陕西昂盛生物医药科技有限公司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绿能慧充数字技术有限公司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西安庆华民用爆破器材股份有限公司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陕西元丰纺织技术研究有限公司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西北水利水电工程有限责任公司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陕西金禹科技发展有限公司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西安中科天塔科技股份有限公司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西安宇飞电子技术有限公司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西安瑞霖电子科技股份有限公司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西安领充创享新能源科技有限公司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西安德诺海思医疗科技有限公司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西安谢赫特曼诺奖新材料研究院有限公司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陕西老蜂农生物科技有限责任公司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赫里欧新能源有限公司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西安奥德石油工程技术有限责任公司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西安雷风电子科技有限公司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东方空间（西安）宇航技术有限公司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西安正道能源机械设备有限公司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清华德人西安幸福制药有限公司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陕西华秦科技实业股份有限公司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西安西交瑞力电气研究院有限公司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陕西美兰德炭素有限责任公司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西安重光明宸检测技术有限公司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陕西国蜂大健康产业有限公司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中电科星河北斗技术（西安）有限公司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西安蓝深新材料科技股份有限公司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西安广源机电技术有限公司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斯比夫（西安）照明技术有限公司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陕西新年动力科技集团有限公司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陕西珂骊玛铸业有限公司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陕西大唐水务有限责任公司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西安艾克普斯电子科技有限公司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西安罗格石油仪器有限公司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西安西工大思强科技股份有限公司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西安润川环保科技有限公司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西安图为电气技术有限公司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西安凯丰铁路科技有限公司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西安瑞日电子发展有限公司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数邦电力科技有限公司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西安思源智能科技有限公司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西安天成益邦电子科技有限公司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西安航晨机电科技股份有限公司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西安奇点能源股份有限公司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陕西崇仁水利工程有限公司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西安雷神防务技术有限公司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陕西新瑞阳科技有限公司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中煤（西安）北斗科技有限公司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陕西四菱电子科技股份有限公司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西安海格电气技术有限公司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西安飞蝶虚拟现实科技有限公司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西安恒旭装备制造有限公司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陕西海创实业发展有限公司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西安米克跨界信息科技有限公司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西安天瑞达光电技术股份有限公司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西安好快活现代饮品有限责任公司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陕西四方华能电气设备有限公司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西安雷擎电子科技有限公司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西安丝路智慧科技有限公司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陕西阔成检测服务有限公司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陕西数图行信息科技有限公司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陕西莱博仪器有限公司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陕西佳茂管业工程股份有限公司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宝鸡市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24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陕西西凤酒股份有限公司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宝鸡宝石特种车辆有限责任公司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宝钛装备制造（宝鸡）有限公司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陕西宝鸡专用汽车有限公司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陕西紫光辰济药业有限公司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宝鸡钛普锐斯阳极科技有限公司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宝鸡特钢钛业股份有限公司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宝鸡西工钛合金制品有限公司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宝鸡山琦精工智能装备有限公司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宝鸡市鲲鹏工贸有限公司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宝鸡华岚新材料科技有限公司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宝鸡市金城机器制造有限责任公司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陕西鼎川织业新材料科技有限公司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陕西齐峰果业有限责任公司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陕西联航科技有限公司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安泰天龙（宝鸡）钨钼科技有限公司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宝鸡市广汇机械有限公司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宝鸡市飞腾金属材料股份有限公司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宝鸡西北石油机械有限公司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宝鸡核力材料科技有限公司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宝鸡锐新能源装备有限公司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陕西开普勒生物科技有限公司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陕西汉和新材料科技有限公司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陕西长麟农林科技有限公司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咸阳市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23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咸阳黄河轮胎橡胶有限公司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陕西瑞特威医疗器械有限公司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陕西金灃科技有限公司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陕西纺织器材研究所有限责任公司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陕西秦吼食品科技股份有限公司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陕西渭水源实业有限公司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陕西中农厚朴农业科技有限公司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陕西永寿秦源有限公司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陕西麦克斯农业科技股份有限公司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陕西振铭时代科技有限公司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陕西梁涵冰塑胶科技有限公司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陕西恒兴泰建材科技有限公司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咸阳天丰农业科技有限公司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陕西省兴平市双立机械有限责任公司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陕西岱朴电气有限公司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陕西红十月发展有限公司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陕西汉隆清洁科技有限公司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陕西瑞森金属复合材料有限公司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陕西省泾阳县自强面粉有限责任公司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陕西嘴巴公社现代农业有限公司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陕西宏祥专用汽车零部件有限公司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陕西红旗汇石建筑制品有限公司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彬州鑫众装备制造有限公司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铜川市1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9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陕西澳威激光科技有限公司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陕西智星空间科技有限公司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西安重装铜川煤矿机械有限公司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铜川中星材料有限责任公司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陕西云泽生态环境股份有限公司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铜川特必克汽车零部件有限公司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冀东水泥铜川有限公司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铜川德祥实业有限公司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铜川市程明牧业股份有限公司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铜川市耀州窑唐宋陶业有限公司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铜川鼎轩耀州窑工艺陶瓷股份有限公司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陕西铜川润民达康食品有限公司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铜川市宏泰华宇科技有限公司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陕西思邈大艾康养产业科技有限公司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陕西华远尚润新型建材有限公司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陕西百年寿药业有限公司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铜川铜瓷特种陶瓷制造有限公司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铜川市欣之农业现代农科技股份有限公司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铜川唐之韵陶瓷有限公司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渭南市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20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陕西谷佳现代有机农业科技有限公司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陕西延长石油压裂材料有限公司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陕西正鑫工程材料股份有限公司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渭南陕煤启辰科技有限公司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陕西石羊农业科技股份有限公司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陕西惠延机械有限公司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陕西欧龙仕餐饮设备制造有限公司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富平雨中情防水科技有限公司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陕西聚泰新材料科技有限公司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陕西西岳制药有限公司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泰山石膏（陕西）有限公司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陕西坤源德舜建筑科技有限公司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陕西尤尼科稀有金属材料有限公司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陕西杜翁酒业有限责任公司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陕西合阳中资国业生物科技有限公司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陕西百康农业开发有限公司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陕西秦城园林建设有限公司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华阴市锦霖金属制品有限公司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陕西新航峰环保科技有限公司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陕西澄合山阳煤矿有限公司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延安市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3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延长红星石油技术服务有限公司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陕西宏顺矿业机械设备有限公司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陕西轩辕圣地酒业有限公司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榆林市10家：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陕西有色天宏瑞科硅材料有限责任公司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陕西未来能源化工有限公司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吴堡县丰润现代农业开发有限公司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榆林市蒙赛尔服饰有限责任公司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榆林市榆神工业区华航能源有限公司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榆林市红柳制衣有限公司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神木德林荣泽能源运营股份有限公司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陕西拉发纪新材料科技有限公司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陕西巴斯腾科技有限公司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陕西浦士达环保科技有限公司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汉中市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20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汉江工具有限责任公司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陕西航空硬质合金工具有限责任公司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陕西东方航空仪表有限责任公司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陕西省城固酒业股份有限公司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洋县朱鹮有机产业科技咨询有限公司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陕西汉江药业集团股份有限公司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洋县鸿源现代农业循环发展有限公司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宁强县千山茶业有限公司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陕西绿梦食品有限责任公司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汉中市芳悦茶业科技有限公司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汉中福旺米业有限责任公司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城固县天汉农业开发有限公司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汉中锐杰电子有限责任公司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汉中市天丰米业有限责任公司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汉中艾斯达特新材料科技有限公司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汉中市萃丰苗木有限公司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陕西森盛菌业科技有限公司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汉中市新天源动物药业有限责任公司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洋县华新科技工贸有限公司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陕西汇江印务有限公司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安康市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14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陕西地矿第一地质队有限公司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陕西鼎澈膜科技有限公司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安康正大制药有限公司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陕西中昌科技有限公司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平利县双泰重晶石粉有限责任公司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安康市德康农业机械制造有限公司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岚皋县烛山食业有限公司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宁陕县绿康农业生态科技有限公司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旬阳市国桦农林科技开发有限公司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紫阳县道通天下生物科技有限公司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紫阳国蜂大健康产业有限公司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安康陕变智能电力装备制造有限公司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陕西南水汽车配件制造有限公司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陕西安康汉江源新能源科技有限公司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商洛市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14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陕西亿农高科药业有限公司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商南天和泥浆有限公司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商南县天元新能源设备制造有限公司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陕西达沃鑫智能装备有限公司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陕西欧珂药业有限公司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丹凤县盛秾生物科技发展有限公司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陕西东凤酒庄有限公司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商洛尧柏秀山水泥有限公司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商洛琅玺光电科技有限公司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陕西秦巴神仙叶食品有限公司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山阳瑞裕电子科技有限公司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陕西欣阳美航实业有限公司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陕西九杰智能仪表有限公司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山阳凯康生物科技有限公司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杨凌示范区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8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杨凌秦岭山现代农业股份有限公司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杨凌菲格无花果产业发展有限公司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杨凌单色生物科技有限公司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杨凌秾福农牧科技股份有限公司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杨凌天工实业股份有限公司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陕西欧迪亚实业有限公司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杨凌步长制药有限公司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  <w:t>杨凌凯瑞生物科技有限公司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6" w:lineRule="exact"/>
        <w:ind w:firstLine="442" w:firstLineChars="200"/>
        <w:textAlignment w:val="auto"/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</w:pP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韩城市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val="en-US" w:eastAsia="zh-CN"/>
        </w:rPr>
        <w:t>1</w:t>
      </w:r>
      <w:r>
        <w:rPr>
          <w:rFonts w:hint="eastAsia" w:ascii="楷体_GB2312" w:hAnsi="楷体" w:eastAsia="楷体_GB2312" w:cs="楷体_GB2312"/>
          <w:b/>
          <w:snapToGrid w:val="0"/>
          <w:color w:val="000000"/>
          <w:kern w:val="0"/>
          <w:sz w:val="22"/>
          <w:szCs w:val="22"/>
          <w:lang w:eastAsia="zh-CN"/>
        </w:rPr>
        <w:t>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6" w:lineRule="exact"/>
        <w:ind w:firstLine="4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2"/>
          <w:szCs w:val="22"/>
          <w:lang w:val="en-US" w:eastAsia="zh-CN"/>
        </w:rPr>
        <w:t>陕西龙门钢铁有限责任公司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MjE5Zjg2NDFmZTk2MWE3OTZmZjZlNjgyOWJmOTUifQ=="/>
  </w:docVars>
  <w:rsids>
    <w:rsidRoot w:val="105B6604"/>
    <w:rsid w:val="105B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2023-04-27T03:28:00Z</dcterms:created>
  <dc:creator>Administrator</dc:creator>
  <cp:lastModifiedBy>Administrator</cp:lastModifiedBy>
  <dcterms:modified xsi:type="dcterms:W3CDTF">2023-04-27T03:28:43Z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EB82BA5A89F6402C8A8B1851AF125F7B_11</vt:lpwstr>
  </property>
</Properties>
</file>