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72" w:rsidRDefault="00004A72" w:rsidP="00004A72">
      <w:pPr>
        <w:spacing w:line="580" w:lineRule="exact"/>
        <w:rPr>
          <w:rFonts w:ascii="黑体" w:eastAsia="黑体" w:hAnsi="黑体" w:cs="黑体"/>
          <w:sz w:val="32"/>
          <w:szCs w:val="32"/>
        </w:rPr>
      </w:pPr>
      <w:r>
        <w:rPr>
          <w:rFonts w:ascii="黑体" w:eastAsia="黑体" w:hAnsi="黑体" w:cs="黑体" w:hint="eastAsia"/>
          <w:sz w:val="32"/>
          <w:szCs w:val="32"/>
        </w:rPr>
        <w:t>附件1</w:t>
      </w:r>
    </w:p>
    <w:p w:rsidR="00004A72" w:rsidRDefault="00004A72" w:rsidP="00004A72">
      <w:pPr>
        <w:spacing w:line="580" w:lineRule="exact"/>
        <w:jc w:val="center"/>
        <w:rPr>
          <w:rFonts w:ascii="方正小标宋简体" w:eastAsia="方正小标宋简体" w:hAnsi="方正小标宋简体" w:cs="方正小标宋简体"/>
          <w:sz w:val="44"/>
          <w:szCs w:val="44"/>
        </w:rPr>
      </w:pPr>
    </w:p>
    <w:p w:rsidR="00004A72" w:rsidRDefault="00004A72" w:rsidP="00004A72">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w:t>
      </w:r>
      <w:r>
        <w:rPr>
          <w:rFonts w:ascii="方正小标宋简体" w:eastAsia="方正小标宋简体" w:hAnsi="方正小标宋简体" w:cs="方正小标宋简体" w:hint="eastAsia"/>
          <w:sz w:val="44"/>
          <w:szCs w:val="44"/>
        </w:rPr>
        <w:t>4年省级现代农业产业园创建申报指南</w:t>
      </w:r>
    </w:p>
    <w:p w:rsidR="00004A72" w:rsidRDefault="00004A72" w:rsidP="00004A72">
      <w:pPr>
        <w:spacing w:line="580" w:lineRule="exact"/>
        <w:ind w:firstLineChars="200" w:firstLine="420"/>
        <w:jc w:val="left"/>
        <w:rPr>
          <w:rFonts w:ascii="仿宋_GB2312" w:hAnsi="仿宋_GB2312" w:cs="仿宋_GB2312"/>
          <w:kern w:val="0"/>
          <w:szCs w:val="32"/>
        </w:rPr>
      </w:pPr>
    </w:p>
    <w:p w:rsidR="00004A72" w:rsidRDefault="00004A72" w:rsidP="00004A72">
      <w:pPr>
        <w:pStyle w:val="Bodytext1"/>
        <w:spacing w:line="580" w:lineRule="exact"/>
        <w:ind w:firstLineChars="200" w:firstLine="640"/>
        <w:textAlignment w:val="baseline"/>
        <w:rPr>
          <w:rFonts w:ascii="仿宋_GB2312" w:eastAsia="仿宋_GB2312" w:hAnsi="仿宋_GB2312" w:cs="仿宋_GB2312"/>
          <w:kern w:val="36"/>
          <w:sz w:val="32"/>
          <w:szCs w:val="32"/>
        </w:rPr>
      </w:pPr>
      <w:r>
        <w:rPr>
          <w:rFonts w:ascii="仿宋_GB2312" w:eastAsia="仿宋_GB2312" w:hAnsi="仿宋_GB2312" w:cs="仿宋_GB2312" w:hint="eastAsia"/>
          <w:kern w:val="36"/>
          <w:sz w:val="32"/>
          <w:szCs w:val="32"/>
        </w:rPr>
        <w:t>为</w:t>
      </w:r>
      <w:r>
        <w:rPr>
          <w:rFonts w:ascii="仿宋_GB2312" w:eastAsia="仿宋_GB2312" w:hAnsi="仿宋_GB2312" w:cs="仿宋_GB2312" w:hint="eastAsia"/>
          <w:kern w:val="36"/>
          <w:sz w:val="32"/>
          <w:szCs w:val="32"/>
          <w:lang w:val="en-US" w:eastAsia="zh-CN"/>
        </w:rPr>
        <w:t>深入贯彻省委、省政府决策部署，锚定建设农业强省目标，</w:t>
      </w:r>
      <w:r>
        <w:rPr>
          <w:rFonts w:ascii="仿宋_GB2312" w:eastAsia="仿宋_GB2312" w:hAnsi="仿宋_GB2312" w:cs="仿宋_GB2312" w:hint="eastAsia"/>
          <w:kern w:val="36"/>
          <w:sz w:val="32"/>
          <w:szCs w:val="32"/>
        </w:rPr>
        <w:t>突出发挥现代农业产业园以农为本、要素聚集、产业融合、主体带动、水平领先、联农带农等示范引领作用，</w:t>
      </w:r>
      <w:r>
        <w:rPr>
          <w:rFonts w:ascii="仿宋_GB2312" w:eastAsia="仿宋_GB2312" w:hAnsi="仿宋_GB2312" w:cs="仿宋_GB2312" w:hint="eastAsia"/>
          <w:kern w:val="36"/>
          <w:sz w:val="32"/>
          <w:szCs w:val="32"/>
          <w:lang w:val="en-US" w:eastAsia="zh-CN"/>
        </w:rPr>
        <w:t>推动乡村产业全链条升级，为加快实现乡村全面振兴和农业农村现代化提供有力支撑，</w:t>
      </w:r>
      <w:r>
        <w:rPr>
          <w:rFonts w:ascii="仿宋_GB2312" w:eastAsia="仿宋_GB2312" w:hAnsi="仿宋_GB2312" w:cs="仿宋_GB2312" w:hint="eastAsia"/>
          <w:kern w:val="36"/>
          <w:sz w:val="32"/>
          <w:szCs w:val="32"/>
        </w:rPr>
        <w:t>特制定本指南。</w:t>
      </w:r>
    </w:p>
    <w:p w:rsidR="00004A72" w:rsidRDefault="00004A72" w:rsidP="00004A72">
      <w:pPr>
        <w:spacing w:line="580" w:lineRule="exact"/>
        <w:ind w:firstLineChars="200" w:firstLine="640"/>
        <w:textAlignment w:val="baseline"/>
        <w:rPr>
          <w:rFonts w:ascii="仿宋_GB2312" w:hAnsi="仿宋_GB2312" w:cs="仿宋_GB2312"/>
          <w:kern w:val="0"/>
          <w:sz w:val="32"/>
          <w:szCs w:val="32"/>
        </w:rPr>
      </w:pPr>
      <w:r>
        <w:rPr>
          <w:rFonts w:ascii="黑体" w:eastAsia="黑体" w:hAnsi="黑体" w:cs="黑体" w:hint="eastAsia"/>
          <w:bCs/>
          <w:kern w:val="0"/>
          <w:sz w:val="32"/>
          <w:szCs w:val="32"/>
        </w:rPr>
        <w:t>一、创建条件及建设任务</w:t>
      </w:r>
      <w:r>
        <w:rPr>
          <w:rFonts w:ascii="仿宋_GB2312" w:hAnsi="仿宋_GB2312" w:cs="仿宋_GB2312" w:hint="eastAsia"/>
          <w:kern w:val="0"/>
          <w:sz w:val="32"/>
          <w:szCs w:val="32"/>
        </w:rPr>
        <w:t xml:space="preserve">　</w:t>
      </w:r>
    </w:p>
    <w:p w:rsidR="00004A72" w:rsidRDefault="00004A72" w:rsidP="00004A72">
      <w:pPr>
        <w:pStyle w:val="Bodytext1"/>
        <w:spacing w:line="580" w:lineRule="exact"/>
        <w:ind w:firstLineChars="200" w:firstLine="640"/>
        <w:rPr>
          <w:rFonts w:ascii="仿宋_GB2312" w:eastAsia="仿宋_GB2312" w:hAnsi="仿宋_GB2312" w:cs="仿宋_GB2312"/>
          <w:kern w:val="36"/>
          <w:sz w:val="32"/>
          <w:szCs w:val="32"/>
        </w:rPr>
      </w:pPr>
      <w:r>
        <w:rPr>
          <w:rFonts w:ascii="楷体_GB2312" w:eastAsia="楷体_GB2312" w:hAnsi="楷体_GB2312" w:cs="楷体_GB2312" w:hint="eastAsia"/>
          <w:kern w:val="36"/>
          <w:sz w:val="32"/>
          <w:szCs w:val="32"/>
        </w:rPr>
        <w:t>（一）创建条件。</w:t>
      </w:r>
      <w:r>
        <w:rPr>
          <w:rFonts w:ascii="仿宋_GB2312" w:eastAsia="仿宋_GB2312" w:hAnsi="仿宋_GB2312" w:cs="仿宋_GB2312" w:hint="eastAsia"/>
          <w:kern w:val="36"/>
          <w:sz w:val="32"/>
          <w:szCs w:val="32"/>
        </w:rPr>
        <w:t>申报创建省级现代农业产业园，应达到以下条件：</w:t>
      </w:r>
    </w:p>
    <w:p w:rsidR="00004A72" w:rsidRDefault="00004A72" w:rsidP="00004A72">
      <w:pPr>
        <w:pStyle w:val="Bodytext1"/>
        <w:spacing w:line="580" w:lineRule="exact"/>
        <w:ind w:firstLineChars="200" w:firstLine="640"/>
        <w:rPr>
          <w:rFonts w:ascii="仿宋_GB2312" w:eastAsia="仿宋_GB2312" w:hAnsi="仿宋_GB2312" w:cs="仿宋_GB2312"/>
          <w:kern w:val="36"/>
          <w:sz w:val="32"/>
          <w:szCs w:val="32"/>
        </w:rPr>
      </w:pPr>
      <w:r>
        <w:rPr>
          <w:rFonts w:ascii="仿宋_GB2312" w:eastAsia="仿宋_GB2312" w:hAnsi="仿宋_GB2312" w:cs="仿宋_GB2312" w:hint="eastAsia"/>
          <w:kern w:val="36"/>
          <w:sz w:val="32"/>
          <w:szCs w:val="32"/>
        </w:rPr>
        <w:t>1.主导产业特色优势明显。</w:t>
      </w:r>
      <w:r>
        <w:rPr>
          <w:rFonts w:ascii="仿宋_GB2312" w:eastAsia="仿宋_GB2312" w:hAnsi="仿宋_GB2312" w:cs="仿宋_GB2312" w:hint="eastAsia"/>
          <w:kern w:val="36"/>
          <w:sz w:val="32"/>
          <w:szCs w:val="32"/>
          <w:lang w:val="en-US" w:eastAsia="zh-CN"/>
        </w:rPr>
        <w:t>聚焦小麦、玉米、水稻、大豆、油料、设施农业、种业、生猪、牛羊等重要农产品供给，兼顾区域优势特色农产品，</w:t>
      </w:r>
      <w:r>
        <w:rPr>
          <w:rFonts w:ascii="仿宋_GB2312" w:eastAsia="仿宋_GB2312" w:hAnsi="仿宋_GB2312" w:cs="仿宋_GB2312" w:hint="eastAsia"/>
          <w:kern w:val="36"/>
          <w:sz w:val="32"/>
          <w:szCs w:val="32"/>
        </w:rPr>
        <w:t>选择1-2个发展基础较好</w:t>
      </w:r>
      <w:r>
        <w:rPr>
          <w:rFonts w:ascii="仿宋_GB2312" w:eastAsia="仿宋_GB2312" w:hAnsi="仿宋_GB2312" w:cs="仿宋_GB2312" w:hint="eastAsia"/>
          <w:kern w:val="36"/>
          <w:sz w:val="32"/>
          <w:szCs w:val="32"/>
          <w:lang w:val="en-US"/>
        </w:rPr>
        <w:t>且相互关联</w:t>
      </w:r>
      <w:r>
        <w:rPr>
          <w:rFonts w:ascii="仿宋_GB2312" w:eastAsia="仿宋_GB2312" w:hAnsi="仿宋_GB2312" w:cs="仿宋_GB2312" w:hint="eastAsia"/>
          <w:kern w:val="36"/>
          <w:sz w:val="32"/>
          <w:szCs w:val="32"/>
        </w:rPr>
        <w:t>的主导产业，占产业园总产值的比重达60%以上，且一产已具规模。产业园规划面积不少于5万亩，核心区不低于5000亩。</w:t>
      </w:r>
      <w:r>
        <w:rPr>
          <w:rFonts w:ascii="仿宋_GB2312" w:eastAsia="仿宋_GB2312" w:hAnsi="仿宋_GB2312" w:cs="仿宋_GB2312" w:hint="eastAsia"/>
          <w:sz w:val="32"/>
          <w:szCs w:val="32"/>
        </w:rPr>
        <w:t>申报创建粮食产业园，创建主体应是产粮大县。</w:t>
      </w:r>
    </w:p>
    <w:p w:rsidR="00004A72" w:rsidRDefault="00004A72" w:rsidP="00004A72">
      <w:pPr>
        <w:pStyle w:val="Bodytext1"/>
        <w:spacing w:line="580" w:lineRule="exact"/>
        <w:ind w:firstLineChars="200" w:firstLine="640"/>
        <w:rPr>
          <w:rFonts w:ascii="仿宋_GB2312" w:eastAsia="仿宋_GB2312" w:hAnsi="仿宋_GB2312" w:cs="仿宋_GB2312"/>
          <w:kern w:val="36"/>
          <w:sz w:val="32"/>
          <w:szCs w:val="32"/>
          <w:lang w:val="en-US" w:eastAsia="zh-CN"/>
        </w:rPr>
      </w:pPr>
      <w:r>
        <w:rPr>
          <w:rFonts w:ascii="仿宋_GB2312" w:eastAsia="仿宋_GB2312" w:hAnsi="仿宋_GB2312" w:cs="仿宋_GB2312" w:hint="eastAsia"/>
          <w:kern w:val="36"/>
          <w:sz w:val="32"/>
          <w:szCs w:val="32"/>
        </w:rPr>
        <w:t>2.规划布局科学全面。产业园建设规划、实施方案应符合当地经济和社会发展规划以及中省“十四五”农业农村现代化发展规划总体要求，</w:t>
      </w:r>
      <w:r>
        <w:rPr>
          <w:rFonts w:ascii="仿宋_GB2312" w:eastAsia="仿宋_GB2312" w:hAnsi="仿宋_GB2312" w:cs="仿宋_GB2312" w:hint="eastAsia"/>
          <w:kern w:val="36"/>
          <w:sz w:val="32"/>
          <w:szCs w:val="32"/>
          <w:lang w:val="en-US" w:eastAsia="zh-CN"/>
        </w:rPr>
        <w:t>产业园项目规划用地应满足相应政策要求，</w:t>
      </w:r>
      <w:r>
        <w:rPr>
          <w:rFonts w:ascii="仿宋_GB2312" w:eastAsia="仿宋_GB2312" w:hAnsi="仿宋_GB2312" w:cs="仿宋_GB2312" w:hint="eastAsia"/>
          <w:kern w:val="36"/>
          <w:sz w:val="32"/>
          <w:szCs w:val="32"/>
        </w:rPr>
        <w:t>并达到相对集中、联系紧密、布局合理和社会化服务齐全等功能板块。</w:t>
      </w:r>
    </w:p>
    <w:p w:rsidR="00004A72" w:rsidRDefault="00004A72" w:rsidP="00004A72">
      <w:pPr>
        <w:pStyle w:val="Bodytext1"/>
        <w:spacing w:line="600" w:lineRule="exact"/>
        <w:ind w:firstLineChars="200" w:firstLine="640"/>
        <w:rPr>
          <w:rFonts w:ascii="仿宋_GB2312" w:eastAsia="仿宋_GB2312" w:hAnsi="仿宋_GB2312" w:cs="仿宋_GB2312"/>
          <w:kern w:val="36"/>
          <w:sz w:val="32"/>
          <w:szCs w:val="32"/>
        </w:rPr>
      </w:pPr>
      <w:r>
        <w:rPr>
          <w:rFonts w:ascii="仿宋_GB2312" w:eastAsia="仿宋_GB2312" w:hAnsi="仿宋_GB2312" w:cs="仿宋_GB2312" w:hint="eastAsia"/>
          <w:kern w:val="36"/>
          <w:sz w:val="32"/>
          <w:szCs w:val="32"/>
        </w:rPr>
        <w:lastRenderedPageBreak/>
        <w:t>3.发展水平区域领先。生产设施条件良好，现代要素聚集力强，技术集成应用、机械化水平和生产经营信息化水平高，经营主体带动能力强。至少有1家市以上的技术支撑单位。</w:t>
      </w:r>
    </w:p>
    <w:p w:rsidR="00004A72" w:rsidRDefault="00004A72" w:rsidP="00004A72">
      <w:pPr>
        <w:pStyle w:val="Bodytext1"/>
        <w:spacing w:line="600" w:lineRule="exact"/>
        <w:ind w:firstLineChars="200" w:firstLine="640"/>
        <w:rPr>
          <w:rFonts w:ascii="仿宋_GB2312" w:eastAsia="仿宋_GB2312" w:hAnsi="仿宋_GB2312" w:cs="仿宋_GB2312"/>
          <w:kern w:val="36"/>
          <w:sz w:val="32"/>
          <w:szCs w:val="32"/>
        </w:rPr>
      </w:pPr>
      <w:r>
        <w:rPr>
          <w:rFonts w:ascii="仿宋_GB2312" w:eastAsia="仿宋_GB2312" w:hAnsi="仿宋_GB2312" w:cs="仿宋_GB2312" w:hint="eastAsia"/>
          <w:kern w:val="36"/>
          <w:sz w:val="32"/>
          <w:szCs w:val="32"/>
        </w:rPr>
        <w:t>4.绿色发展成效突出。注重种养结合、清洁生产、循环利用，生产标准化、经营品牌化、质量可追溯，达到产品优质安全，无害化率100%，绿色食品认证80%以上，园内农产品抽检合格率达到98%以上。</w:t>
      </w:r>
    </w:p>
    <w:p w:rsidR="00004A72" w:rsidRDefault="00004A72" w:rsidP="00004A72">
      <w:pPr>
        <w:pStyle w:val="Bodytext1"/>
        <w:spacing w:line="600" w:lineRule="exact"/>
        <w:ind w:firstLineChars="200" w:firstLine="640"/>
        <w:rPr>
          <w:rFonts w:ascii="仿宋_GB2312" w:eastAsia="仿宋_GB2312" w:hAnsi="仿宋_GB2312" w:cs="仿宋_GB2312"/>
          <w:kern w:val="36"/>
          <w:sz w:val="32"/>
          <w:szCs w:val="32"/>
        </w:rPr>
      </w:pPr>
      <w:r>
        <w:rPr>
          <w:rFonts w:ascii="仿宋_GB2312" w:eastAsia="仿宋_GB2312" w:hAnsi="仿宋_GB2312" w:cs="仿宋_GB2312" w:hint="eastAsia"/>
          <w:kern w:val="36"/>
          <w:sz w:val="32"/>
          <w:szCs w:val="32"/>
        </w:rPr>
        <w:t>5.带动农民作用显著。创新联农带农机制，推动发展合作制、股份制、订单农业等多种利益联结方式，确保农民分享二三产业增值收益有保障。产业园内农民可支配收入高于当地平均水平20%以上。</w:t>
      </w:r>
    </w:p>
    <w:p w:rsidR="00004A72" w:rsidRDefault="00004A72" w:rsidP="00004A72">
      <w:pPr>
        <w:pStyle w:val="Bodytext1"/>
        <w:spacing w:line="600" w:lineRule="exact"/>
        <w:ind w:firstLineChars="200" w:firstLine="640"/>
        <w:rPr>
          <w:rFonts w:ascii="仿宋_GB2312" w:eastAsia="仿宋_GB2312" w:hAnsi="仿宋_GB2312" w:cs="仿宋_GB2312"/>
          <w:kern w:val="36"/>
          <w:sz w:val="32"/>
          <w:szCs w:val="32"/>
        </w:rPr>
      </w:pPr>
      <w:r>
        <w:rPr>
          <w:rFonts w:ascii="仿宋_GB2312" w:eastAsia="仿宋_GB2312" w:hAnsi="仿宋_GB2312" w:cs="仿宋_GB2312" w:hint="eastAsia"/>
          <w:kern w:val="36"/>
          <w:sz w:val="32"/>
          <w:szCs w:val="32"/>
        </w:rPr>
        <w:t>6.组织管理完善。有较为完善的建设管理及运营体制，并将其作为“一把手”工程，成立相应专门管理机构。政府支持力度大，统筹整合相关资金，并出台支持政策措施。</w:t>
      </w:r>
    </w:p>
    <w:p w:rsidR="00004A72" w:rsidRDefault="00004A72" w:rsidP="00004A72">
      <w:pPr>
        <w:pStyle w:val="Bodytext1"/>
        <w:spacing w:line="600" w:lineRule="exact"/>
        <w:ind w:firstLineChars="200" w:firstLine="640"/>
        <w:rPr>
          <w:rFonts w:ascii="仿宋_GB2312" w:eastAsia="仿宋_GB2312" w:hAnsi="仿宋_GB2312" w:cs="仿宋_GB2312"/>
          <w:kern w:val="36"/>
          <w:sz w:val="32"/>
          <w:szCs w:val="32"/>
        </w:rPr>
      </w:pPr>
      <w:r>
        <w:rPr>
          <w:rFonts w:ascii="仿宋_GB2312" w:eastAsia="仿宋_GB2312" w:hAnsi="仿宋_GB2312" w:cs="仿宋_GB2312"/>
          <w:kern w:val="36"/>
          <w:sz w:val="32"/>
          <w:szCs w:val="32"/>
        </w:rPr>
        <w:t>7.</w:t>
      </w:r>
      <w:r>
        <w:rPr>
          <w:rFonts w:ascii="仿宋_GB2312" w:eastAsia="仿宋_GB2312" w:hAnsi="仿宋_GB2312" w:cs="仿宋_GB2312"/>
          <w:kern w:val="36"/>
          <w:sz w:val="32"/>
          <w:szCs w:val="32"/>
          <w:lang w:eastAsia="zh-CN"/>
        </w:rPr>
        <w:t>产业安全生产。</w:t>
      </w:r>
      <w:r>
        <w:rPr>
          <w:rFonts w:ascii="仿宋_GB2312" w:eastAsia="仿宋_GB2312" w:hAnsi="仿宋_GB2312" w:cs="仿宋_GB2312"/>
          <w:sz w:val="32"/>
          <w:szCs w:val="32"/>
          <w:lang w:eastAsia="zh-CN"/>
        </w:rPr>
        <w:t>各省级项目实施主体需符合安全生产和消防安全等相关规定。</w:t>
      </w:r>
      <w:r>
        <w:rPr>
          <w:rFonts w:ascii="仿宋_GB2312" w:eastAsia="仿宋_GB2312" w:hAnsi="仿宋_GB2312" w:cs="仿宋_GB2312"/>
          <w:sz w:val="32"/>
          <w:szCs w:val="32"/>
        </w:rPr>
        <w:t>近三年如出现以下任何一种情况，不得申请创建。发生重大农业环境污染或生态破坏问题；发生重大农产品质量安全事故；审计发现重大违规问题；其他违规违纪问题。</w:t>
      </w:r>
    </w:p>
    <w:p w:rsidR="00004A72" w:rsidRDefault="00004A72" w:rsidP="00004A72">
      <w:pPr>
        <w:pStyle w:val="Bodytext1"/>
        <w:spacing w:line="600" w:lineRule="exact"/>
        <w:ind w:firstLineChars="200" w:firstLine="640"/>
        <w:rPr>
          <w:rFonts w:ascii="仿宋_GB2312" w:eastAsia="仿宋_GB2312" w:hAnsi="仿宋_GB2312" w:cs="仿宋_GB2312"/>
          <w:kern w:val="36"/>
          <w:sz w:val="32"/>
          <w:szCs w:val="32"/>
        </w:rPr>
      </w:pPr>
      <w:r>
        <w:rPr>
          <w:rFonts w:ascii="楷体_GB2312" w:eastAsia="楷体_GB2312" w:hAnsi="楷体_GB2312" w:cs="楷体_GB2312" w:hint="eastAsia"/>
          <w:kern w:val="36"/>
          <w:sz w:val="32"/>
          <w:szCs w:val="32"/>
        </w:rPr>
        <w:t>（二）建设任务。</w:t>
      </w:r>
      <w:r>
        <w:rPr>
          <w:rFonts w:ascii="仿宋_GB2312" w:eastAsia="仿宋_GB2312" w:hAnsi="仿宋_GB2312" w:cs="仿宋_GB2312" w:hint="eastAsia"/>
          <w:kern w:val="36"/>
          <w:sz w:val="32"/>
          <w:szCs w:val="32"/>
        </w:rPr>
        <w:t>创建省级现代农业产业园，应重点围绕做大做强主导产业、促进生产要素集聚、推进产业融合发展、提升农业质量效益和创新联农带农机制等任务开展建设。</w:t>
      </w:r>
    </w:p>
    <w:p w:rsidR="00004A72" w:rsidRDefault="00004A72" w:rsidP="00004A72">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二、申请创建数量及程序</w:t>
      </w:r>
    </w:p>
    <w:p w:rsidR="00004A72" w:rsidRDefault="00004A72" w:rsidP="00004A72">
      <w:pPr>
        <w:pStyle w:val="Bodytext1"/>
        <w:snapToGrid w:val="0"/>
        <w:spacing w:line="600" w:lineRule="exact"/>
        <w:ind w:firstLineChars="200" w:firstLine="640"/>
        <w:textAlignment w:val="baseline"/>
        <w:rPr>
          <w:rFonts w:ascii="仿宋_GB2312" w:eastAsia="仿宋_GB2312" w:hAnsi="仿宋_GB2312" w:cs="仿宋_GB2312"/>
          <w:kern w:val="36"/>
          <w:sz w:val="32"/>
          <w:szCs w:val="32"/>
        </w:rPr>
      </w:pPr>
      <w:r>
        <w:rPr>
          <w:rFonts w:ascii="楷体_GB2312" w:eastAsia="楷体_GB2312" w:hAnsi="楷体_GB2312" w:cs="楷体_GB2312" w:hint="eastAsia"/>
          <w:kern w:val="36"/>
          <w:sz w:val="32"/>
          <w:szCs w:val="32"/>
        </w:rPr>
        <w:lastRenderedPageBreak/>
        <w:t>（一）创建数量。</w:t>
      </w:r>
      <w:r>
        <w:rPr>
          <w:rFonts w:ascii="仿宋_GB2312" w:eastAsia="仿宋_GB2312" w:hAnsi="仿宋_GB2312" w:cs="仿宋_GB2312" w:hint="eastAsia"/>
          <w:sz w:val="32"/>
          <w:szCs w:val="32"/>
        </w:rPr>
        <w:t>每市（区）申报数量不超过1个，已经批准创建国家级、省级产业园的县（</w:t>
      </w:r>
      <w:r>
        <w:rPr>
          <w:rFonts w:ascii="仿宋_GB2312" w:eastAsia="仿宋_GB2312" w:hAnsi="仿宋_GB2312" w:cs="仿宋_GB2312" w:hint="eastAsia"/>
          <w:sz w:val="32"/>
          <w:szCs w:val="32"/>
          <w:lang w:val="en-US" w:eastAsia="zh-CN"/>
        </w:rPr>
        <w:t>市、</w:t>
      </w:r>
      <w:r>
        <w:rPr>
          <w:rFonts w:ascii="仿宋_GB2312" w:eastAsia="仿宋_GB2312" w:hAnsi="仿宋_GB2312" w:cs="仿宋_GB2312" w:hint="eastAsia"/>
          <w:sz w:val="32"/>
          <w:szCs w:val="32"/>
        </w:rPr>
        <w:t>区）不得继续申报。</w:t>
      </w:r>
    </w:p>
    <w:p w:rsidR="00004A72" w:rsidRDefault="00004A72" w:rsidP="00004A72">
      <w:pPr>
        <w:pStyle w:val="Bodytext1"/>
        <w:spacing w:line="600" w:lineRule="exact"/>
        <w:ind w:firstLineChars="200" w:firstLine="640"/>
        <w:rPr>
          <w:rFonts w:ascii="仿宋_GB2312" w:eastAsia="仿宋_GB2312" w:hAnsi="仿宋_GB2312" w:cs="仿宋_GB2312"/>
          <w:kern w:val="36"/>
          <w:sz w:val="32"/>
          <w:szCs w:val="32"/>
        </w:rPr>
      </w:pPr>
      <w:r>
        <w:rPr>
          <w:rFonts w:ascii="楷体_GB2312" w:eastAsia="楷体_GB2312" w:hAnsi="楷体_GB2312" w:cs="楷体_GB2312" w:hint="eastAsia"/>
          <w:kern w:val="36"/>
          <w:sz w:val="32"/>
          <w:szCs w:val="32"/>
        </w:rPr>
        <w:t>（二）创建程序。</w:t>
      </w:r>
      <w:r>
        <w:rPr>
          <w:rFonts w:ascii="仿宋_GB2312" w:eastAsia="仿宋_GB2312" w:hAnsi="仿宋_GB2312" w:cs="仿宋_GB2312" w:hint="eastAsia"/>
          <w:kern w:val="36"/>
          <w:sz w:val="32"/>
          <w:szCs w:val="32"/>
        </w:rPr>
        <w:t>省级现代农业产业园按照县级申请、市级推荐、省级批准的方式进行创建，由县级人民政府作为创建主体向市级农业农村部门、财政部门提出申请，经市级农</w:t>
      </w:r>
      <w:r>
        <w:rPr>
          <w:rFonts w:ascii="仿宋_GB2312" w:eastAsia="仿宋_GB2312" w:hAnsi="仿宋_GB2312" w:cs="仿宋_GB2312" w:hint="eastAsia"/>
          <w:kern w:val="36"/>
          <w:sz w:val="32"/>
          <w:szCs w:val="32"/>
          <w:lang w:val="en-US" w:eastAsia="zh-CN"/>
        </w:rPr>
        <w:t>业农村部门商财政</w:t>
      </w:r>
      <w:r>
        <w:rPr>
          <w:rFonts w:ascii="仿宋_GB2312" w:eastAsia="仿宋_GB2312" w:hAnsi="仿宋_GB2312" w:cs="仿宋_GB2312" w:hint="eastAsia"/>
          <w:kern w:val="36"/>
          <w:sz w:val="32"/>
          <w:szCs w:val="32"/>
        </w:rPr>
        <w:t>审核同意后推荐给省农业农村厅；省农业农村厅组织有关专家经过竞争性选拔评审后拟定创建名单，报省政府审定；经省政府同意，并在媒体公示无异议后，批准创建省级现代农业产业园。</w:t>
      </w:r>
    </w:p>
    <w:p w:rsidR="00004A72" w:rsidRDefault="00004A72" w:rsidP="00004A72">
      <w:pPr>
        <w:pStyle w:val="Bodytext1"/>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kern w:val="36"/>
          <w:sz w:val="32"/>
          <w:szCs w:val="32"/>
        </w:rPr>
        <w:t>（三）申报资料。</w:t>
      </w:r>
      <w:r>
        <w:rPr>
          <w:rFonts w:ascii="仿宋_GB2312" w:eastAsia="仿宋_GB2312" w:hAnsi="仿宋_GB2312" w:cs="仿宋_GB2312" w:hint="eastAsia"/>
          <w:sz w:val="32"/>
          <w:szCs w:val="32"/>
        </w:rPr>
        <w:t>省级现代农业产业园申报材料包括经县级人民政府审批的产业园创建方案（相关证明材料中应包含产业园建设资金政策支持、用地政策支持、用地性质</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安全生产</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lang w:val="en-US" w:eastAsia="zh-CN"/>
        </w:rPr>
        <w:t>相关</w:t>
      </w:r>
      <w:r>
        <w:rPr>
          <w:rFonts w:ascii="仿宋_GB2312" w:eastAsia="仿宋_GB2312" w:hAnsi="仿宋_GB2312" w:cs="仿宋_GB2312" w:hint="eastAsia"/>
          <w:sz w:val="32"/>
          <w:szCs w:val="32"/>
        </w:rPr>
        <w:t>佐证材料）、五年建设规划、财政资金使用方案、产业园创建基本情况表（见附</w:t>
      </w:r>
      <w:r>
        <w:rPr>
          <w:rFonts w:ascii="仿宋_GB2312" w:eastAsia="仿宋_GB2312" w:hAnsi="仿宋_GB2312" w:cs="仿宋_GB2312" w:hint="eastAsia"/>
          <w:sz w:val="32"/>
          <w:szCs w:val="32"/>
          <w:lang w:val="en-US" w:eastAsia="zh-CN"/>
        </w:rPr>
        <w:t>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w:t>
      </w:r>
    </w:p>
    <w:p w:rsidR="00004A72" w:rsidRDefault="00004A72" w:rsidP="00004A72">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三、财政支持政策</w:t>
      </w:r>
    </w:p>
    <w:p w:rsidR="00004A72" w:rsidRDefault="00004A72" w:rsidP="00004A72">
      <w:pPr>
        <w:pStyle w:val="Bodytext1"/>
        <w:spacing w:line="600" w:lineRule="exact"/>
        <w:ind w:firstLineChars="200" w:firstLine="640"/>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rPr>
        <w:t>各地要充分发挥市场在资源配置中的决定性作用，通过省级财政资金引导，有效带动地方政府加大投入，引导和撬动金融资本和社会资本参与建设，</w:t>
      </w:r>
      <w:r>
        <w:rPr>
          <w:rFonts w:ascii="仿宋_GB2312" w:eastAsia="仿宋_GB2312" w:hAnsi="仿宋_GB2312" w:cs="仿宋_GB2312" w:hint="eastAsia"/>
          <w:sz w:val="32"/>
          <w:szCs w:val="32"/>
          <w:lang w:val="en-US" w:eastAsia="zh-CN"/>
        </w:rPr>
        <w:t>实施方案省级财政补助资金暂按照</w:t>
      </w:r>
      <w:r>
        <w:rPr>
          <w:rFonts w:ascii="仿宋_GB2312" w:eastAsia="仿宋_GB2312" w:hAnsi="仿宋_GB2312" w:cs="仿宋_GB2312"/>
          <w:sz w:val="32"/>
          <w:szCs w:val="32"/>
          <w:lang w:val="en-US" w:eastAsia="zh-CN"/>
        </w:rPr>
        <w:t>1000</w:t>
      </w:r>
      <w:r>
        <w:rPr>
          <w:rFonts w:ascii="仿宋_GB2312" w:eastAsia="仿宋_GB2312" w:hAnsi="仿宋_GB2312" w:cs="仿宋_GB2312" w:hint="eastAsia"/>
          <w:sz w:val="32"/>
          <w:szCs w:val="32"/>
          <w:lang w:val="en-US" w:eastAsia="zh-CN"/>
        </w:rPr>
        <w:t>万元的标准进行编制。</w:t>
      </w:r>
    </w:p>
    <w:p w:rsidR="00004A72" w:rsidRDefault="00004A72" w:rsidP="00004A72">
      <w:pPr>
        <w:pStyle w:val="Bodytext1"/>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省级资金不</w:t>
      </w:r>
      <w:r>
        <w:rPr>
          <w:rFonts w:ascii="仿宋_GB2312" w:eastAsia="仿宋_GB2312" w:hAnsi="仿宋_GB2312" w:cs="仿宋_GB2312" w:hint="eastAsia"/>
          <w:sz w:val="32"/>
          <w:szCs w:val="32"/>
          <w:lang w:val="en-US" w:eastAsia="zh-CN"/>
        </w:rPr>
        <w:t>得</w:t>
      </w:r>
      <w:r>
        <w:rPr>
          <w:rFonts w:ascii="仿宋_GB2312" w:eastAsia="仿宋_GB2312" w:hAnsi="仿宋_GB2312" w:cs="仿宋_GB2312" w:hint="eastAsia"/>
          <w:sz w:val="32"/>
          <w:szCs w:val="32"/>
        </w:rPr>
        <w:t>搞平均分配，避免</w:t>
      </w:r>
      <w:r>
        <w:rPr>
          <w:rFonts w:ascii="仿宋_GB2312" w:eastAsia="仿宋_GB2312" w:hAnsi="仿宋_GB2312" w:cs="仿宋_GB2312" w:hint="eastAsia"/>
          <w:sz w:val="32"/>
          <w:szCs w:val="32"/>
          <w:lang w:val="en-US" w:eastAsia="zh-CN"/>
        </w:rPr>
        <w:t>面面俱到</w:t>
      </w:r>
      <w:r>
        <w:rPr>
          <w:rFonts w:ascii="仿宋_GB2312" w:eastAsia="仿宋_GB2312" w:hAnsi="仿宋_GB2312" w:cs="仿宋_GB2312" w:hint="eastAsia"/>
          <w:sz w:val="32"/>
          <w:szCs w:val="32"/>
        </w:rPr>
        <w:t>；不得用于建设楼堂馆所、市政道路，</w:t>
      </w:r>
      <w:r>
        <w:rPr>
          <w:rFonts w:ascii="仿宋_GB2312" w:eastAsia="仿宋_GB2312" w:hAnsi="仿宋_GB2312" w:cs="仿宋_GB2312" w:hint="eastAsia"/>
          <w:sz w:val="32"/>
          <w:szCs w:val="32"/>
          <w:lang w:eastAsia="zh-CN"/>
        </w:rPr>
        <w:t>以及</w:t>
      </w:r>
      <w:r>
        <w:rPr>
          <w:rFonts w:ascii="仿宋_GB2312" w:eastAsia="仿宋_GB2312" w:hAnsi="仿宋_GB2312" w:cs="仿宋_GB2312" w:hint="eastAsia"/>
          <w:sz w:val="32"/>
          <w:szCs w:val="32"/>
        </w:rPr>
        <w:t>园区</w:t>
      </w:r>
      <w:r>
        <w:rPr>
          <w:rFonts w:ascii="仿宋_GB2312" w:eastAsia="仿宋_GB2312" w:hAnsi="仿宋_GB2312" w:cs="仿宋_GB2312" w:hint="eastAsia"/>
          <w:sz w:val="32"/>
          <w:szCs w:val="32"/>
          <w:lang w:eastAsia="zh-CN"/>
        </w:rPr>
        <w:t>内</w:t>
      </w:r>
      <w:r>
        <w:rPr>
          <w:rFonts w:ascii="仿宋_GB2312" w:eastAsia="仿宋_GB2312" w:hAnsi="仿宋_GB2312" w:cs="仿宋_GB2312" w:hint="eastAsia"/>
          <w:sz w:val="32"/>
          <w:szCs w:val="32"/>
        </w:rPr>
        <w:t>水、电、路</w:t>
      </w:r>
      <w:r>
        <w:rPr>
          <w:rFonts w:ascii="仿宋_GB2312" w:eastAsia="仿宋_GB2312" w:hAnsi="仿宋_GB2312" w:cs="仿宋_GB2312" w:hint="eastAsia"/>
          <w:sz w:val="32"/>
          <w:szCs w:val="32"/>
          <w:lang w:eastAsia="zh-CN"/>
        </w:rPr>
        <w:t>等</w:t>
      </w:r>
      <w:r>
        <w:rPr>
          <w:rFonts w:ascii="仿宋_GB2312" w:eastAsia="仿宋_GB2312" w:hAnsi="仿宋_GB2312" w:cs="仿宋_GB2312" w:hint="eastAsia"/>
          <w:sz w:val="32"/>
          <w:szCs w:val="32"/>
        </w:rPr>
        <w:t>基础设施建设，不得用于对企业直接补助购买生产资料</w:t>
      </w:r>
      <w:r>
        <w:rPr>
          <w:rFonts w:ascii="仿宋_GB2312" w:eastAsia="仿宋_GB2312" w:hAnsi="仿宋_GB2312" w:cs="仿宋_GB2312" w:hint="eastAsia"/>
          <w:sz w:val="32"/>
          <w:szCs w:val="32"/>
          <w:lang w:val="en-US" w:eastAsia="zh-CN"/>
        </w:rPr>
        <w:t>设备</w:t>
      </w:r>
      <w:r>
        <w:rPr>
          <w:rFonts w:ascii="仿宋_GB2312" w:eastAsia="仿宋_GB2312" w:hAnsi="仿宋_GB2312" w:cs="仿宋_GB2312" w:hint="eastAsia"/>
          <w:sz w:val="32"/>
          <w:szCs w:val="32"/>
        </w:rPr>
        <w:t>、发展休闲农业，不得</w:t>
      </w:r>
      <w:r>
        <w:rPr>
          <w:rFonts w:ascii="仿宋_GB2312" w:eastAsia="仿宋_GB2312" w:hAnsi="仿宋_GB2312" w:cs="仿宋_GB2312" w:hint="eastAsia"/>
          <w:sz w:val="32"/>
          <w:szCs w:val="32"/>
        </w:rPr>
        <w:lastRenderedPageBreak/>
        <w:t>编制与农机购置补贴等其它</w:t>
      </w:r>
      <w:r>
        <w:rPr>
          <w:rFonts w:ascii="仿宋_GB2312" w:eastAsia="仿宋_GB2312" w:hAnsi="仿宋_GB2312" w:cs="仿宋_GB2312" w:hint="eastAsia"/>
          <w:sz w:val="32"/>
          <w:szCs w:val="32"/>
          <w:lang w:eastAsia="zh-CN"/>
        </w:rPr>
        <w:t>中省</w:t>
      </w:r>
      <w:r>
        <w:rPr>
          <w:rFonts w:ascii="仿宋_GB2312" w:eastAsia="仿宋_GB2312" w:hAnsi="仿宋_GB2312" w:cs="仿宋_GB2312" w:hint="eastAsia"/>
          <w:sz w:val="32"/>
          <w:szCs w:val="32"/>
        </w:rPr>
        <w:t>财政转移支付资金有交叉重复的支持内容，不得编制营销展销宣传、技术培训等不易绩效评价的</w:t>
      </w:r>
      <w:r>
        <w:rPr>
          <w:rFonts w:ascii="仿宋_GB2312" w:eastAsia="仿宋_GB2312" w:hAnsi="仿宋_GB2312" w:cs="仿宋_GB2312" w:hint="eastAsia"/>
          <w:sz w:val="32"/>
          <w:szCs w:val="32"/>
          <w:lang w:eastAsia="zh-CN"/>
        </w:rPr>
        <w:t>支出，</w:t>
      </w:r>
      <w:r>
        <w:rPr>
          <w:rFonts w:ascii="仿宋_GB2312" w:eastAsia="仿宋_GB2312" w:hAnsi="仿宋_GB2312" w:cs="仿宋_GB2312" w:hint="eastAsia"/>
          <w:sz w:val="32"/>
          <w:szCs w:val="32"/>
          <w:lang w:val="en-US" w:eastAsia="zh-CN"/>
        </w:rPr>
        <w:t>不得列支省级农业专项资金管理办法负面清单内容</w:t>
      </w:r>
      <w:r>
        <w:rPr>
          <w:rFonts w:ascii="仿宋_GB2312" w:eastAsia="仿宋_GB2312" w:hAnsi="仿宋_GB2312" w:cs="仿宋_GB2312" w:hint="eastAsia"/>
          <w:sz w:val="32"/>
          <w:szCs w:val="32"/>
        </w:rPr>
        <w:t>。</w:t>
      </w:r>
    </w:p>
    <w:p w:rsidR="00004A72" w:rsidRDefault="00004A72" w:rsidP="00004A72">
      <w:pPr>
        <w:pStyle w:val="Bodytext1"/>
        <w:spacing w:line="600" w:lineRule="exact"/>
        <w:ind w:firstLineChars="200" w:firstLine="640"/>
        <w:rPr>
          <w:rFonts w:ascii="仿宋_GB2312" w:eastAsia="仿宋_GB2312" w:hAnsi="仿宋_GB2312" w:cs="仿宋_GB2312"/>
          <w:sz w:val="32"/>
          <w:szCs w:val="32"/>
        </w:rPr>
      </w:pPr>
    </w:p>
    <w:p w:rsidR="00004A72" w:rsidRDefault="00004A72" w:rsidP="00004A72">
      <w:pPr>
        <w:pStyle w:val="Bodytext1"/>
        <w:spacing w:line="600" w:lineRule="exact"/>
        <w:ind w:firstLineChars="200" w:firstLine="640"/>
        <w:rPr>
          <w:rFonts w:ascii="仿宋_GB2312" w:eastAsia="仿宋_GB2312" w:hAnsi="仿宋_GB2312" w:cs="仿宋_GB2312"/>
          <w:kern w:val="0"/>
          <w:sz w:val="32"/>
          <w:szCs w:val="32"/>
          <w:lang w:eastAsia="zh-CN"/>
        </w:rPr>
      </w:pPr>
      <w:r>
        <w:rPr>
          <w:rFonts w:ascii="仿宋_GB2312" w:eastAsia="仿宋_GB2312" w:hAnsi="仿宋_GB2312" w:cs="仿宋_GB2312" w:hint="eastAsia"/>
          <w:kern w:val="0"/>
          <w:sz w:val="32"/>
          <w:szCs w:val="32"/>
        </w:rPr>
        <w:t>联系</w:t>
      </w:r>
      <w:r>
        <w:rPr>
          <w:rFonts w:ascii="仿宋_GB2312" w:eastAsia="仿宋_GB2312" w:hAnsi="仿宋_GB2312" w:cs="仿宋_GB2312" w:hint="eastAsia"/>
          <w:kern w:val="0"/>
          <w:sz w:val="32"/>
          <w:szCs w:val="32"/>
          <w:lang w:eastAsia="zh-CN"/>
        </w:rPr>
        <w:t>方式</w:t>
      </w:r>
    </w:p>
    <w:p w:rsidR="00004A72" w:rsidRDefault="00004A72" w:rsidP="00004A72">
      <w:pPr>
        <w:pStyle w:val="Bodytext1"/>
        <w:spacing w:line="600" w:lineRule="exact"/>
        <w:ind w:firstLineChars="200" w:firstLine="640"/>
        <w:rPr>
          <w:rFonts w:ascii="仿宋_GB2312" w:eastAsia="仿宋_GB2312" w:hAnsi="仿宋_GB2312" w:cs="仿宋_GB2312"/>
          <w:color w:val="000000" w:themeColor="text1"/>
          <w:kern w:val="0"/>
          <w:sz w:val="32"/>
          <w:szCs w:val="32"/>
          <w:lang w:val="en-US" w:eastAsia="zh-CN"/>
        </w:rPr>
      </w:pPr>
      <w:r>
        <w:rPr>
          <w:rFonts w:ascii="仿宋_GB2312" w:eastAsia="仿宋_GB2312" w:hAnsi="仿宋_GB2312" w:cs="仿宋_GB2312" w:hint="eastAsia"/>
          <w:kern w:val="0"/>
          <w:sz w:val="32"/>
          <w:szCs w:val="32"/>
          <w:lang w:eastAsia="zh-CN"/>
        </w:rPr>
        <w:t>省农业</w:t>
      </w:r>
      <w:r>
        <w:rPr>
          <w:rFonts w:ascii="仿宋_GB2312" w:eastAsia="仿宋_GB2312" w:hAnsi="仿宋_GB2312" w:cs="仿宋_GB2312" w:hint="eastAsia"/>
          <w:color w:val="000000" w:themeColor="text1"/>
          <w:kern w:val="0"/>
          <w:sz w:val="32"/>
          <w:szCs w:val="32"/>
          <w:lang w:eastAsia="zh-CN"/>
        </w:rPr>
        <w:t>农村厅发展规划处</w:t>
      </w:r>
      <w:r>
        <w:rPr>
          <w:rFonts w:ascii="仿宋_GB2312" w:eastAsia="仿宋_GB2312" w:hAnsi="仿宋_GB2312" w:cs="仿宋_GB2312" w:hint="eastAsia"/>
          <w:color w:val="000000" w:themeColor="text1"/>
          <w:kern w:val="0"/>
          <w:sz w:val="32"/>
          <w:szCs w:val="32"/>
          <w:lang w:val="en-US" w:eastAsia="zh-CN"/>
        </w:rPr>
        <w:t>：</w:t>
      </w:r>
      <w:r>
        <w:rPr>
          <w:rFonts w:ascii="仿宋_GB2312" w:eastAsia="仿宋_GB2312" w:hAnsi="仿宋_GB2312" w:cs="仿宋_GB2312" w:hint="eastAsia"/>
          <w:color w:val="000000" w:themeColor="text1"/>
          <w:kern w:val="0"/>
          <w:sz w:val="32"/>
          <w:szCs w:val="32"/>
          <w:lang w:eastAsia="zh-CN"/>
        </w:rPr>
        <w:t>付启瑞，</w:t>
      </w:r>
      <w:r>
        <w:rPr>
          <w:rFonts w:ascii="仿宋_GB2312" w:eastAsia="仿宋_GB2312" w:hAnsi="仿宋_GB2312" w:cs="仿宋_GB2312" w:hint="eastAsia"/>
          <w:color w:val="000000" w:themeColor="text1"/>
          <w:kern w:val="0"/>
          <w:sz w:val="32"/>
          <w:szCs w:val="32"/>
          <w:lang w:val="en-US" w:eastAsia="zh-CN"/>
        </w:rPr>
        <w:t>电话：</w:t>
      </w:r>
      <w:r>
        <w:rPr>
          <w:rFonts w:ascii="仿宋_GB2312" w:eastAsia="仿宋_GB2312" w:hAnsi="仿宋_GB2312" w:cs="仿宋_GB2312"/>
          <w:color w:val="000000" w:themeColor="text1"/>
          <w:kern w:val="0"/>
          <w:sz w:val="32"/>
          <w:szCs w:val="32"/>
          <w:lang w:val="en-US"/>
        </w:rPr>
        <w:t>029-8739091</w:t>
      </w:r>
      <w:r>
        <w:rPr>
          <w:rFonts w:ascii="仿宋_GB2312" w:eastAsia="仿宋_GB2312" w:hAnsi="仿宋_GB2312" w:cs="仿宋_GB2312" w:hint="eastAsia"/>
          <w:color w:val="000000" w:themeColor="text1"/>
          <w:kern w:val="0"/>
          <w:sz w:val="32"/>
          <w:szCs w:val="32"/>
          <w:lang w:val="en-US" w:eastAsia="zh-CN"/>
        </w:rPr>
        <w:t>7，邮箱：</w:t>
      </w:r>
      <w:r>
        <w:fldChar w:fldCharType="begin"/>
      </w:r>
      <w:r>
        <w:instrText>HYPERLINK "mailto:sxnyncghc@163.com；"</w:instrText>
      </w:r>
      <w:r>
        <w:fldChar w:fldCharType="separate"/>
      </w:r>
      <w:r>
        <w:rPr>
          <w:rStyle w:val="a7"/>
          <w:rFonts w:ascii="仿宋_GB2312" w:eastAsia="仿宋_GB2312" w:hAnsi="仿宋_GB2312" w:cs="仿宋_GB2312" w:hint="eastAsia"/>
          <w:color w:val="000000" w:themeColor="text1"/>
          <w:kern w:val="0"/>
          <w:sz w:val="32"/>
          <w:szCs w:val="32"/>
          <w:lang w:val="en-US" w:eastAsia="zh-CN"/>
        </w:rPr>
        <w:t>sxnyncghc＠163.com；</w:t>
      </w:r>
      <w:r>
        <w:fldChar w:fldCharType="end"/>
      </w:r>
    </w:p>
    <w:p w:rsidR="00004A72" w:rsidRDefault="00004A72" w:rsidP="00004A72">
      <w:pPr>
        <w:pStyle w:val="Bodytext1"/>
        <w:spacing w:line="600" w:lineRule="exact"/>
        <w:ind w:firstLineChars="200" w:firstLine="640"/>
        <w:rPr>
          <w:rFonts w:ascii="仿宋_GB2312" w:eastAsia="仿宋_GB2312" w:hAnsi="仿宋_GB2312" w:cs="仿宋_GB2312"/>
          <w:color w:val="000000" w:themeColor="text1"/>
          <w:kern w:val="0"/>
          <w:sz w:val="32"/>
          <w:szCs w:val="32"/>
          <w:lang w:val="en-US" w:eastAsia="zh-CN"/>
        </w:rPr>
      </w:pPr>
      <w:r>
        <w:rPr>
          <w:rFonts w:ascii="仿宋_GB2312" w:eastAsia="仿宋_GB2312" w:hAnsi="仿宋_GB2312" w:cs="仿宋_GB2312" w:hint="eastAsia"/>
          <w:color w:val="000000" w:themeColor="text1"/>
          <w:kern w:val="0"/>
          <w:sz w:val="32"/>
          <w:szCs w:val="32"/>
          <w:lang w:val="en-US" w:eastAsia="zh-CN"/>
        </w:rPr>
        <w:t>省现代农业园区服务中心：余  霞，电话：029-87343100，邮箱：</w:t>
      </w:r>
      <w:r>
        <w:fldChar w:fldCharType="begin"/>
      </w:r>
      <w:r>
        <w:instrText>HYPERLINK "mailto:258005412@qq.com"</w:instrText>
      </w:r>
      <w:r>
        <w:fldChar w:fldCharType="separate"/>
      </w:r>
      <w:r>
        <w:rPr>
          <w:rStyle w:val="a7"/>
          <w:rFonts w:ascii="仿宋_GB2312" w:eastAsia="仿宋_GB2312" w:hAnsi="仿宋_GB2312" w:cs="仿宋_GB2312" w:hint="eastAsia"/>
          <w:color w:val="000000" w:themeColor="text1"/>
          <w:kern w:val="0"/>
          <w:sz w:val="32"/>
          <w:szCs w:val="32"/>
          <w:lang w:val="en-US" w:eastAsia="zh-CN"/>
        </w:rPr>
        <w:t>258005412＠qq.com</w:t>
      </w:r>
      <w:r>
        <w:fldChar w:fldCharType="end"/>
      </w:r>
    </w:p>
    <w:p w:rsidR="00004A72" w:rsidRDefault="00004A72" w:rsidP="00004A72">
      <w:pPr>
        <w:pStyle w:val="Bodytext1"/>
        <w:spacing w:line="600" w:lineRule="exact"/>
        <w:ind w:firstLineChars="200" w:firstLine="640"/>
        <w:rPr>
          <w:rFonts w:ascii="仿宋_GB2312" w:eastAsia="仿宋_GB2312" w:hAnsi="仿宋_GB2312" w:cs="仿宋_GB2312"/>
          <w:kern w:val="0"/>
          <w:sz w:val="32"/>
          <w:szCs w:val="32"/>
          <w:lang w:val="en-US" w:eastAsia="zh-CN"/>
        </w:rPr>
      </w:pPr>
    </w:p>
    <w:p w:rsidR="00004A72" w:rsidRDefault="00004A72" w:rsidP="00004A72">
      <w:pPr>
        <w:pStyle w:val="Bodytext1"/>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w:t>
      </w:r>
      <w:r>
        <w:rPr>
          <w:rFonts w:ascii="仿宋_GB2312" w:eastAsia="仿宋_GB2312" w:hAnsi="仿宋_GB2312" w:cs="仿宋_GB2312" w:hint="eastAsia"/>
          <w:kern w:val="0"/>
          <w:sz w:val="32"/>
          <w:szCs w:val="32"/>
          <w:lang w:val="en-US" w:eastAsia="zh-CN"/>
        </w:rPr>
        <w:t>表</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lang w:val="en-US" w:eastAsia="zh-CN"/>
        </w:rPr>
        <w:t>4</w:t>
      </w:r>
      <w:r>
        <w:rPr>
          <w:rFonts w:ascii="仿宋_GB2312" w:eastAsia="仿宋_GB2312" w:hAnsi="仿宋_GB2312" w:cs="仿宋_GB2312" w:hint="eastAsia"/>
          <w:kern w:val="0"/>
          <w:sz w:val="32"/>
          <w:szCs w:val="32"/>
        </w:rPr>
        <w:t>年省级现代农业产业园申请创建基本情况表</w:t>
      </w:r>
    </w:p>
    <w:p w:rsidR="00004A72" w:rsidRDefault="00004A72" w:rsidP="00004A72"/>
    <w:p w:rsidR="00004A72" w:rsidRDefault="00004A72" w:rsidP="00004A72">
      <w:pPr>
        <w:spacing w:line="500" w:lineRule="exact"/>
        <w:jc w:val="left"/>
        <w:rPr>
          <w:rFonts w:ascii="黑体" w:eastAsia="黑体" w:hAnsi="黑体" w:cs="黑体"/>
          <w:kern w:val="0"/>
          <w:szCs w:val="32"/>
        </w:rPr>
      </w:pPr>
      <w:r>
        <w:rPr>
          <w:rFonts w:ascii="黑体" w:eastAsia="黑体" w:hAnsi="黑体" w:cs="黑体" w:hint="eastAsia"/>
          <w:kern w:val="0"/>
          <w:szCs w:val="32"/>
        </w:rPr>
        <w:br w:type="page"/>
      </w:r>
    </w:p>
    <w:p w:rsidR="00004A72" w:rsidRDefault="00004A72" w:rsidP="00004A72">
      <w:pPr>
        <w:pStyle w:val="a4"/>
        <w:spacing w:after="0" w:line="500" w:lineRule="exact"/>
        <w:rPr>
          <w:rFonts w:ascii="黑体" w:eastAsia="黑体" w:hAnsi="黑体" w:cs="黑体"/>
          <w:sz w:val="32"/>
          <w:szCs w:val="32"/>
          <w:lang w:eastAsia="zh-CN"/>
        </w:rPr>
      </w:pPr>
      <w:r>
        <w:rPr>
          <w:rFonts w:ascii="黑体" w:eastAsia="黑体" w:hAnsi="黑体" w:cs="黑体" w:hint="eastAsia"/>
          <w:sz w:val="32"/>
          <w:szCs w:val="32"/>
          <w:lang w:eastAsia="zh-CN"/>
        </w:rPr>
        <w:lastRenderedPageBreak/>
        <w:t>附表</w:t>
      </w:r>
    </w:p>
    <w:p w:rsidR="00004A72" w:rsidRDefault="00004A72" w:rsidP="00004A72">
      <w:pPr>
        <w:widowControl/>
        <w:spacing w:line="500" w:lineRule="exact"/>
      </w:pPr>
    </w:p>
    <w:p w:rsidR="00004A72" w:rsidRDefault="00004A72" w:rsidP="00004A72">
      <w:pPr>
        <w:widowControl/>
        <w:spacing w:line="600" w:lineRule="exact"/>
        <w:jc w:val="center"/>
        <w:textAlignment w:val="baseline"/>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kern w:val="0"/>
          <w:sz w:val="44"/>
          <w:szCs w:val="44"/>
        </w:rPr>
        <w:t>202</w:t>
      </w:r>
      <w:r>
        <w:rPr>
          <w:rFonts w:ascii="方正小标宋简体" w:eastAsia="方正小标宋简体" w:hAnsi="方正小标宋简体" w:cs="方正小标宋简体" w:hint="eastAsia"/>
          <w:kern w:val="0"/>
          <w:sz w:val="44"/>
          <w:szCs w:val="44"/>
        </w:rPr>
        <w:t>4年省级现代农业产业园申请创建</w:t>
      </w:r>
    </w:p>
    <w:p w:rsidR="00004A72" w:rsidRDefault="00004A72" w:rsidP="00004A72">
      <w:pPr>
        <w:widowControl/>
        <w:spacing w:line="600" w:lineRule="exact"/>
        <w:jc w:val="center"/>
        <w:textAlignment w:val="baseline"/>
        <w:rPr>
          <w:sz w:val="44"/>
          <w:szCs w:val="44"/>
        </w:rPr>
      </w:pPr>
      <w:r>
        <w:rPr>
          <w:rFonts w:ascii="方正小标宋简体" w:eastAsia="方正小标宋简体" w:hAnsi="方正小标宋简体" w:cs="方正小标宋简体" w:hint="eastAsia"/>
          <w:kern w:val="0"/>
          <w:sz w:val="44"/>
          <w:szCs w:val="44"/>
        </w:rPr>
        <w:t>基本情况表</w:t>
      </w:r>
    </w:p>
    <w:p w:rsidR="00004A72" w:rsidRDefault="00004A72" w:rsidP="00004A72">
      <w:pPr>
        <w:widowControl/>
        <w:spacing w:line="500" w:lineRule="exact"/>
        <w:textAlignment w:val="baseline"/>
        <w:rPr>
          <w:rFonts w:ascii="宋体" w:eastAsia="宋体" w:hAnsi="宋体" w:cs="宋体"/>
          <w:kern w:val="0"/>
          <w:sz w:val="20"/>
        </w:rPr>
      </w:pPr>
    </w:p>
    <w:p w:rsidR="00004A72" w:rsidRDefault="00004A72" w:rsidP="00004A72">
      <w:pPr>
        <w:widowControl/>
        <w:spacing w:line="500" w:lineRule="exact"/>
        <w:textAlignment w:val="baseline"/>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产业园管理机构负责人：     统计负责人：    填表人：    填表日期：  年  月  日 </w:t>
      </w:r>
    </w:p>
    <w:tbl>
      <w:tblPr>
        <w:tblpPr w:leftFromText="180" w:rightFromText="180" w:vertAnchor="text" w:horzAnchor="page" w:tblpXSpec="center" w:tblpY="23"/>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7"/>
        <w:gridCol w:w="1198"/>
        <w:gridCol w:w="2486"/>
        <w:gridCol w:w="337"/>
        <w:gridCol w:w="847"/>
        <w:gridCol w:w="735"/>
        <w:gridCol w:w="1393"/>
        <w:gridCol w:w="1191"/>
      </w:tblGrid>
      <w:tr w:rsidR="00004A72" w:rsidTr="00365DAD">
        <w:trPr>
          <w:trHeight w:hRule="exact" w:val="482"/>
          <w:jc w:val="center"/>
        </w:trPr>
        <w:tc>
          <w:tcPr>
            <w:tcW w:w="5000" w:type="pct"/>
            <w:gridSpan w:val="8"/>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一、产业园基本信息</w:t>
            </w:r>
          </w:p>
        </w:tc>
      </w:tr>
      <w:tr w:rsidR="00004A72" w:rsidTr="00365DAD">
        <w:trPr>
          <w:trHeight w:hRule="exact" w:val="482"/>
          <w:jc w:val="center"/>
        </w:trPr>
        <w:tc>
          <w:tcPr>
            <w:tcW w:w="1062" w:type="pct"/>
            <w:gridSpan w:val="2"/>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产业园名称</w:t>
            </w:r>
          </w:p>
        </w:tc>
        <w:tc>
          <w:tcPr>
            <w:tcW w:w="1401"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081" w:type="pct"/>
            <w:gridSpan w:val="3"/>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地址范围</w:t>
            </w:r>
          </w:p>
        </w:tc>
        <w:tc>
          <w:tcPr>
            <w:tcW w:w="1454"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1062" w:type="pct"/>
            <w:gridSpan w:val="2"/>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运营管理单位</w:t>
            </w:r>
          </w:p>
        </w:tc>
        <w:tc>
          <w:tcPr>
            <w:tcW w:w="1401"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081" w:type="pct"/>
            <w:gridSpan w:val="3"/>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联系人及联系方式</w:t>
            </w:r>
          </w:p>
        </w:tc>
        <w:tc>
          <w:tcPr>
            <w:tcW w:w="1454"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5000" w:type="pct"/>
            <w:gridSpan w:val="8"/>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二、产业园发展指标</w:t>
            </w:r>
          </w:p>
        </w:tc>
      </w:tr>
      <w:tr w:rsidR="00004A72" w:rsidTr="00365DAD">
        <w:trPr>
          <w:trHeight w:hRule="exact" w:val="482"/>
          <w:jc w:val="center"/>
        </w:trPr>
        <w:tc>
          <w:tcPr>
            <w:tcW w:w="2653" w:type="pct"/>
            <w:gridSpan w:val="4"/>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指标名称</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单位</w:t>
            </w:r>
          </w:p>
        </w:tc>
        <w:tc>
          <w:tcPr>
            <w:tcW w:w="1199" w:type="pct"/>
            <w:gridSpan w:val="2"/>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数值（2022年）</w:t>
            </w:r>
          </w:p>
        </w:tc>
        <w:tc>
          <w:tcPr>
            <w:tcW w:w="669"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备注</w:t>
            </w:r>
          </w:p>
        </w:tc>
      </w:tr>
      <w:tr w:rsidR="00004A72" w:rsidTr="00365DAD">
        <w:trPr>
          <w:trHeight w:hRule="exact" w:val="482"/>
          <w:jc w:val="center"/>
        </w:trPr>
        <w:tc>
          <w:tcPr>
            <w:tcW w:w="387" w:type="pct"/>
            <w:vMerge w:val="restart"/>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基本</w:t>
            </w:r>
          </w:p>
          <w:p w:rsidR="00004A72" w:rsidRDefault="00004A72" w:rsidP="00365DAD">
            <w:pPr>
              <w:widowControl/>
              <w:jc w:val="center"/>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情况</w:t>
            </w: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农业总产值</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亿元</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产业园规划面积</w:t>
            </w:r>
          </w:p>
        </w:tc>
        <w:tc>
          <w:tcPr>
            <w:tcW w:w="477" w:type="pct"/>
            <w:vMerge w:val="restar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亩</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 xml:space="preserve">  其中：农田有效灌溉面积</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主导产业面积（种植业）</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主导产业一（名称：        )产量</w:t>
            </w:r>
          </w:p>
        </w:tc>
        <w:tc>
          <w:tcPr>
            <w:tcW w:w="477" w:type="pct"/>
            <w:vMerge w:val="restar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吨</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主导产业二（名称：        )产量</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养殖水平</w:t>
            </w:r>
          </w:p>
        </w:tc>
        <w:tc>
          <w:tcPr>
            <w:tcW w:w="477" w:type="pct"/>
            <w:vMerge w:val="restar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ind w:firstLineChars="100" w:firstLine="210"/>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其中：畜禽养殖规模化率</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val="restart"/>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主导</w:t>
            </w:r>
          </w:p>
          <w:p w:rsidR="00004A72" w:rsidRDefault="00004A72" w:rsidP="00365DAD">
            <w:pPr>
              <w:widowControl/>
              <w:jc w:val="center"/>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产业</w:t>
            </w: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产业园总产值</w:t>
            </w:r>
          </w:p>
        </w:tc>
        <w:tc>
          <w:tcPr>
            <w:tcW w:w="477" w:type="pct"/>
            <w:vMerge w:val="restar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万元</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kern w:val="0"/>
                <w:szCs w:val="21"/>
              </w:rPr>
            </w:pPr>
          </w:p>
        </w:tc>
        <w:tc>
          <w:tcPr>
            <w:tcW w:w="2266" w:type="pct"/>
            <w:gridSpan w:val="3"/>
            <w:noWrap/>
            <w:tcMar>
              <w:top w:w="15" w:type="dxa"/>
              <w:left w:w="15" w:type="dxa"/>
              <w:right w:w="15" w:type="dxa"/>
            </w:tcMar>
            <w:vAlign w:val="center"/>
          </w:tcPr>
          <w:p w:rsidR="00004A72" w:rsidRDefault="00004A72" w:rsidP="00365DAD">
            <w:pPr>
              <w:widowControl/>
              <w:ind w:firstLineChars="100" w:firstLine="210"/>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其中：一产产值</w:t>
            </w:r>
          </w:p>
        </w:tc>
        <w:tc>
          <w:tcPr>
            <w:tcW w:w="477" w:type="pct"/>
            <w:vMerge/>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kern w:val="0"/>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kern w:val="0"/>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二产产值</w:t>
            </w:r>
          </w:p>
        </w:tc>
        <w:tc>
          <w:tcPr>
            <w:tcW w:w="477" w:type="pct"/>
            <w:vMerge/>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kern w:val="0"/>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主导产业产值</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ind w:firstLineChars="100" w:firstLine="210"/>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其中：一产产值</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 xml:space="preserve">        二产产值</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主导产业占产业园总产值比例</w:t>
            </w:r>
          </w:p>
        </w:tc>
        <w:tc>
          <w:tcPr>
            <w:tcW w:w="477" w:type="pct"/>
            <w:vMerge w:val="restar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82"/>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主导产业加工转化率</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648"/>
          <w:jc w:val="center"/>
        </w:trPr>
        <w:tc>
          <w:tcPr>
            <w:tcW w:w="387" w:type="pct"/>
            <w:vMerge w:val="restart"/>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绿色</w:t>
            </w:r>
          </w:p>
          <w:p w:rsidR="00004A72" w:rsidRDefault="00004A72" w:rsidP="00365DAD">
            <w:pPr>
              <w:widowControl/>
              <w:jc w:val="center"/>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发展</w:t>
            </w: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绿色食品、有机产品和地理标志产品认证个数</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个</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畜禽粪便（或秸秆）综合处理率</w:t>
            </w:r>
          </w:p>
        </w:tc>
        <w:tc>
          <w:tcPr>
            <w:tcW w:w="477" w:type="pct"/>
            <w:vMerge w:val="restar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p w:rsidR="00004A72" w:rsidRDefault="00004A72" w:rsidP="00365DAD">
            <w:pPr>
              <w:widowControl/>
              <w:jc w:val="center"/>
              <w:textAlignment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生产废弃物及利用处理率</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农产品检测合格率</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园内农产品质量安全追溯管理的比例</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val="restart"/>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集约</w:t>
            </w:r>
          </w:p>
          <w:p w:rsidR="00004A72" w:rsidRDefault="00004A72" w:rsidP="00365DAD">
            <w:pPr>
              <w:widowControl/>
              <w:jc w:val="center"/>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经营</w:t>
            </w: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土地适度规模经营占比</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入园参与主导产业生产经营企业</w:t>
            </w:r>
          </w:p>
        </w:tc>
        <w:tc>
          <w:tcPr>
            <w:tcW w:w="477" w:type="pct"/>
            <w:vMerge w:val="restar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kern w:val="0"/>
                <w:szCs w:val="21"/>
              </w:rPr>
            </w:pPr>
          </w:p>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个</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 xml:space="preserve">  其中：国家级龙头企业</w:t>
            </w:r>
          </w:p>
        </w:tc>
        <w:tc>
          <w:tcPr>
            <w:tcW w:w="477" w:type="pct"/>
            <w:vMerge/>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 xml:space="preserve">        省级龙头企业</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农产品品牌化率</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从事主导产业生产经营合作社</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个</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从事主导产业生产经营家庭农场</w:t>
            </w:r>
          </w:p>
        </w:tc>
        <w:tc>
          <w:tcPr>
            <w:tcW w:w="477"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r>
              <w:rPr>
                <w:rFonts w:ascii="仿宋_GB2312" w:eastAsia="仿宋_GB2312" w:hAnsi="仿宋_GB2312" w:cs="仿宋_GB2312" w:hint="eastAsia"/>
                <w:kern w:val="0"/>
                <w:szCs w:val="21"/>
              </w:rPr>
              <w:t>个</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农作物耕种收综合机械化率</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val="restart"/>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科技</w:t>
            </w:r>
          </w:p>
          <w:p w:rsidR="00004A72" w:rsidRDefault="00004A72" w:rsidP="00365DAD">
            <w:pPr>
              <w:widowControl/>
              <w:jc w:val="center"/>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支撑</w:t>
            </w: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省级及以上科研单位设立研发平台</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个</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专业技术人员数量</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人</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农业科技贡献率</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孵化创业创新企业数量（含合作社等经济实体）</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个</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val="restart"/>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r>
              <w:rPr>
                <w:rFonts w:ascii="仿宋_GB2312" w:eastAsia="仿宋_GB2312" w:hAnsi="仿宋_GB2312" w:cs="仿宋_GB2312" w:hint="eastAsia"/>
                <w:b/>
                <w:szCs w:val="21"/>
              </w:rPr>
              <w:t>带动</w:t>
            </w:r>
          </w:p>
          <w:p w:rsidR="00004A72" w:rsidRDefault="00004A72" w:rsidP="00365DAD">
            <w:pPr>
              <w:jc w:val="center"/>
              <w:rPr>
                <w:rFonts w:ascii="仿宋_GB2312" w:eastAsia="仿宋_GB2312" w:hAnsi="仿宋_GB2312" w:cs="仿宋_GB2312"/>
                <w:b/>
                <w:szCs w:val="21"/>
              </w:rPr>
            </w:pPr>
            <w:r>
              <w:rPr>
                <w:rFonts w:ascii="仿宋_GB2312" w:eastAsia="仿宋_GB2312" w:hAnsi="仿宋_GB2312" w:cs="仿宋_GB2312" w:hint="eastAsia"/>
                <w:b/>
                <w:szCs w:val="21"/>
              </w:rPr>
              <w:t>农民</w:t>
            </w: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带动就业人数</w:t>
            </w:r>
          </w:p>
        </w:tc>
        <w:tc>
          <w:tcPr>
            <w:tcW w:w="477" w:type="pct"/>
            <w:vMerge w:val="restar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r>
              <w:rPr>
                <w:rFonts w:ascii="仿宋_GB2312" w:eastAsia="仿宋_GB2312" w:hAnsi="仿宋_GB2312" w:cs="仿宋_GB2312" w:hint="eastAsia"/>
                <w:szCs w:val="21"/>
              </w:rPr>
              <w:t>人</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 xml:space="preserve">  其中：二三产业就业人数</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带动贫困人口就业人数</w:t>
            </w:r>
          </w:p>
        </w:tc>
        <w:tc>
          <w:tcPr>
            <w:tcW w:w="477" w:type="pct"/>
            <w:vMerge/>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园内农民人均可支配收入（小数点后保留两位）</w:t>
            </w:r>
          </w:p>
        </w:tc>
        <w:tc>
          <w:tcPr>
            <w:tcW w:w="477" w:type="pct"/>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万元</w:t>
            </w:r>
          </w:p>
          <w:p w:rsidR="00004A72" w:rsidRDefault="00004A72" w:rsidP="00365DAD">
            <w:pPr>
              <w:widowControl/>
              <w:jc w:val="center"/>
              <w:textAlignment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园内农民人均可支配收入比全县（市、区）高出</w:t>
            </w:r>
          </w:p>
        </w:tc>
        <w:tc>
          <w:tcPr>
            <w:tcW w:w="477" w:type="pct"/>
            <w:noWrap/>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val="restart"/>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支持</w:t>
            </w:r>
          </w:p>
          <w:p w:rsidR="00004A72" w:rsidRDefault="00004A72" w:rsidP="00365DAD">
            <w:pPr>
              <w:widowControl/>
              <w:jc w:val="center"/>
              <w:textAlignment w:val="center"/>
              <w:rPr>
                <w:rFonts w:ascii="仿宋_GB2312" w:eastAsia="仿宋_GB2312" w:hAnsi="仿宋_GB2312" w:cs="仿宋_GB2312"/>
                <w:b/>
                <w:szCs w:val="21"/>
              </w:rPr>
            </w:pPr>
            <w:r>
              <w:rPr>
                <w:rFonts w:ascii="仿宋_GB2312" w:eastAsia="仿宋_GB2312" w:hAnsi="仿宋_GB2312" w:cs="仿宋_GB2312" w:hint="eastAsia"/>
                <w:b/>
                <w:kern w:val="0"/>
                <w:szCs w:val="21"/>
              </w:rPr>
              <w:t>水平</w:t>
            </w: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财政投入情况</w:t>
            </w:r>
          </w:p>
        </w:tc>
        <w:tc>
          <w:tcPr>
            <w:tcW w:w="477" w:type="pct"/>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万元</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widowControl/>
              <w:jc w:val="center"/>
              <w:textAlignment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 xml:space="preserve">  其中：省级财政</w:t>
            </w:r>
          </w:p>
        </w:tc>
        <w:tc>
          <w:tcPr>
            <w:tcW w:w="477" w:type="pct"/>
            <w:vMerge w:val="restart"/>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r>
              <w:rPr>
                <w:rFonts w:ascii="仿宋_GB2312" w:eastAsia="仿宋_GB2312" w:hAnsi="仿宋_GB2312" w:cs="仿宋_GB2312" w:hint="eastAsia"/>
                <w:szCs w:val="21"/>
              </w:rPr>
              <w:t>万元</w:t>
            </w: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 xml:space="preserve">        地方财政</w:t>
            </w:r>
          </w:p>
        </w:tc>
        <w:tc>
          <w:tcPr>
            <w:tcW w:w="47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ind w:firstLineChars="400" w:firstLine="840"/>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经营主体投资</w:t>
            </w:r>
          </w:p>
        </w:tc>
        <w:tc>
          <w:tcPr>
            <w:tcW w:w="47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r w:rsidR="00004A72" w:rsidTr="00365DAD">
        <w:trPr>
          <w:trHeight w:hRule="exact" w:val="454"/>
          <w:jc w:val="center"/>
        </w:trPr>
        <w:tc>
          <w:tcPr>
            <w:tcW w:w="38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b/>
                <w:szCs w:val="21"/>
              </w:rPr>
            </w:pPr>
          </w:p>
        </w:tc>
        <w:tc>
          <w:tcPr>
            <w:tcW w:w="2266" w:type="pct"/>
            <w:gridSpan w:val="3"/>
            <w:noWrap/>
            <w:tcMar>
              <w:top w:w="15" w:type="dxa"/>
              <w:left w:w="15" w:type="dxa"/>
              <w:right w:w="15" w:type="dxa"/>
            </w:tcMar>
            <w:vAlign w:val="center"/>
          </w:tcPr>
          <w:p w:rsidR="00004A72" w:rsidRDefault="00004A72" w:rsidP="00365DAD">
            <w:pPr>
              <w:widowControl/>
              <w:ind w:firstLineChars="400" w:firstLine="840"/>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其他</w:t>
            </w:r>
          </w:p>
        </w:tc>
        <w:tc>
          <w:tcPr>
            <w:tcW w:w="477" w:type="pct"/>
            <w:vMerge/>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1199" w:type="pct"/>
            <w:gridSpan w:val="2"/>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c>
          <w:tcPr>
            <w:tcW w:w="669" w:type="pct"/>
            <w:noWrap/>
            <w:tcMar>
              <w:top w:w="15" w:type="dxa"/>
              <w:left w:w="15" w:type="dxa"/>
              <w:right w:w="15" w:type="dxa"/>
            </w:tcMar>
            <w:vAlign w:val="center"/>
          </w:tcPr>
          <w:p w:rsidR="00004A72" w:rsidRDefault="00004A72" w:rsidP="00365DAD">
            <w:pPr>
              <w:jc w:val="center"/>
              <w:rPr>
                <w:rFonts w:ascii="仿宋_GB2312" w:eastAsia="仿宋_GB2312" w:hAnsi="仿宋_GB2312" w:cs="仿宋_GB2312"/>
                <w:szCs w:val="21"/>
              </w:rPr>
            </w:pPr>
          </w:p>
        </w:tc>
      </w:tr>
    </w:tbl>
    <w:p w:rsidR="00004A72" w:rsidRDefault="00004A72" w:rsidP="00004A72">
      <w:pPr>
        <w:pStyle w:val="a4"/>
        <w:spacing w:line="500" w:lineRule="exact"/>
        <w:rPr>
          <w:rFonts w:ascii="黑体" w:eastAsia="黑体" w:hAnsi="黑体" w:cs="黑体"/>
          <w:szCs w:val="32"/>
        </w:rPr>
        <w:sectPr w:rsidR="00004A72">
          <w:footerReference w:type="default" r:id="rId4"/>
          <w:pgSz w:w="11906" w:h="16838"/>
          <w:pgMar w:top="1871" w:right="1531" w:bottom="1474" w:left="1531" w:header="851" w:footer="1134" w:gutter="0"/>
          <w:cols w:space="425"/>
          <w:docGrid w:type="lines" w:linePitch="312"/>
        </w:sectPr>
      </w:pPr>
    </w:p>
    <w:p w:rsidR="00004A72" w:rsidRDefault="00004A72" w:rsidP="00004A72">
      <w:pPr>
        <w:spacing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附件2</w:t>
      </w:r>
    </w:p>
    <w:p w:rsidR="00004A72" w:rsidRDefault="00004A72" w:rsidP="00004A72">
      <w:pPr>
        <w:spacing w:line="600" w:lineRule="exact"/>
        <w:rPr>
          <w:color w:val="000000" w:themeColor="text1"/>
        </w:rPr>
      </w:pPr>
    </w:p>
    <w:p w:rsidR="00004A72" w:rsidRDefault="00004A72" w:rsidP="00004A72">
      <w:pPr>
        <w:pStyle w:val="a4"/>
        <w:widowControl w:val="0"/>
        <w:spacing w:after="0" w:line="600" w:lineRule="exact"/>
        <w:jc w:val="center"/>
        <w:rPr>
          <w:rFonts w:ascii="方正小标宋简体" w:eastAsia="方正小标宋简体" w:hAnsi="Times New Roman" w:cs="Times New Roman"/>
          <w:color w:val="000000" w:themeColor="text1"/>
          <w:w w:val="95"/>
          <w:kern w:val="2"/>
          <w:sz w:val="44"/>
          <w:szCs w:val="44"/>
          <w:lang w:eastAsia="zh-CN"/>
        </w:rPr>
      </w:pPr>
      <w:r>
        <w:rPr>
          <w:rFonts w:ascii="方正小标宋简体" w:eastAsia="方正小标宋简体" w:hAnsi="Times New Roman" w:cs="Times New Roman" w:hint="eastAsia"/>
          <w:color w:val="000000" w:themeColor="text1"/>
          <w:w w:val="95"/>
          <w:kern w:val="2"/>
          <w:sz w:val="44"/>
          <w:szCs w:val="44"/>
          <w:lang w:eastAsia="zh-CN"/>
        </w:rPr>
        <w:t>2024年省级农业产业强镇建设项目申报指南</w:t>
      </w:r>
    </w:p>
    <w:p w:rsidR="00004A72" w:rsidRDefault="00004A72" w:rsidP="00004A72">
      <w:pPr>
        <w:spacing w:line="600" w:lineRule="exact"/>
        <w:rPr>
          <w:color w:val="000000" w:themeColor="text1"/>
        </w:rPr>
      </w:pP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为加快培育富民乡村产业，打造一批主导产业优势突出、产业链条深度融合、创新创业活跃、产村产城一体的省级农业产业强镇，示范带动乡村产业转型升级，特制定本指南。</w:t>
      </w:r>
    </w:p>
    <w:p w:rsidR="00004A72" w:rsidRDefault="00004A72" w:rsidP="00004A72">
      <w:p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一、建设内容</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围绕镇域农业主导产业，支持提升智能分拣、分级分割、烘干储藏、包装运销等初级加工设施装备水平，拓展农业多种功能，发展新业态新模式。推动龙头企业以乡镇为基地配套建设加工物流等中心，引导农业企业与农民合作社、农户联合建设原料基地、贮藏和加工车间等，鼓励农民合作社和家庭农场发展农产品初加工，就地吸纳农民就业。引导企业与农户建立契约型、分红型、股权型等合作方式，促进农民持续增收。探索适宜脱贫地区乡村产业发展的建设模式。</w:t>
      </w:r>
    </w:p>
    <w:p w:rsidR="00004A72" w:rsidRDefault="00004A72" w:rsidP="00004A72">
      <w:p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二、申报条件</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bookmarkStart w:id="0" w:name="bookmark26"/>
      <w:r>
        <w:rPr>
          <w:rFonts w:ascii="楷体_GB2312" w:eastAsia="楷体_GB2312" w:hAnsi="楷体_GB2312" w:cs="楷体_GB2312" w:hint="eastAsia"/>
          <w:color w:val="000000" w:themeColor="text1"/>
          <w:sz w:val="32"/>
          <w:szCs w:val="32"/>
        </w:rPr>
        <w:t>（</w:t>
      </w:r>
      <w:bookmarkEnd w:id="0"/>
      <w:r>
        <w:rPr>
          <w:rFonts w:ascii="楷体_GB2312" w:eastAsia="楷体_GB2312" w:hAnsi="楷体_GB2312" w:cs="楷体_GB2312" w:hint="eastAsia"/>
          <w:color w:val="000000" w:themeColor="text1"/>
          <w:sz w:val="32"/>
          <w:szCs w:val="32"/>
        </w:rPr>
        <w:t>一）政府高度重视。</w:t>
      </w:r>
      <w:r>
        <w:rPr>
          <w:rFonts w:ascii="仿宋_GB2312" w:eastAsia="仿宋_GB2312" w:hAnsi="仿宋_GB2312" w:cs="仿宋_GB2312" w:hint="eastAsia"/>
          <w:color w:val="000000" w:themeColor="text1"/>
          <w:sz w:val="32"/>
          <w:szCs w:val="32"/>
        </w:rPr>
        <w:t>县镇两级人民政府积极主动布局省级农业产业强镇建设，制定了主导产业发展中长期规划，且思路清晰、目标明确、措施可行、支持力度大。</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bookmarkStart w:id="1" w:name="bookmark27"/>
      <w:r>
        <w:rPr>
          <w:rFonts w:ascii="楷体_GB2312" w:eastAsia="楷体_GB2312" w:hAnsi="楷体_GB2312" w:cs="楷体_GB2312" w:hint="eastAsia"/>
          <w:color w:val="000000" w:themeColor="text1"/>
          <w:sz w:val="32"/>
          <w:szCs w:val="32"/>
        </w:rPr>
        <w:t>（</w:t>
      </w:r>
      <w:bookmarkEnd w:id="1"/>
      <w:r>
        <w:rPr>
          <w:rFonts w:ascii="楷体_GB2312" w:eastAsia="楷体_GB2312" w:hAnsi="楷体_GB2312" w:cs="楷体_GB2312" w:hint="eastAsia"/>
          <w:color w:val="000000" w:themeColor="text1"/>
          <w:sz w:val="32"/>
          <w:szCs w:val="32"/>
        </w:rPr>
        <w:t>二）主导产业基础良好。</w:t>
      </w:r>
      <w:r>
        <w:rPr>
          <w:rFonts w:ascii="仿宋_GB2312" w:eastAsia="仿宋_GB2312" w:hAnsi="仿宋_GB2312" w:cs="仿宋_GB2312" w:hint="eastAsia"/>
          <w:color w:val="000000" w:themeColor="text1"/>
          <w:sz w:val="32"/>
          <w:szCs w:val="32"/>
        </w:rPr>
        <w:t>主导产业优势明显，产业规模较大，统筹兼顾粮、油、渔及休闲农业。镇域农业主导产业总产值</w:t>
      </w:r>
      <w:r>
        <w:rPr>
          <w:rFonts w:ascii="仿宋_GB2312" w:eastAsia="仿宋_GB2312" w:hAnsi="仿宋_GB2312" w:cs="仿宋_GB2312" w:hint="eastAsia"/>
          <w:color w:val="000000" w:themeColor="text1"/>
          <w:sz w:val="32"/>
          <w:szCs w:val="32"/>
        </w:rPr>
        <w:lastRenderedPageBreak/>
        <w:t>达到5000万元以上（脱贫县区可放宽为2000万元以上）。</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（三）融合发展初见成效。</w:t>
      </w:r>
      <w:r>
        <w:rPr>
          <w:rFonts w:ascii="仿宋_GB2312" w:eastAsia="仿宋_GB2312" w:hAnsi="仿宋_GB2312" w:cs="仿宋_GB2312" w:hint="eastAsia"/>
          <w:color w:val="000000" w:themeColor="text1"/>
          <w:sz w:val="32"/>
          <w:szCs w:val="32"/>
        </w:rPr>
        <w:t>围绕主导产业初步形成农村一二三产业融合发展的格局，主体多元、业态多样、类型丰富。农产品加工业产值与农业产值比达到1.6:1以上（对脱贫县区不作要求）。</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（四）产业布局科学合理。</w:t>
      </w:r>
      <w:r>
        <w:rPr>
          <w:rFonts w:ascii="仿宋_GB2312" w:eastAsia="仿宋_GB2312" w:hAnsi="仿宋_GB2312" w:cs="仿宋_GB2312" w:hint="eastAsia"/>
          <w:color w:val="000000" w:themeColor="text1"/>
          <w:sz w:val="32"/>
          <w:szCs w:val="32"/>
        </w:rPr>
        <w:t>主导产业与当地发展基础、资源条件、生态环境、经济区位等相匹配，发展功能定位准确，镇域公共基础设施完备，服务设施配套，产业发展与村庄建设、生态宜居同步推进。</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（五）联农带农机制初步建立。</w:t>
      </w:r>
      <w:r>
        <w:rPr>
          <w:rFonts w:ascii="仿宋_GB2312" w:eastAsia="仿宋_GB2312" w:hAnsi="仿宋_GB2312" w:cs="仿宋_GB2312" w:hint="eastAsia"/>
          <w:color w:val="000000" w:themeColor="text1"/>
          <w:sz w:val="32"/>
          <w:szCs w:val="32"/>
        </w:rPr>
        <w:t>支持农村集体经济组织因地制宜实施项目，提供代耕代种、代管代收、全程托管等服务衔接小农户与新型经营主体，建立紧密利益联结机制，分享二三产业增值收益。</w:t>
      </w:r>
    </w:p>
    <w:p w:rsidR="00004A72" w:rsidRDefault="00004A72" w:rsidP="00004A72">
      <w:pPr>
        <w:spacing w:line="600" w:lineRule="exact"/>
        <w:ind w:firstLineChars="200" w:firstLine="640"/>
        <w:rPr>
          <w:rFonts w:ascii="黑体" w:eastAsia="黑体" w:hAnsi="黑体" w:cs="黑体"/>
          <w:color w:val="000000" w:themeColor="text1"/>
          <w:sz w:val="32"/>
          <w:szCs w:val="32"/>
          <w:lang w:val="zh-CN"/>
        </w:rPr>
      </w:pPr>
      <w:r>
        <w:rPr>
          <w:rFonts w:ascii="黑体" w:eastAsia="黑体" w:hAnsi="黑体" w:cs="黑体" w:hint="eastAsia"/>
          <w:color w:val="000000" w:themeColor="text1"/>
          <w:sz w:val="32"/>
          <w:szCs w:val="32"/>
          <w:lang w:val="zh-CN"/>
        </w:rPr>
        <w:t>三、有关要求</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（一）申报主体。</w:t>
      </w:r>
      <w:r>
        <w:rPr>
          <w:rFonts w:ascii="仿宋_GB2312" w:eastAsia="仿宋_GB2312" w:hAnsi="仿宋_GB2312" w:cs="仿宋_GB2312" w:hint="eastAsia"/>
          <w:color w:val="000000" w:themeColor="text1"/>
          <w:sz w:val="32"/>
          <w:szCs w:val="32"/>
        </w:rPr>
        <w:t>申报主体为县（区）人民政府，实施主体为乡镇人民政府（街道办从严控制）。</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（二）申报数量。</w:t>
      </w:r>
      <w:r>
        <w:rPr>
          <w:rFonts w:ascii="仿宋_GB2312" w:eastAsia="仿宋_GB2312" w:hAnsi="仿宋_GB2312" w:cs="仿宋_GB2312" w:hint="eastAsia"/>
          <w:color w:val="000000" w:themeColor="text1"/>
          <w:sz w:val="32"/>
          <w:szCs w:val="32"/>
        </w:rPr>
        <w:t>每市（区）最多可推荐不超过2个镇创建省级农业产业强镇（渭南市包括韩城市，不超过3个）。全国一村一品示范镇、全国一村一品示范村所在镇，全国休闲农业重点县所辖镇及中国美丽休闲乡村所在镇可优先申报。国家优势特色产业集群项目落地镇原则上不得以同类型产业申报省级产业强镇。国家级现代农业产业园所在县（区）、已获批创建的国家级</w:t>
      </w:r>
      <w:r>
        <w:rPr>
          <w:rFonts w:ascii="仿宋_GB2312" w:eastAsia="仿宋_GB2312" w:hAnsi="仿宋_GB2312" w:cs="仿宋_GB2312" w:hint="eastAsia"/>
          <w:color w:val="000000" w:themeColor="text1"/>
          <w:sz w:val="32"/>
          <w:szCs w:val="32"/>
        </w:rPr>
        <w:lastRenderedPageBreak/>
        <w:t>农业产业强镇所在镇，以及2018年以来已获支持的省级农业产业强镇（包括农村特色产业小镇、全省一村一品重点镇）不再申报。</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（三）申报材料。</w:t>
      </w:r>
      <w:r>
        <w:rPr>
          <w:rFonts w:ascii="仿宋_GB2312" w:eastAsia="仿宋_GB2312" w:hAnsi="仿宋_GB2312" w:cs="仿宋_GB2312" w:hint="eastAsia"/>
          <w:color w:val="000000" w:themeColor="text1"/>
          <w:sz w:val="32"/>
          <w:szCs w:val="32"/>
        </w:rPr>
        <w:t>市级农业农村商财政部门同意的推荐文件；省级农业产业强镇建设申报表；项目建设方案和资金使用明细表；项目绩效目标；县级出台的主导产业发展政策措施或实施意见；其他佐证发展成效和联农带农效果的材料。除市级推荐文件外，其他资料应汇编成册统一报送。编制项目建设方案时须严格按照省级农业专项资金管理办法，遵循财政资金支持方向，暂按省级财政资金总额不超过300万元进行编制。</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（四）申报流程。</w:t>
      </w:r>
      <w:r>
        <w:rPr>
          <w:rFonts w:ascii="仿宋_GB2312" w:eastAsia="仿宋_GB2312" w:hAnsi="仿宋_GB2312" w:cs="仿宋_GB2312" w:hint="eastAsia"/>
          <w:color w:val="000000" w:themeColor="text1"/>
          <w:sz w:val="32"/>
          <w:szCs w:val="32"/>
        </w:rPr>
        <w:t>按照镇级谋划、县级申报、市级推荐、省级批准的方式进行。镇级人民政府作为创建主体向县级农业农村部门提出申请，经县（区）政府审察，市级农业农村部门商财政部门审核同意后正式申报，推荐给省农业农村厅。省级将组织按照有关流程进行评审确定。</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联系方式</w:t>
      </w:r>
    </w:p>
    <w:p w:rsidR="00004A72" w:rsidRDefault="00004A72" w:rsidP="00004A72">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省农业农村厅产业发展处：胡维超，电话：029-87402982、18681899670，邮箱：</w:t>
      </w:r>
      <w:r>
        <w:fldChar w:fldCharType="begin"/>
      </w:r>
      <w:r>
        <w:instrText>HYPERLINK "mailto:cyhzyyy@163.com"</w:instrText>
      </w:r>
      <w:r>
        <w:fldChar w:fldCharType="separate"/>
      </w:r>
      <w:r>
        <w:rPr>
          <w:rStyle w:val="a7"/>
          <w:rFonts w:ascii="仿宋_GB2312" w:eastAsia="仿宋_GB2312" w:hAnsi="仿宋_GB2312" w:cs="仿宋_GB2312" w:hint="eastAsia"/>
          <w:color w:val="000000" w:themeColor="text1"/>
          <w:sz w:val="32"/>
          <w:szCs w:val="32"/>
        </w:rPr>
        <w:t>cyhzyyy＠163.com</w:t>
      </w:r>
      <w:r>
        <w:fldChar w:fldCharType="end"/>
      </w:r>
    </w:p>
    <w:p w:rsidR="00004A72" w:rsidRDefault="00004A72" w:rsidP="00004A72">
      <w:pPr>
        <w:spacing w:line="600" w:lineRule="exact"/>
        <w:ind w:firstLineChars="200" w:firstLine="640"/>
        <w:rPr>
          <w:rFonts w:ascii="仿宋_GB2312" w:eastAsia="仿宋_GB2312" w:hAnsi="仿宋" w:cs="仿宋"/>
          <w:color w:val="000000" w:themeColor="text1"/>
          <w:sz w:val="32"/>
          <w:szCs w:val="32"/>
        </w:rPr>
      </w:pPr>
    </w:p>
    <w:p w:rsidR="00004A72" w:rsidRDefault="00004A72" w:rsidP="00004A72">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附件：1.省级农业产业强镇建设方案（模板）</w:t>
      </w:r>
    </w:p>
    <w:p w:rsidR="00004A72" w:rsidRDefault="00004A72" w:rsidP="00004A72">
      <w:pPr>
        <w:spacing w:line="600" w:lineRule="exact"/>
        <w:ind w:firstLineChars="500" w:firstLine="1600"/>
        <w:rPr>
          <w:rFonts w:ascii="仿宋_GB2312" w:eastAsia="仿宋_GB2312" w:hAnsi="仿宋" w:cs="仿宋"/>
          <w:color w:val="000000" w:themeColor="text1"/>
          <w:sz w:val="32"/>
          <w:szCs w:val="32"/>
        </w:rPr>
        <w:sectPr w:rsidR="00004A72">
          <w:footerReference w:type="even" r:id="rId5"/>
          <w:footerReference w:type="default" r:id="rId6"/>
          <w:pgSz w:w="11906" w:h="16838"/>
          <w:pgMar w:top="1871" w:right="1531" w:bottom="1474" w:left="1531" w:header="851" w:footer="1134" w:gutter="0"/>
          <w:cols w:space="425"/>
          <w:docGrid w:type="lines" w:linePitch="312"/>
        </w:sectPr>
      </w:pPr>
      <w:r>
        <w:rPr>
          <w:rFonts w:ascii="仿宋_GB2312" w:eastAsia="仿宋_GB2312" w:hAnsi="仿宋" w:cs="仿宋" w:hint="eastAsia"/>
          <w:color w:val="000000" w:themeColor="text1"/>
          <w:sz w:val="32"/>
          <w:szCs w:val="32"/>
        </w:rPr>
        <w:t>2.省级农业产业强镇建设申报表</w:t>
      </w:r>
    </w:p>
    <w:p w:rsidR="00004A72" w:rsidRDefault="00004A72" w:rsidP="00004A72">
      <w:pPr>
        <w:pStyle w:val="Bodytext2"/>
        <w:spacing w:after="0" w:line="560" w:lineRule="exact"/>
        <w:jc w:val="left"/>
        <w:rPr>
          <w:rFonts w:ascii="黑体" w:eastAsia="黑体" w:hAnsi="黑体" w:cs="黑体"/>
          <w:color w:val="000000"/>
          <w:lang w:bidi="en-US"/>
        </w:rPr>
      </w:pPr>
      <w:r>
        <w:rPr>
          <w:rFonts w:ascii="黑体" w:eastAsia="黑体" w:hAnsi="黑体" w:cs="黑体" w:hint="eastAsia"/>
          <w:color w:val="000000"/>
          <w:sz w:val="30"/>
          <w:szCs w:val="30"/>
          <w:lang w:val="zh-TW" w:eastAsia="zh-TW" w:bidi="zh-TW"/>
        </w:rPr>
        <w:lastRenderedPageBreak/>
        <w:t>附件</w:t>
      </w:r>
      <w:r>
        <w:rPr>
          <w:rFonts w:ascii="黑体" w:eastAsia="黑体" w:hAnsi="黑体" w:cs="黑体" w:hint="eastAsia"/>
          <w:color w:val="000000"/>
          <w:lang w:bidi="en-US"/>
        </w:rPr>
        <w:t>1</w:t>
      </w:r>
    </w:p>
    <w:p w:rsidR="00004A72" w:rsidRDefault="00004A72" w:rsidP="00004A72">
      <w:pPr>
        <w:pStyle w:val="Bodytext2"/>
        <w:spacing w:after="0" w:line="560" w:lineRule="exact"/>
        <w:jc w:val="center"/>
        <w:rPr>
          <w:rFonts w:ascii="黑体" w:eastAsia="黑体" w:hAnsi="黑体" w:cs="黑体"/>
          <w:color w:val="000000"/>
          <w:sz w:val="48"/>
          <w:szCs w:val="48"/>
        </w:rPr>
      </w:pPr>
    </w:p>
    <w:p w:rsidR="00004A72" w:rsidRDefault="00004A72" w:rsidP="00004A72">
      <w:pPr>
        <w:pStyle w:val="Bodytext2"/>
        <w:spacing w:after="0" w:line="560" w:lineRule="exact"/>
        <w:jc w:val="center"/>
        <w:rPr>
          <w:rFonts w:ascii="黑体" w:eastAsia="黑体" w:hAnsi="黑体" w:cs="黑体"/>
          <w:color w:val="000000"/>
          <w:sz w:val="48"/>
          <w:szCs w:val="48"/>
        </w:rPr>
      </w:pPr>
      <w:r>
        <w:rPr>
          <w:rFonts w:ascii="黑体" w:eastAsia="黑体" w:hAnsi="黑体" w:cs="黑体" w:hint="eastAsia"/>
          <w:color w:val="000000"/>
          <w:sz w:val="48"/>
          <w:szCs w:val="48"/>
        </w:rPr>
        <w:t>省级农业产业强镇建设方案</w:t>
      </w:r>
    </w:p>
    <w:p w:rsidR="00004A72" w:rsidRDefault="00004A72" w:rsidP="00004A72">
      <w:pPr>
        <w:pStyle w:val="Bodytext2"/>
        <w:spacing w:after="0" w:line="560" w:lineRule="exact"/>
        <w:jc w:val="center"/>
        <w:rPr>
          <w:rFonts w:ascii="黑体" w:eastAsia="黑体" w:hAnsi="黑体" w:cs="黑体"/>
          <w:color w:val="000000"/>
          <w:sz w:val="48"/>
          <w:szCs w:val="48"/>
        </w:rPr>
      </w:pPr>
      <w:r>
        <w:rPr>
          <w:rFonts w:ascii="黑体" w:eastAsia="黑体" w:hAnsi="黑体" w:cs="黑体" w:hint="eastAsia"/>
          <w:color w:val="000000"/>
          <w:sz w:val="48"/>
          <w:szCs w:val="48"/>
        </w:rPr>
        <w:t>（模板）</w:t>
      </w:r>
    </w:p>
    <w:p w:rsidR="00004A72" w:rsidRDefault="00004A72" w:rsidP="00004A72">
      <w:pPr>
        <w:pStyle w:val="Heading21"/>
        <w:keepNext/>
        <w:keepLines/>
        <w:spacing w:after="0" w:line="560" w:lineRule="exact"/>
        <w:ind w:firstLineChars="200" w:firstLine="960"/>
        <w:jc w:val="both"/>
        <w:rPr>
          <w:rFonts w:ascii="黑体" w:eastAsia="黑体" w:hAnsi="黑体" w:cs="黑体"/>
          <w:color w:val="000000"/>
          <w:sz w:val="48"/>
          <w:szCs w:val="48"/>
          <w:lang w:val="en-US" w:eastAsia="zh-CN" w:bidi="ar-SA"/>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Heading21"/>
        <w:keepNext/>
        <w:keepLines/>
        <w:spacing w:after="0" w:line="560" w:lineRule="exact"/>
        <w:jc w:val="both"/>
        <w:rPr>
          <w:color w:val="3E3022"/>
          <w:sz w:val="50"/>
          <w:szCs w:val="50"/>
          <w:lang w:eastAsia="zh-CN"/>
        </w:rPr>
      </w:pPr>
    </w:p>
    <w:p w:rsidR="00004A72" w:rsidRDefault="00004A72" w:rsidP="00004A72">
      <w:pPr>
        <w:pStyle w:val="Heading21"/>
        <w:keepNext/>
        <w:keepLines/>
        <w:spacing w:after="0" w:line="560" w:lineRule="exact"/>
        <w:ind w:firstLineChars="200" w:firstLine="1000"/>
        <w:rPr>
          <w:color w:val="3E3022"/>
          <w:sz w:val="50"/>
          <w:szCs w:val="50"/>
          <w:lang w:eastAsia="zh-CN"/>
        </w:rPr>
      </w:pPr>
    </w:p>
    <w:p w:rsidR="00004A72" w:rsidRDefault="00004A72" w:rsidP="00004A72">
      <w:pPr>
        <w:pStyle w:val="Bodytext1"/>
        <w:tabs>
          <w:tab w:val="left" w:pos="1857"/>
        </w:tabs>
        <w:spacing w:line="560" w:lineRule="exact"/>
        <w:ind w:firstLine="0"/>
        <w:jc w:val="center"/>
        <w:rPr>
          <w:rFonts w:ascii="楷体_GB2312" w:eastAsia="楷体_GB2312" w:hAnsi="楷体_GB2312" w:cs="楷体_GB2312"/>
          <w:sz w:val="36"/>
          <w:szCs w:val="36"/>
          <w:lang w:val="en-US" w:eastAsia="zh-CN"/>
        </w:rPr>
      </w:pPr>
      <w:r>
        <w:rPr>
          <w:rFonts w:ascii="楷体_GB2312" w:eastAsia="楷体_GB2312" w:hAnsi="楷体_GB2312" w:cs="楷体_GB2312" w:hint="eastAsia"/>
          <w:color w:val="000000"/>
          <w:sz w:val="36"/>
          <w:szCs w:val="36"/>
          <w:lang w:val="en-US" w:eastAsia="zh-CN" w:bidi="en-US"/>
        </w:rPr>
        <w:t xml:space="preserve">* * </w:t>
      </w:r>
      <w:r>
        <w:rPr>
          <w:rFonts w:ascii="楷体_GB2312" w:eastAsia="楷体_GB2312" w:hAnsi="楷体_GB2312" w:cs="楷体_GB2312" w:hint="eastAsia"/>
          <w:color w:val="000000"/>
          <w:sz w:val="36"/>
          <w:szCs w:val="36"/>
        </w:rPr>
        <w:t xml:space="preserve">市 </w:t>
      </w:r>
      <w:r>
        <w:rPr>
          <w:rFonts w:ascii="楷体_GB2312" w:eastAsia="楷体_GB2312" w:hAnsi="楷体_GB2312" w:cs="楷体_GB2312" w:hint="eastAsia"/>
          <w:color w:val="000000"/>
          <w:sz w:val="36"/>
          <w:szCs w:val="36"/>
          <w:lang w:val="en-US" w:eastAsia="zh-CN" w:bidi="en-US"/>
        </w:rPr>
        <w:t>* *县</w:t>
      </w:r>
      <w:r>
        <w:rPr>
          <w:rFonts w:ascii="楷体_GB2312" w:eastAsia="楷体_GB2312" w:hAnsi="楷体_GB2312" w:cs="楷体_GB2312" w:hint="eastAsia"/>
          <w:color w:val="000000"/>
          <w:sz w:val="36"/>
          <w:szCs w:val="36"/>
        </w:rPr>
        <w:t>（市、区）</w:t>
      </w:r>
      <w:r>
        <w:rPr>
          <w:rFonts w:ascii="楷体_GB2312" w:eastAsia="楷体_GB2312" w:hAnsi="楷体_GB2312" w:cs="楷体_GB2312" w:hint="eastAsia"/>
          <w:color w:val="000000"/>
          <w:sz w:val="36"/>
          <w:szCs w:val="36"/>
          <w:lang w:val="en-US" w:eastAsia="zh-CN"/>
        </w:rPr>
        <w:t xml:space="preserve">  镇（乡）</w:t>
      </w:r>
    </w:p>
    <w:p w:rsidR="00004A72" w:rsidRDefault="00004A72" w:rsidP="00004A72">
      <w:pPr>
        <w:pStyle w:val="Bodytext1"/>
        <w:spacing w:line="560" w:lineRule="exact"/>
        <w:ind w:firstLine="0"/>
        <w:jc w:val="center"/>
        <w:rPr>
          <w:rFonts w:ascii="楷体_GB2312" w:eastAsia="楷体_GB2312" w:hAnsi="楷体_GB2312" w:cs="楷体_GB2312"/>
          <w:color w:val="000000"/>
          <w:sz w:val="36"/>
          <w:szCs w:val="36"/>
        </w:rPr>
      </w:pPr>
      <w:r>
        <w:rPr>
          <w:rFonts w:ascii="楷体_GB2312" w:eastAsia="楷体_GB2312" w:hAnsi="楷体_GB2312" w:cs="楷体_GB2312" w:hint="eastAsia"/>
          <w:color w:val="000000"/>
          <w:sz w:val="36"/>
          <w:szCs w:val="36"/>
        </w:rPr>
        <w:t>**年**月</w:t>
      </w:r>
      <w:r>
        <w:rPr>
          <w:rFonts w:ascii="楷体_GB2312" w:eastAsia="楷体_GB2312" w:hAnsi="楷体_GB2312" w:cs="楷体_GB2312" w:hint="eastAsia"/>
          <w:color w:val="000000"/>
          <w:sz w:val="36"/>
          <w:szCs w:val="36"/>
          <w:lang w:val="en-US" w:eastAsia="zh-CN" w:bidi="en-US"/>
        </w:rPr>
        <w:t>**</w:t>
      </w:r>
      <w:r>
        <w:rPr>
          <w:rFonts w:ascii="楷体_GB2312" w:eastAsia="楷体_GB2312" w:hAnsi="楷体_GB2312" w:cs="楷体_GB2312" w:hint="eastAsia"/>
          <w:color w:val="000000"/>
          <w:sz w:val="36"/>
          <w:szCs w:val="36"/>
        </w:rPr>
        <w:t>日</w:t>
      </w:r>
    </w:p>
    <w:p w:rsidR="00004A72" w:rsidRDefault="00004A72" w:rsidP="00004A72">
      <w:pPr>
        <w:rPr>
          <w:color w:val="000000"/>
        </w:rPr>
      </w:pPr>
      <w:r>
        <w:rPr>
          <w:color w:val="000000"/>
        </w:rPr>
        <w:br w:type="page"/>
      </w:r>
    </w:p>
    <w:p w:rsidR="00004A72" w:rsidRDefault="00004A72" w:rsidP="00004A72">
      <w:pPr>
        <w:pStyle w:val="Bodytext1"/>
        <w:spacing w:line="580" w:lineRule="exact"/>
        <w:ind w:firstLineChars="200" w:firstLine="640"/>
        <w:rPr>
          <w:rFonts w:ascii="黑体" w:eastAsia="黑体" w:hAnsi="黑体" w:cs="Times New Roman"/>
          <w:color w:val="000000"/>
          <w:sz w:val="32"/>
          <w:szCs w:val="32"/>
          <w:lang w:val="zh-CN" w:eastAsia="zh-CN" w:bidi="ar-SA"/>
        </w:rPr>
      </w:pPr>
      <w:r>
        <w:rPr>
          <w:rFonts w:ascii="黑体" w:eastAsia="黑体" w:hAnsi="黑体" w:cs="Times New Roman" w:hint="eastAsia"/>
          <w:color w:val="000000"/>
          <w:sz w:val="32"/>
          <w:szCs w:val="32"/>
          <w:lang w:val="zh-CN" w:eastAsia="zh-CN" w:bidi="ar-SA"/>
        </w:rPr>
        <w:lastRenderedPageBreak/>
        <w:t>一、乡镇基本情况</w:t>
      </w:r>
    </w:p>
    <w:p w:rsidR="00004A72" w:rsidRDefault="00004A72" w:rsidP="00004A72">
      <w:pPr>
        <w:pStyle w:val="Bodytext1"/>
        <w:spacing w:line="580" w:lineRule="exact"/>
        <w:ind w:firstLineChars="200" w:firstLine="640"/>
        <w:rPr>
          <w:rFonts w:ascii="仿宋_GB2312" w:eastAsia="仿宋_GB2312" w:hAnsi="仿宋" w:cs="仿宋"/>
          <w:color w:val="000000"/>
          <w:sz w:val="32"/>
          <w:szCs w:val="32"/>
          <w:lang w:val="en-US" w:eastAsia="zh-CN" w:bidi="ar-SA"/>
        </w:rPr>
      </w:pPr>
      <w:r>
        <w:rPr>
          <w:rFonts w:ascii="仿宋_GB2312" w:eastAsia="仿宋_GB2312" w:hAnsi="仿宋" w:cs="仿宋" w:hint="eastAsia"/>
          <w:color w:val="000000"/>
          <w:sz w:val="32"/>
          <w:szCs w:val="32"/>
          <w:lang w:val="en-US" w:eastAsia="zh-CN" w:bidi="ar-SA"/>
        </w:rPr>
        <w:t>介绍建设乡镇区域范围、基本条件、农业产业发展情况等。</w:t>
      </w:r>
    </w:p>
    <w:p w:rsidR="00004A72" w:rsidRDefault="00004A72" w:rsidP="00004A72">
      <w:pPr>
        <w:pStyle w:val="Bodytext1"/>
        <w:spacing w:line="580" w:lineRule="exact"/>
        <w:ind w:firstLineChars="200" w:firstLine="640"/>
        <w:rPr>
          <w:rFonts w:ascii="黑体" w:eastAsia="黑体" w:hAnsi="黑体" w:cs="Times New Roman"/>
          <w:color w:val="000000"/>
          <w:sz w:val="32"/>
          <w:szCs w:val="32"/>
          <w:lang w:val="zh-CN" w:eastAsia="zh-CN" w:bidi="ar-SA"/>
        </w:rPr>
      </w:pPr>
      <w:r>
        <w:rPr>
          <w:rFonts w:ascii="黑体" w:eastAsia="黑体" w:hAnsi="黑体" w:cs="Times New Roman" w:hint="eastAsia"/>
          <w:color w:val="000000"/>
          <w:sz w:val="32"/>
          <w:szCs w:val="32"/>
          <w:lang w:val="zh-CN" w:eastAsia="zh-CN" w:bidi="ar-SA"/>
        </w:rPr>
        <w:t>二、主导产业情况</w:t>
      </w:r>
    </w:p>
    <w:p w:rsidR="00004A72" w:rsidRDefault="00004A72" w:rsidP="00004A72">
      <w:pPr>
        <w:pStyle w:val="Bodytext1"/>
        <w:spacing w:line="580" w:lineRule="exact"/>
        <w:ind w:firstLineChars="200" w:firstLine="640"/>
        <w:rPr>
          <w:rFonts w:ascii="仿宋_GB2312" w:eastAsia="仿宋_GB2312" w:hAnsi="仿宋" w:cs="仿宋"/>
          <w:color w:val="000000"/>
          <w:sz w:val="32"/>
          <w:szCs w:val="32"/>
          <w:lang w:val="en-US" w:eastAsia="zh-CN" w:bidi="ar-SA"/>
        </w:rPr>
      </w:pPr>
      <w:bookmarkStart w:id="2" w:name="bookmark38"/>
      <w:bookmarkEnd w:id="2"/>
      <w:r>
        <w:rPr>
          <w:rFonts w:ascii="楷体_GB2312" w:eastAsia="楷体_GB2312" w:hAnsi="楷体_GB2312" w:cs="楷体_GB2312" w:hint="eastAsia"/>
          <w:color w:val="000000"/>
          <w:sz w:val="32"/>
          <w:szCs w:val="32"/>
          <w:lang w:val="en-US" w:eastAsia="zh-CN" w:bidi="ar-SA"/>
        </w:rPr>
        <w:t>1.发展现状。</w:t>
      </w:r>
      <w:r>
        <w:rPr>
          <w:rFonts w:ascii="仿宋_GB2312" w:eastAsia="仿宋_GB2312" w:hAnsi="仿宋" w:cs="仿宋" w:hint="eastAsia"/>
          <w:color w:val="000000"/>
          <w:sz w:val="32"/>
          <w:szCs w:val="32"/>
          <w:lang w:val="en-US" w:eastAsia="zh-CN" w:bidi="ar-SA"/>
        </w:rPr>
        <w:t>包括品种培优、品质提升、品牌打造和标准化生产方面，加工仓储流通销售等产业链建设情况，产业融合发展、技术研发应用等方面情况。</w:t>
      </w:r>
    </w:p>
    <w:p w:rsidR="00004A72" w:rsidRDefault="00004A72" w:rsidP="00004A72">
      <w:pPr>
        <w:pStyle w:val="Bodytext1"/>
        <w:spacing w:line="580" w:lineRule="exact"/>
        <w:ind w:firstLineChars="200" w:firstLine="640"/>
        <w:rPr>
          <w:rFonts w:ascii="仿宋_GB2312" w:eastAsia="仿宋_GB2312" w:hAnsi="仿宋" w:cs="仿宋"/>
          <w:color w:val="000000"/>
          <w:sz w:val="32"/>
          <w:szCs w:val="32"/>
          <w:lang w:val="en-US" w:eastAsia="zh-CN" w:bidi="ar-SA"/>
        </w:rPr>
      </w:pPr>
      <w:bookmarkStart w:id="3" w:name="bookmark39"/>
      <w:bookmarkEnd w:id="3"/>
      <w:r>
        <w:rPr>
          <w:rFonts w:ascii="楷体_GB2312" w:eastAsia="楷体_GB2312" w:hAnsi="楷体_GB2312" w:cs="楷体_GB2312" w:hint="eastAsia"/>
          <w:color w:val="000000"/>
          <w:sz w:val="32"/>
          <w:szCs w:val="32"/>
          <w:lang w:val="en-US" w:eastAsia="zh-CN" w:bidi="ar-SA"/>
        </w:rPr>
        <w:t>2.主体培育。</w:t>
      </w:r>
      <w:r>
        <w:rPr>
          <w:rFonts w:ascii="仿宋_GB2312" w:eastAsia="仿宋_GB2312" w:hAnsi="仿宋" w:cs="仿宋" w:hint="eastAsia"/>
          <w:color w:val="000000"/>
          <w:sz w:val="32"/>
          <w:szCs w:val="32"/>
          <w:lang w:val="en-US" w:eastAsia="zh-CN" w:bidi="ar-SA"/>
        </w:rPr>
        <w:t>包括乡镇区域内与主导产业紧密相关的家庭农场、农民合作社、社会化服务组织、农业产业化龙头企业、加工物流企业等主体情况，辐射带动能力、联农带农机制等。</w:t>
      </w:r>
    </w:p>
    <w:p w:rsidR="00004A72" w:rsidRDefault="00004A72" w:rsidP="00004A72">
      <w:pPr>
        <w:pStyle w:val="Bodytext1"/>
        <w:spacing w:line="580" w:lineRule="exact"/>
        <w:ind w:firstLineChars="200" w:firstLine="640"/>
        <w:rPr>
          <w:rFonts w:ascii="仿宋_GB2312" w:eastAsia="仿宋_GB2312" w:hAnsi="仿宋" w:cs="仿宋"/>
          <w:color w:val="000000"/>
          <w:sz w:val="32"/>
          <w:szCs w:val="32"/>
          <w:lang w:val="en-US" w:eastAsia="zh-CN" w:bidi="ar-SA"/>
        </w:rPr>
      </w:pPr>
      <w:bookmarkStart w:id="4" w:name="bookmark40"/>
      <w:bookmarkEnd w:id="4"/>
      <w:r>
        <w:rPr>
          <w:rFonts w:ascii="楷体_GB2312" w:eastAsia="楷体_GB2312" w:hAnsi="楷体_GB2312" w:cs="楷体_GB2312" w:hint="eastAsia"/>
          <w:color w:val="000000"/>
          <w:sz w:val="32"/>
          <w:szCs w:val="32"/>
          <w:lang w:val="en-US" w:eastAsia="zh-CN" w:bidi="ar-SA"/>
        </w:rPr>
        <w:t>3.</w:t>
      </w:r>
      <w:r>
        <w:rPr>
          <w:rFonts w:ascii="楷体_GB2312" w:eastAsia="楷体_GB2312" w:hAnsi="楷体_GB2312" w:cs="楷体_GB2312" w:hint="eastAsia"/>
          <w:color w:val="000000"/>
          <w:sz w:val="32"/>
          <w:szCs w:val="32"/>
          <w:lang w:val="zh-CN" w:eastAsia="zh-CN" w:bidi="ar-SA"/>
        </w:rPr>
        <w:t>存在</w:t>
      </w:r>
      <w:r>
        <w:rPr>
          <w:rFonts w:ascii="楷体_GB2312" w:eastAsia="楷体_GB2312" w:hAnsi="楷体_GB2312" w:cs="楷体_GB2312" w:hint="eastAsia"/>
          <w:color w:val="000000"/>
          <w:sz w:val="32"/>
          <w:szCs w:val="32"/>
          <w:lang w:val="en-US" w:eastAsia="zh-CN" w:bidi="ar-SA"/>
        </w:rPr>
        <w:t>问题。</w:t>
      </w:r>
      <w:r>
        <w:rPr>
          <w:rFonts w:ascii="仿宋_GB2312" w:eastAsia="仿宋_GB2312" w:hAnsi="仿宋" w:cs="仿宋" w:hint="eastAsia"/>
          <w:color w:val="000000"/>
          <w:sz w:val="32"/>
          <w:szCs w:val="32"/>
          <w:lang w:val="en-US" w:eastAsia="zh-CN" w:bidi="ar-SA"/>
        </w:rPr>
        <w:t>目前主导产业发展存在的短板、弱项及需要解决的问题。</w:t>
      </w:r>
    </w:p>
    <w:p w:rsidR="00004A72" w:rsidRDefault="00004A72" w:rsidP="00004A72">
      <w:pPr>
        <w:pStyle w:val="Bodytext1"/>
        <w:spacing w:line="580" w:lineRule="exact"/>
        <w:ind w:firstLineChars="200" w:firstLine="640"/>
        <w:rPr>
          <w:rFonts w:ascii="黑体" w:eastAsia="黑体" w:hAnsi="黑体" w:cs="Times New Roman"/>
          <w:color w:val="000000"/>
          <w:sz w:val="32"/>
          <w:szCs w:val="32"/>
          <w:lang w:val="zh-CN" w:eastAsia="zh-CN" w:bidi="ar-SA"/>
        </w:rPr>
      </w:pPr>
      <w:r>
        <w:rPr>
          <w:rFonts w:ascii="黑体" w:eastAsia="黑体" w:hAnsi="黑体" w:cs="Times New Roman" w:hint="eastAsia"/>
          <w:color w:val="000000"/>
          <w:sz w:val="32"/>
          <w:szCs w:val="32"/>
          <w:lang w:val="zh-CN" w:eastAsia="zh-CN" w:bidi="ar-SA"/>
        </w:rPr>
        <w:t>三、建设思路目标</w:t>
      </w:r>
    </w:p>
    <w:p w:rsidR="00004A72" w:rsidRDefault="00004A72" w:rsidP="00004A72">
      <w:pPr>
        <w:pStyle w:val="Bodytext1"/>
        <w:spacing w:line="580" w:lineRule="exact"/>
        <w:ind w:firstLineChars="200" w:firstLine="640"/>
        <w:rPr>
          <w:rFonts w:ascii="仿宋_GB2312" w:eastAsia="仿宋_GB2312" w:hAnsi="仿宋" w:cs="仿宋"/>
          <w:color w:val="000000"/>
          <w:sz w:val="32"/>
          <w:szCs w:val="32"/>
          <w:lang w:val="en-US" w:eastAsia="zh-CN" w:bidi="ar-SA"/>
        </w:rPr>
      </w:pPr>
      <w:r>
        <w:rPr>
          <w:rFonts w:ascii="仿宋_GB2312" w:eastAsia="仿宋_GB2312" w:hAnsi="仿宋" w:cs="仿宋" w:hint="eastAsia"/>
          <w:color w:val="000000"/>
          <w:sz w:val="32"/>
          <w:szCs w:val="32"/>
          <w:lang w:val="en-US" w:eastAsia="zh-CN" w:bidi="ar-SA"/>
        </w:rPr>
        <w:t>省级农业产业强镇建设的思路原则、任务目标（包括主导产业全产业链目标产值、新型经营主体培育、带动农民就业增收、推动产业融合发展等情况）。</w:t>
      </w:r>
    </w:p>
    <w:p w:rsidR="00004A72" w:rsidRDefault="00004A72" w:rsidP="00004A72">
      <w:pPr>
        <w:pStyle w:val="Bodytext1"/>
        <w:spacing w:line="580" w:lineRule="exact"/>
        <w:ind w:firstLineChars="200" w:firstLine="640"/>
        <w:rPr>
          <w:rFonts w:ascii="黑体" w:eastAsia="黑体" w:hAnsi="黑体" w:cs="Times New Roman"/>
          <w:color w:val="000000"/>
          <w:sz w:val="32"/>
          <w:szCs w:val="32"/>
          <w:lang w:val="zh-CN" w:eastAsia="zh-CN" w:bidi="ar-SA"/>
        </w:rPr>
      </w:pPr>
      <w:r>
        <w:rPr>
          <w:rFonts w:ascii="黑体" w:eastAsia="黑体" w:hAnsi="黑体" w:cs="Times New Roman" w:hint="eastAsia"/>
          <w:color w:val="000000"/>
          <w:sz w:val="32"/>
          <w:szCs w:val="32"/>
          <w:lang w:val="zh-CN" w:eastAsia="zh-CN" w:bidi="ar-SA"/>
        </w:rPr>
        <w:t>四、主要建设内容及资金测算</w:t>
      </w:r>
    </w:p>
    <w:p w:rsidR="00004A72" w:rsidRDefault="00004A72" w:rsidP="00004A72">
      <w:pPr>
        <w:pStyle w:val="Bodytext1"/>
        <w:spacing w:line="580" w:lineRule="exact"/>
        <w:ind w:firstLineChars="200" w:firstLine="640"/>
        <w:rPr>
          <w:rFonts w:ascii="仿宋_GB2312" w:eastAsia="仿宋_GB2312" w:hAnsi="仿宋" w:cs="仿宋"/>
          <w:color w:val="000000"/>
          <w:sz w:val="32"/>
          <w:szCs w:val="32"/>
          <w:lang w:val="en-US" w:eastAsia="zh-CN" w:bidi="ar-SA"/>
        </w:rPr>
      </w:pPr>
      <w:r>
        <w:rPr>
          <w:rFonts w:ascii="仿宋_GB2312" w:eastAsia="仿宋_GB2312" w:hAnsi="仿宋" w:cs="仿宋" w:hint="eastAsia"/>
          <w:color w:val="000000"/>
          <w:sz w:val="32"/>
          <w:szCs w:val="32"/>
          <w:lang w:val="en-US" w:eastAsia="zh-CN" w:bidi="ar-SA"/>
        </w:rPr>
        <w:t>省级农业产业强镇主要建设</w:t>
      </w:r>
      <w:r>
        <w:rPr>
          <w:rFonts w:ascii="仿宋_GB2312" w:eastAsia="仿宋_GB2312" w:hAnsi="仿宋" w:cs="仿宋" w:hint="eastAsia"/>
          <w:color w:val="000000"/>
          <w:sz w:val="32"/>
          <w:szCs w:val="32"/>
          <w:lang w:val="zh-CN" w:eastAsia="zh-CN" w:bidi="ar-SA"/>
        </w:rPr>
        <w:t>项目</w:t>
      </w:r>
      <w:r>
        <w:rPr>
          <w:rFonts w:ascii="仿宋_GB2312" w:eastAsia="仿宋_GB2312" w:hAnsi="仿宋" w:cs="仿宋" w:hint="eastAsia"/>
          <w:color w:val="000000"/>
          <w:sz w:val="32"/>
          <w:szCs w:val="32"/>
          <w:lang w:val="en-US" w:eastAsia="zh-CN" w:bidi="ar-SA"/>
        </w:rPr>
        <w:t>、承担主体、建设地点、建设内容、资金测算（暂按省级财政资金不超过300万元规划）、资金监督等方面。</w:t>
      </w:r>
    </w:p>
    <w:p w:rsidR="00004A72" w:rsidRDefault="00004A72" w:rsidP="00004A72">
      <w:pPr>
        <w:pStyle w:val="Bodytext1"/>
        <w:spacing w:line="580" w:lineRule="exact"/>
        <w:ind w:firstLine="0"/>
        <w:jc w:val="center"/>
        <w:rPr>
          <w:rFonts w:ascii="黑体" w:eastAsia="黑体" w:hAnsi="黑体" w:cs="黑体"/>
          <w:sz w:val="32"/>
          <w:szCs w:val="32"/>
        </w:rPr>
      </w:pPr>
      <w:r>
        <w:rPr>
          <w:rFonts w:ascii="黑体" w:eastAsia="黑体" w:hAnsi="黑体" w:cs="黑体" w:hint="eastAsia"/>
          <w:color w:val="000000"/>
          <w:sz w:val="32"/>
          <w:szCs w:val="32"/>
          <w:lang w:val="en-US" w:eastAsia="zh-CN"/>
        </w:rPr>
        <w:t>项目</w:t>
      </w:r>
      <w:r>
        <w:rPr>
          <w:rFonts w:ascii="黑体" w:eastAsia="黑体" w:hAnsi="黑体" w:cs="黑体" w:hint="eastAsia"/>
          <w:color w:val="000000"/>
          <w:sz w:val="32"/>
          <w:szCs w:val="32"/>
        </w:rPr>
        <w:t>资金使用</w:t>
      </w:r>
      <w:r>
        <w:rPr>
          <w:rFonts w:ascii="黑体" w:eastAsia="黑体" w:hAnsi="黑体" w:cs="黑体" w:hint="eastAsia"/>
          <w:color w:val="000000"/>
          <w:sz w:val="32"/>
          <w:szCs w:val="32"/>
          <w:lang w:val="en-US" w:eastAsia="zh-CN"/>
        </w:rPr>
        <w:t>明细</w:t>
      </w:r>
      <w:r>
        <w:rPr>
          <w:rFonts w:ascii="黑体" w:eastAsia="黑体" w:hAnsi="黑体" w:cs="黑体" w:hint="eastAsia"/>
          <w:color w:val="000000"/>
          <w:sz w:val="32"/>
          <w:szCs w:val="32"/>
        </w:rPr>
        <w:t>表</w:t>
      </w:r>
    </w:p>
    <w:tbl>
      <w:tblPr>
        <w:tblW w:w="4998" w:type="pct"/>
        <w:jc w:val="center"/>
        <w:tblCellMar>
          <w:left w:w="10" w:type="dxa"/>
          <w:right w:w="10" w:type="dxa"/>
        </w:tblCellMar>
        <w:tblLook w:val="04A0"/>
      </w:tblPr>
      <w:tblGrid>
        <w:gridCol w:w="602"/>
        <w:gridCol w:w="950"/>
        <w:gridCol w:w="959"/>
        <w:gridCol w:w="1024"/>
        <w:gridCol w:w="1364"/>
        <w:gridCol w:w="539"/>
        <w:gridCol w:w="1209"/>
        <w:gridCol w:w="1247"/>
        <w:gridCol w:w="966"/>
      </w:tblGrid>
      <w:tr w:rsidR="00004A72" w:rsidTr="00365DAD">
        <w:trPr>
          <w:trHeight w:hRule="exact" w:val="340"/>
          <w:jc w:val="center"/>
        </w:trPr>
        <w:tc>
          <w:tcPr>
            <w:tcW w:w="340" w:type="pct"/>
            <w:vMerge w:val="restart"/>
            <w:tcBorders>
              <w:top w:val="single" w:sz="4" w:space="0" w:color="auto"/>
              <w:left w:val="single" w:sz="4" w:space="0" w:color="auto"/>
            </w:tcBorders>
            <w:shd w:val="clear" w:color="auto" w:fill="FFFFFF"/>
            <w:textDirection w:val="tbRlV"/>
            <w:vAlign w:val="center"/>
          </w:tcPr>
          <w:p w:rsidR="00004A72" w:rsidRDefault="00004A72" w:rsidP="00365DAD">
            <w:pPr>
              <w:pStyle w:val="Other2"/>
              <w:spacing w:line="260" w:lineRule="exact"/>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序号</w:t>
            </w:r>
          </w:p>
        </w:tc>
        <w:tc>
          <w:tcPr>
            <w:tcW w:w="536" w:type="pct"/>
            <w:vMerge w:val="restart"/>
            <w:tcBorders>
              <w:top w:val="single" w:sz="4" w:space="0" w:color="auto"/>
              <w:left w:val="single" w:sz="4" w:space="0" w:color="auto"/>
            </w:tcBorders>
            <w:shd w:val="clear" w:color="auto" w:fill="FFFFFF"/>
            <w:vAlign w:val="center"/>
          </w:tcPr>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建设项目</w:t>
            </w:r>
          </w:p>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名称</w:t>
            </w:r>
          </w:p>
        </w:tc>
        <w:tc>
          <w:tcPr>
            <w:tcW w:w="541" w:type="pct"/>
            <w:vMerge w:val="restart"/>
            <w:tcBorders>
              <w:top w:val="single" w:sz="4" w:space="0" w:color="auto"/>
              <w:left w:val="single" w:sz="4" w:space="0" w:color="auto"/>
            </w:tcBorders>
            <w:shd w:val="clear" w:color="auto" w:fill="FFFFFF"/>
            <w:vAlign w:val="center"/>
          </w:tcPr>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建设承担</w:t>
            </w:r>
          </w:p>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主体</w:t>
            </w:r>
          </w:p>
        </w:tc>
        <w:tc>
          <w:tcPr>
            <w:tcW w:w="578" w:type="pct"/>
            <w:vMerge w:val="restart"/>
            <w:tcBorders>
              <w:top w:val="single" w:sz="4" w:space="0" w:color="auto"/>
              <w:left w:val="single" w:sz="4" w:space="0" w:color="auto"/>
            </w:tcBorders>
            <w:shd w:val="clear" w:color="auto" w:fill="FFFFFF"/>
            <w:vAlign w:val="center"/>
          </w:tcPr>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建设地点</w:t>
            </w:r>
          </w:p>
        </w:tc>
        <w:tc>
          <w:tcPr>
            <w:tcW w:w="770" w:type="pct"/>
            <w:vMerge w:val="restart"/>
            <w:tcBorders>
              <w:top w:val="single" w:sz="4" w:space="0" w:color="auto"/>
              <w:left w:val="single" w:sz="4" w:space="0" w:color="auto"/>
            </w:tcBorders>
            <w:shd w:val="clear" w:color="auto" w:fill="FFFFFF"/>
            <w:vAlign w:val="center"/>
          </w:tcPr>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主要建设内容</w:t>
            </w:r>
          </w:p>
        </w:tc>
        <w:tc>
          <w:tcPr>
            <w:tcW w:w="2232" w:type="pct"/>
            <w:gridSpan w:val="4"/>
            <w:tcBorders>
              <w:top w:val="single" w:sz="4" w:space="0" w:color="auto"/>
              <w:left w:val="single" w:sz="4" w:space="0" w:color="auto"/>
              <w:right w:val="single" w:sz="4" w:space="0" w:color="auto"/>
            </w:tcBorders>
            <w:shd w:val="clear" w:color="auto" w:fill="FFFFFF"/>
            <w:vAlign w:val="center"/>
          </w:tcPr>
          <w:p w:rsidR="00004A72" w:rsidRDefault="00004A72" w:rsidP="00365DAD">
            <w:pPr>
              <w:pStyle w:val="Other1"/>
              <w:spacing w:line="260" w:lineRule="exact"/>
              <w:ind w:firstLineChars="200" w:firstLine="42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总投资（万元）</w:t>
            </w:r>
          </w:p>
        </w:tc>
      </w:tr>
      <w:tr w:rsidR="00004A72" w:rsidTr="00365DAD">
        <w:trPr>
          <w:trHeight w:hRule="exact" w:val="567"/>
          <w:jc w:val="center"/>
        </w:trPr>
        <w:tc>
          <w:tcPr>
            <w:tcW w:w="340" w:type="pct"/>
            <w:vMerge/>
            <w:tcBorders>
              <w:left w:val="single" w:sz="4" w:space="0" w:color="auto"/>
              <w:bottom w:val="single" w:sz="4" w:space="0" w:color="auto"/>
            </w:tcBorders>
            <w:shd w:val="clear" w:color="auto" w:fill="FFFFFF"/>
            <w:textDirection w:val="tbRlV"/>
            <w:vAlign w:val="center"/>
          </w:tcPr>
          <w:p w:rsidR="00004A72" w:rsidRDefault="00004A72" w:rsidP="00365DAD">
            <w:pPr>
              <w:spacing w:line="260" w:lineRule="exact"/>
              <w:ind w:firstLineChars="200" w:firstLine="420"/>
              <w:jc w:val="center"/>
              <w:rPr>
                <w:rFonts w:ascii="黑体" w:eastAsia="黑体" w:hAnsi="黑体" w:cs="黑体"/>
                <w:color w:val="000000"/>
                <w:szCs w:val="21"/>
              </w:rPr>
            </w:pPr>
          </w:p>
        </w:tc>
        <w:tc>
          <w:tcPr>
            <w:tcW w:w="536" w:type="pct"/>
            <w:vMerge/>
            <w:tcBorders>
              <w:left w:val="single" w:sz="4" w:space="0" w:color="auto"/>
              <w:bottom w:val="single" w:sz="4" w:space="0" w:color="auto"/>
            </w:tcBorders>
            <w:shd w:val="clear" w:color="auto" w:fill="FFFFFF"/>
            <w:vAlign w:val="center"/>
          </w:tcPr>
          <w:p w:rsidR="00004A72" w:rsidRDefault="00004A72" w:rsidP="00365DAD">
            <w:pPr>
              <w:spacing w:line="260" w:lineRule="exact"/>
              <w:ind w:firstLineChars="200" w:firstLine="420"/>
              <w:jc w:val="center"/>
              <w:rPr>
                <w:rFonts w:ascii="黑体" w:eastAsia="黑体" w:hAnsi="黑体" w:cs="黑体"/>
                <w:color w:val="000000"/>
                <w:szCs w:val="21"/>
              </w:rPr>
            </w:pPr>
          </w:p>
        </w:tc>
        <w:tc>
          <w:tcPr>
            <w:tcW w:w="541" w:type="pct"/>
            <w:vMerge/>
            <w:tcBorders>
              <w:left w:val="single" w:sz="4" w:space="0" w:color="auto"/>
              <w:bottom w:val="single" w:sz="4" w:space="0" w:color="auto"/>
            </w:tcBorders>
            <w:shd w:val="clear" w:color="auto" w:fill="FFFFFF"/>
            <w:vAlign w:val="center"/>
          </w:tcPr>
          <w:p w:rsidR="00004A72" w:rsidRDefault="00004A72" w:rsidP="00365DAD">
            <w:pPr>
              <w:spacing w:line="260" w:lineRule="exact"/>
              <w:ind w:firstLineChars="200" w:firstLine="420"/>
              <w:jc w:val="center"/>
              <w:rPr>
                <w:rFonts w:ascii="黑体" w:eastAsia="黑体" w:hAnsi="黑体" w:cs="黑体"/>
                <w:color w:val="000000"/>
                <w:szCs w:val="21"/>
              </w:rPr>
            </w:pPr>
          </w:p>
        </w:tc>
        <w:tc>
          <w:tcPr>
            <w:tcW w:w="578" w:type="pct"/>
            <w:vMerge/>
            <w:tcBorders>
              <w:left w:val="single" w:sz="4" w:space="0" w:color="auto"/>
              <w:bottom w:val="single" w:sz="4" w:space="0" w:color="auto"/>
            </w:tcBorders>
            <w:shd w:val="clear" w:color="auto" w:fill="FFFFFF"/>
            <w:vAlign w:val="center"/>
          </w:tcPr>
          <w:p w:rsidR="00004A72" w:rsidRDefault="00004A72" w:rsidP="00365DAD">
            <w:pPr>
              <w:spacing w:line="260" w:lineRule="exact"/>
              <w:ind w:firstLineChars="200" w:firstLine="420"/>
              <w:jc w:val="center"/>
              <w:rPr>
                <w:rFonts w:ascii="黑体" w:eastAsia="黑体" w:hAnsi="黑体" w:cs="黑体"/>
                <w:color w:val="000000"/>
                <w:szCs w:val="21"/>
              </w:rPr>
            </w:pPr>
          </w:p>
        </w:tc>
        <w:tc>
          <w:tcPr>
            <w:tcW w:w="770" w:type="pct"/>
            <w:vMerge/>
            <w:tcBorders>
              <w:left w:val="single" w:sz="4" w:space="0" w:color="auto"/>
              <w:bottom w:val="single" w:sz="4" w:space="0" w:color="auto"/>
            </w:tcBorders>
            <w:shd w:val="clear" w:color="auto" w:fill="FFFFFF"/>
            <w:vAlign w:val="center"/>
          </w:tcPr>
          <w:p w:rsidR="00004A72" w:rsidRDefault="00004A72" w:rsidP="00365DAD">
            <w:pPr>
              <w:spacing w:line="260" w:lineRule="exact"/>
              <w:ind w:firstLineChars="200" w:firstLine="420"/>
              <w:jc w:val="center"/>
              <w:rPr>
                <w:rFonts w:ascii="黑体" w:eastAsia="黑体" w:hAnsi="黑体" w:cs="黑体"/>
                <w:color w:val="000000"/>
                <w:szCs w:val="21"/>
              </w:rPr>
            </w:pPr>
          </w:p>
        </w:tc>
        <w:tc>
          <w:tcPr>
            <w:tcW w:w="304" w:type="pct"/>
            <w:tcBorders>
              <w:top w:val="single" w:sz="4" w:space="0" w:color="auto"/>
              <w:left w:val="single" w:sz="4" w:space="0" w:color="auto"/>
              <w:bottom w:val="single" w:sz="4" w:space="0" w:color="auto"/>
            </w:tcBorders>
            <w:shd w:val="clear" w:color="auto" w:fill="FFFFFF"/>
            <w:vAlign w:val="center"/>
          </w:tcPr>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合计</w:t>
            </w:r>
          </w:p>
        </w:tc>
        <w:tc>
          <w:tcPr>
            <w:tcW w:w="682" w:type="pct"/>
            <w:tcBorders>
              <w:top w:val="single" w:sz="4" w:space="0" w:color="auto"/>
              <w:left w:val="single" w:sz="4" w:space="0" w:color="auto"/>
              <w:bottom w:val="single" w:sz="4" w:space="0" w:color="auto"/>
            </w:tcBorders>
            <w:shd w:val="clear" w:color="auto" w:fill="FFFFFF"/>
            <w:vAlign w:val="center"/>
          </w:tcPr>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省级财政</w:t>
            </w:r>
          </w:p>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奖补资金</w:t>
            </w:r>
          </w:p>
        </w:tc>
        <w:tc>
          <w:tcPr>
            <w:tcW w:w="704" w:type="pct"/>
            <w:tcBorders>
              <w:top w:val="single" w:sz="4" w:space="0" w:color="auto"/>
              <w:left w:val="single" w:sz="4" w:space="0" w:color="auto"/>
              <w:bottom w:val="single" w:sz="4" w:space="0" w:color="auto"/>
            </w:tcBorders>
            <w:shd w:val="clear" w:color="auto" w:fill="FFFFFF"/>
            <w:vAlign w:val="center"/>
          </w:tcPr>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地方财政</w:t>
            </w:r>
          </w:p>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资金</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004A72" w:rsidRDefault="00004A72" w:rsidP="00365DAD">
            <w:pPr>
              <w:pStyle w:val="Other1"/>
              <w:spacing w:line="260" w:lineRule="exact"/>
              <w:ind w:firstLine="0"/>
              <w:jc w:val="center"/>
              <w:rPr>
                <w:rFonts w:ascii="黑体" w:eastAsia="黑体" w:hAnsi="黑体" w:cs="黑体"/>
                <w:color w:val="000000"/>
                <w:sz w:val="21"/>
                <w:szCs w:val="21"/>
                <w:lang w:val="en-US" w:eastAsia="zh-CN" w:bidi="ar-SA"/>
              </w:rPr>
            </w:pPr>
            <w:r>
              <w:rPr>
                <w:rFonts w:ascii="黑体" w:eastAsia="黑体" w:hAnsi="黑体" w:cs="黑体" w:hint="eastAsia"/>
                <w:color w:val="000000"/>
                <w:sz w:val="21"/>
                <w:szCs w:val="21"/>
                <w:lang w:val="en-US" w:eastAsia="zh-CN" w:bidi="ar-SA"/>
              </w:rPr>
              <w:t>自筹资金</w:t>
            </w:r>
          </w:p>
        </w:tc>
      </w:tr>
      <w:tr w:rsidR="00004A72" w:rsidTr="00365DAD">
        <w:trPr>
          <w:trHeight w:hRule="exact" w:val="454"/>
          <w:jc w:val="center"/>
        </w:trPr>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rsidR="00004A72" w:rsidRDefault="00004A72" w:rsidP="00365DAD">
            <w:pPr>
              <w:spacing w:line="260" w:lineRule="exact"/>
              <w:ind w:firstLineChars="200" w:firstLine="420"/>
              <w:jc w:val="center"/>
              <w:rPr>
                <w:rFonts w:ascii="仿宋_GB2312" w:eastAsia="仿宋_GB2312" w:hAnsi="仿宋_GB2312" w:cs="仿宋_GB2312"/>
                <w:szCs w:val="21"/>
              </w:rPr>
            </w:pPr>
          </w:p>
        </w:tc>
        <w:tc>
          <w:tcPr>
            <w:tcW w:w="536" w:type="pct"/>
            <w:tcBorders>
              <w:top w:val="single" w:sz="4" w:space="0" w:color="auto"/>
              <w:left w:val="single" w:sz="4" w:space="0" w:color="auto"/>
              <w:bottom w:val="single" w:sz="4" w:space="0" w:color="auto"/>
              <w:right w:val="single" w:sz="4" w:space="0" w:color="auto"/>
            </w:tcBorders>
            <w:shd w:val="clear" w:color="auto" w:fill="FFFFFF"/>
            <w:vAlign w:val="center"/>
          </w:tcPr>
          <w:p w:rsidR="00004A72" w:rsidRDefault="00004A72" w:rsidP="00365DAD">
            <w:pPr>
              <w:spacing w:line="260" w:lineRule="exact"/>
              <w:ind w:firstLineChars="200" w:firstLine="420"/>
              <w:jc w:val="center"/>
              <w:rPr>
                <w:rFonts w:ascii="仿宋_GB2312" w:eastAsia="仿宋_GB2312" w:hAnsi="仿宋_GB2312" w:cs="仿宋_GB2312"/>
                <w:szCs w:val="21"/>
              </w:rPr>
            </w:pP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004A72" w:rsidRDefault="00004A72" w:rsidP="00365DAD">
            <w:pPr>
              <w:spacing w:line="260" w:lineRule="exact"/>
              <w:ind w:firstLineChars="200" w:firstLine="420"/>
              <w:jc w:val="center"/>
              <w:rPr>
                <w:rFonts w:ascii="仿宋_GB2312" w:eastAsia="仿宋_GB2312" w:hAnsi="仿宋_GB2312" w:cs="仿宋_GB2312"/>
                <w:szCs w:val="21"/>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004A72" w:rsidRDefault="00004A72" w:rsidP="00365DAD">
            <w:pPr>
              <w:spacing w:line="260" w:lineRule="exact"/>
              <w:ind w:firstLineChars="200" w:firstLine="420"/>
              <w:jc w:val="center"/>
              <w:rPr>
                <w:rFonts w:ascii="仿宋_GB2312" w:eastAsia="仿宋_GB2312" w:hAnsi="仿宋_GB2312" w:cs="仿宋_GB2312"/>
                <w:szCs w:val="21"/>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004A72" w:rsidRDefault="00004A72" w:rsidP="00365DAD">
            <w:pPr>
              <w:spacing w:line="260" w:lineRule="exact"/>
              <w:ind w:firstLineChars="200" w:firstLine="420"/>
              <w:jc w:val="center"/>
              <w:rPr>
                <w:rFonts w:ascii="仿宋_GB2312" w:eastAsia="仿宋_GB2312" w:hAnsi="仿宋_GB2312" w:cs="仿宋_GB2312"/>
                <w:szCs w:val="21"/>
              </w:rPr>
            </w:pP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tcPr>
          <w:p w:rsidR="00004A72" w:rsidRDefault="00004A72" w:rsidP="00365DAD">
            <w:pPr>
              <w:spacing w:line="260" w:lineRule="exact"/>
              <w:ind w:firstLineChars="200" w:firstLine="420"/>
              <w:jc w:val="center"/>
              <w:rPr>
                <w:rFonts w:ascii="仿宋_GB2312" w:eastAsia="仿宋_GB2312" w:hAnsi="仿宋_GB2312" w:cs="仿宋_GB2312"/>
                <w:szCs w:val="21"/>
              </w:rPr>
            </w:pP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rsidR="00004A72" w:rsidRDefault="00004A72" w:rsidP="00365DAD">
            <w:pPr>
              <w:spacing w:line="260" w:lineRule="exact"/>
              <w:ind w:firstLineChars="200" w:firstLine="420"/>
              <w:jc w:val="center"/>
              <w:rPr>
                <w:rFonts w:ascii="仿宋_GB2312" w:eastAsia="仿宋_GB2312" w:hAnsi="仿宋_GB2312"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rsidR="00004A72" w:rsidRDefault="00004A72" w:rsidP="00365DAD">
            <w:pPr>
              <w:spacing w:line="260" w:lineRule="exact"/>
              <w:ind w:firstLineChars="200" w:firstLine="420"/>
              <w:jc w:val="center"/>
              <w:rPr>
                <w:rFonts w:ascii="仿宋_GB2312" w:eastAsia="仿宋_GB2312" w:hAnsi="仿宋_GB2312" w:cs="仿宋_GB2312"/>
                <w:szCs w:val="21"/>
              </w:rPr>
            </w:pP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004A72" w:rsidRDefault="00004A72" w:rsidP="00365DAD">
            <w:pPr>
              <w:spacing w:line="260" w:lineRule="exact"/>
              <w:ind w:firstLineChars="200" w:firstLine="420"/>
              <w:jc w:val="center"/>
              <w:rPr>
                <w:rFonts w:ascii="仿宋_GB2312" w:eastAsia="仿宋_GB2312" w:hAnsi="仿宋_GB2312" w:cs="仿宋_GB2312"/>
                <w:szCs w:val="21"/>
              </w:rPr>
            </w:pPr>
          </w:p>
        </w:tc>
      </w:tr>
      <w:tr w:rsidR="00004A72" w:rsidTr="00365DAD">
        <w:trPr>
          <w:trHeight w:hRule="exact" w:val="504"/>
          <w:jc w:val="center"/>
        </w:trPr>
        <w:tc>
          <w:tcPr>
            <w:tcW w:w="5000" w:type="pct"/>
            <w:gridSpan w:val="9"/>
            <w:tcBorders>
              <w:top w:val="single" w:sz="4" w:space="0" w:color="auto"/>
              <w:left w:val="nil"/>
              <w:bottom w:val="nil"/>
              <w:right w:val="nil"/>
            </w:tcBorders>
            <w:shd w:val="clear" w:color="auto" w:fill="FFFFFF"/>
            <w:vAlign w:val="center"/>
          </w:tcPr>
          <w:p w:rsidR="00004A72" w:rsidRDefault="00004A72" w:rsidP="00365DAD">
            <w:pPr>
              <w:pStyle w:val="Tablecaption1"/>
              <w:spacing w:line="300" w:lineRule="exact"/>
              <w:jc w:val="left"/>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lastRenderedPageBreak/>
              <w:t>注：表中应明确</w:t>
            </w:r>
            <w:r>
              <w:rPr>
                <w:rFonts w:ascii="仿宋_GB2312" w:eastAsia="仿宋_GB2312" w:hAnsi="仿宋_GB2312" w:cs="仿宋_GB2312" w:hint="eastAsia"/>
                <w:color w:val="000000"/>
                <w:sz w:val="21"/>
                <w:szCs w:val="21"/>
                <w:lang w:val="en-US" w:eastAsia="zh-CN"/>
              </w:rPr>
              <w:t>3</w:t>
            </w:r>
            <w:r>
              <w:rPr>
                <w:rFonts w:ascii="仿宋_GB2312" w:eastAsia="仿宋_GB2312" w:hAnsi="仿宋_GB2312" w:cs="仿宋_GB2312" w:hint="eastAsia"/>
                <w:color w:val="000000"/>
                <w:sz w:val="21"/>
                <w:szCs w:val="21"/>
              </w:rPr>
              <w:t>00万元省级财政资金支持项目、主体及内容。建设地点应具体到乡镇以下。</w:t>
            </w:r>
          </w:p>
          <w:p w:rsidR="00004A72" w:rsidRDefault="00004A72" w:rsidP="00365DAD">
            <w:pPr>
              <w:spacing w:line="260" w:lineRule="exact"/>
              <w:ind w:firstLineChars="200" w:firstLine="420"/>
              <w:jc w:val="center"/>
              <w:rPr>
                <w:rFonts w:ascii="仿宋_GB2312" w:eastAsia="仿宋_GB2312" w:hAnsi="仿宋_GB2312" w:cs="仿宋_GB2312"/>
                <w:szCs w:val="21"/>
              </w:rPr>
            </w:pPr>
          </w:p>
        </w:tc>
      </w:tr>
    </w:tbl>
    <w:p w:rsidR="00004A72" w:rsidRDefault="00004A72" w:rsidP="00004A72">
      <w:pPr>
        <w:pStyle w:val="Bodytext1"/>
        <w:spacing w:line="600" w:lineRule="exact"/>
        <w:ind w:firstLineChars="200" w:firstLine="640"/>
        <w:rPr>
          <w:rFonts w:ascii="黑体" w:eastAsia="黑体" w:hAnsi="黑体" w:cs="Times New Roman"/>
          <w:color w:val="000000"/>
          <w:sz w:val="32"/>
          <w:szCs w:val="32"/>
          <w:lang w:val="zh-CN" w:eastAsia="zh-CN" w:bidi="ar-SA"/>
        </w:rPr>
      </w:pPr>
      <w:bookmarkStart w:id="5" w:name="bookmark41"/>
      <w:r>
        <w:rPr>
          <w:rFonts w:ascii="黑体" w:eastAsia="黑体" w:hAnsi="黑体" w:cs="Times New Roman" w:hint="eastAsia"/>
          <w:color w:val="000000"/>
          <w:sz w:val="32"/>
          <w:szCs w:val="32"/>
          <w:lang w:val="zh-CN" w:eastAsia="zh-CN" w:bidi="ar-SA"/>
        </w:rPr>
        <w:t>五</w:t>
      </w:r>
      <w:bookmarkEnd w:id="5"/>
      <w:r>
        <w:rPr>
          <w:rFonts w:ascii="黑体" w:eastAsia="黑体" w:hAnsi="黑体" w:cs="Times New Roman" w:hint="eastAsia"/>
          <w:color w:val="000000"/>
          <w:sz w:val="32"/>
          <w:szCs w:val="32"/>
          <w:lang w:val="zh-CN" w:eastAsia="zh-CN" w:bidi="ar-SA"/>
        </w:rPr>
        <w:t>、效益分析</w:t>
      </w:r>
    </w:p>
    <w:p w:rsidR="00004A72" w:rsidRDefault="00004A72" w:rsidP="00004A72">
      <w:pPr>
        <w:pStyle w:val="Bodytext1"/>
        <w:spacing w:line="600" w:lineRule="exact"/>
        <w:ind w:firstLineChars="200" w:firstLine="640"/>
        <w:rPr>
          <w:rFonts w:ascii="仿宋_GB2312" w:eastAsia="仿宋_GB2312" w:hAnsi="仿宋" w:cs="仿宋"/>
          <w:color w:val="000000"/>
          <w:sz w:val="32"/>
          <w:szCs w:val="32"/>
          <w:lang w:val="en-US" w:eastAsia="zh-CN" w:bidi="ar-SA"/>
        </w:rPr>
      </w:pPr>
      <w:r>
        <w:rPr>
          <w:rFonts w:ascii="仿宋_GB2312" w:eastAsia="仿宋_GB2312" w:hAnsi="仿宋" w:cs="仿宋" w:hint="eastAsia"/>
          <w:color w:val="000000"/>
          <w:sz w:val="32"/>
          <w:szCs w:val="32"/>
          <w:lang w:val="en-US" w:eastAsia="zh-CN" w:bidi="ar-SA"/>
        </w:rPr>
        <w:t>省级农业产业强镇建设经济效益、社会效益和生态效益等方面。</w:t>
      </w:r>
    </w:p>
    <w:p w:rsidR="00004A72" w:rsidRDefault="00004A72" w:rsidP="00004A72">
      <w:pPr>
        <w:pStyle w:val="Bodytext1"/>
        <w:spacing w:line="600" w:lineRule="exact"/>
        <w:ind w:firstLineChars="200" w:firstLine="640"/>
        <w:rPr>
          <w:rFonts w:ascii="黑体" w:eastAsia="黑体" w:hAnsi="黑体" w:cs="Times New Roman"/>
          <w:color w:val="000000"/>
          <w:sz w:val="32"/>
          <w:szCs w:val="32"/>
          <w:lang w:val="zh-CN" w:eastAsia="zh-CN" w:bidi="ar-SA"/>
        </w:rPr>
      </w:pPr>
      <w:bookmarkStart w:id="6" w:name="bookmark42"/>
      <w:r>
        <w:rPr>
          <w:rFonts w:ascii="黑体" w:eastAsia="黑体" w:hAnsi="黑体" w:cs="Times New Roman" w:hint="eastAsia"/>
          <w:color w:val="000000"/>
          <w:sz w:val="32"/>
          <w:szCs w:val="32"/>
          <w:lang w:val="zh-CN" w:eastAsia="zh-CN" w:bidi="ar-SA"/>
        </w:rPr>
        <w:t>六</w:t>
      </w:r>
      <w:bookmarkEnd w:id="6"/>
      <w:r>
        <w:rPr>
          <w:rFonts w:ascii="黑体" w:eastAsia="黑体" w:hAnsi="黑体" w:cs="Times New Roman" w:hint="eastAsia"/>
          <w:color w:val="000000"/>
          <w:sz w:val="32"/>
          <w:szCs w:val="32"/>
          <w:lang w:val="zh-CN" w:eastAsia="zh-CN" w:bidi="ar-SA"/>
        </w:rPr>
        <w:t>、支持政策</w:t>
      </w:r>
    </w:p>
    <w:p w:rsidR="00004A72" w:rsidRDefault="00004A72" w:rsidP="00004A72">
      <w:pPr>
        <w:pStyle w:val="Bodytext1"/>
        <w:spacing w:line="600" w:lineRule="exact"/>
        <w:ind w:firstLineChars="200" w:firstLine="640"/>
        <w:rPr>
          <w:rFonts w:ascii="仿宋_GB2312" w:eastAsia="仿宋_GB2312" w:hAnsi="仿宋" w:cs="仿宋"/>
          <w:color w:val="000000"/>
          <w:sz w:val="32"/>
          <w:szCs w:val="32"/>
          <w:lang w:val="en-US" w:eastAsia="zh-CN" w:bidi="ar-SA"/>
        </w:rPr>
      </w:pPr>
      <w:r>
        <w:rPr>
          <w:rFonts w:ascii="仿宋_GB2312" w:eastAsia="仿宋_GB2312" w:hAnsi="仿宋" w:cs="仿宋" w:hint="eastAsia"/>
          <w:color w:val="000000"/>
          <w:sz w:val="32"/>
          <w:szCs w:val="32"/>
          <w:lang w:val="en-US" w:eastAsia="zh-CN" w:bidi="ar-SA"/>
        </w:rPr>
        <w:t>县、镇（乡）对主导产业发展、人才、科技等方面的支持政策。</w:t>
      </w:r>
    </w:p>
    <w:p w:rsidR="00004A72" w:rsidRDefault="00004A72" w:rsidP="00004A72">
      <w:pPr>
        <w:pStyle w:val="Bodytext1"/>
        <w:spacing w:line="600" w:lineRule="exact"/>
        <w:ind w:firstLineChars="200" w:firstLine="640"/>
        <w:rPr>
          <w:rFonts w:ascii="黑体" w:eastAsia="黑体" w:hAnsi="黑体" w:cs="Times New Roman"/>
          <w:color w:val="000000"/>
          <w:sz w:val="32"/>
          <w:szCs w:val="32"/>
          <w:lang w:val="zh-CN" w:eastAsia="zh-CN" w:bidi="ar-SA"/>
        </w:rPr>
      </w:pPr>
      <w:r>
        <w:rPr>
          <w:rFonts w:ascii="黑体" w:eastAsia="黑体" w:hAnsi="黑体" w:cs="Times New Roman" w:hint="eastAsia"/>
          <w:color w:val="000000"/>
          <w:sz w:val="32"/>
          <w:szCs w:val="32"/>
          <w:lang w:val="zh-CN" w:eastAsia="zh-CN" w:bidi="ar-SA"/>
        </w:rPr>
        <w:t>七、组织保障</w:t>
      </w:r>
    </w:p>
    <w:p w:rsidR="00004A72" w:rsidRDefault="00004A72" w:rsidP="00004A72">
      <w:pPr>
        <w:pStyle w:val="Bodytext1"/>
        <w:spacing w:line="600" w:lineRule="exact"/>
        <w:ind w:firstLineChars="200" w:firstLine="640"/>
        <w:rPr>
          <w:rFonts w:ascii="仿宋_GB2312" w:eastAsia="仿宋_GB2312" w:hAnsi="仿宋" w:cs="仿宋"/>
          <w:color w:val="000000"/>
          <w:sz w:val="32"/>
          <w:szCs w:val="32"/>
          <w:lang w:val="en-US" w:eastAsia="zh-CN" w:bidi="ar-SA"/>
        </w:rPr>
      </w:pPr>
      <w:r>
        <w:rPr>
          <w:rFonts w:ascii="仿宋_GB2312" w:eastAsia="仿宋_GB2312" w:hAnsi="仿宋" w:cs="仿宋" w:hint="eastAsia"/>
          <w:color w:val="000000"/>
          <w:sz w:val="32"/>
          <w:szCs w:val="32"/>
          <w:lang w:val="en-US" w:eastAsia="zh-CN" w:bidi="ar-SA"/>
        </w:rPr>
        <w:t>组织领导机制、运行机制、</w:t>
      </w:r>
      <w:r>
        <w:rPr>
          <w:rFonts w:ascii="仿宋_GB2312" w:eastAsia="仿宋_GB2312" w:hAnsi="仿宋" w:cs="仿宋" w:hint="eastAsia"/>
          <w:color w:val="000000"/>
          <w:sz w:val="32"/>
          <w:szCs w:val="32"/>
          <w:lang w:val="zh-CN" w:eastAsia="zh-CN" w:bidi="ar-SA"/>
        </w:rPr>
        <w:t>宣传</w:t>
      </w:r>
      <w:r>
        <w:rPr>
          <w:rFonts w:ascii="仿宋_GB2312" w:eastAsia="仿宋_GB2312" w:hAnsi="仿宋" w:cs="仿宋" w:hint="eastAsia"/>
          <w:color w:val="000000"/>
          <w:sz w:val="32"/>
          <w:szCs w:val="32"/>
          <w:lang w:val="en-US" w:eastAsia="zh-CN" w:bidi="ar-SA"/>
        </w:rPr>
        <w:t>策划等。</w:t>
      </w:r>
    </w:p>
    <w:p w:rsidR="00004A72" w:rsidRDefault="00004A72" w:rsidP="00004A72">
      <w:pPr>
        <w:pStyle w:val="Bodytext1"/>
        <w:spacing w:line="600" w:lineRule="exact"/>
        <w:ind w:firstLineChars="200" w:firstLine="640"/>
        <w:rPr>
          <w:rFonts w:ascii="黑体" w:eastAsia="黑体" w:hAnsi="黑体" w:cs="Times New Roman"/>
          <w:color w:val="000000"/>
          <w:sz w:val="32"/>
          <w:szCs w:val="32"/>
          <w:lang w:val="zh-CN" w:eastAsia="zh-CN" w:bidi="ar-SA"/>
        </w:rPr>
      </w:pPr>
      <w:r>
        <w:rPr>
          <w:rFonts w:ascii="黑体" w:eastAsia="黑体" w:hAnsi="黑体" w:cs="Times New Roman" w:hint="eastAsia"/>
          <w:color w:val="000000"/>
          <w:sz w:val="32"/>
          <w:szCs w:val="32"/>
          <w:lang w:val="zh-CN" w:eastAsia="zh-CN" w:bidi="ar-SA"/>
        </w:rPr>
        <w:t>八、附件材料</w:t>
      </w:r>
    </w:p>
    <w:p w:rsidR="00004A72" w:rsidRDefault="00004A72" w:rsidP="00004A72">
      <w:pPr>
        <w:pStyle w:val="Bodytext1"/>
        <w:spacing w:line="600" w:lineRule="exact"/>
        <w:ind w:firstLineChars="200" w:firstLine="640"/>
        <w:rPr>
          <w:rFonts w:ascii="仿宋_GB2312" w:eastAsia="仿宋_GB2312" w:hAnsi="仿宋" w:cs="仿宋"/>
          <w:color w:val="000000"/>
          <w:sz w:val="32"/>
          <w:szCs w:val="32"/>
          <w:lang w:val="en-US" w:eastAsia="zh-CN" w:bidi="ar-SA"/>
        </w:rPr>
      </w:pPr>
      <w:r>
        <w:rPr>
          <w:rFonts w:ascii="仿宋_GB2312" w:eastAsia="仿宋_GB2312" w:hAnsi="仿宋" w:cs="仿宋" w:hint="eastAsia"/>
          <w:color w:val="000000"/>
          <w:sz w:val="32"/>
          <w:szCs w:val="32"/>
          <w:lang w:val="en-US" w:eastAsia="zh-CN" w:bidi="ar-SA"/>
        </w:rPr>
        <w:t>申报表中涉及的主导产业获得农产品“三品一标</w:t>
      </w:r>
      <w:r>
        <w:rPr>
          <w:rFonts w:ascii="仿宋_GB2312" w:eastAsia="仿宋_GB2312" w:hAnsi="仿宋" w:cs="仿宋" w:hint="eastAsia"/>
          <w:color w:val="000000"/>
          <w:sz w:val="32"/>
          <w:szCs w:val="32"/>
          <w:lang w:val="zh-CN" w:eastAsia="zh-CN" w:bidi="ar-SA"/>
        </w:rPr>
        <w:t>”认证</w:t>
      </w:r>
      <w:r>
        <w:rPr>
          <w:rFonts w:ascii="仿宋_GB2312" w:eastAsia="仿宋_GB2312" w:hAnsi="仿宋" w:cs="仿宋" w:hint="eastAsia"/>
          <w:color w:val="000000"/>
          <w:sz w:val="32"/>
          <w:szCs w:val="32"/>
          <w:lang w:val="en-US" w:eastAsia="zh-CN" w:bidi="ar-SA"/>
        </w:rPr>
        <w:t>情况、编制县域或镇域的农业或主导产业发展规划、县级相关支持政策及其他重要证明材料（控制附件数量和页数，申报表、建设方案及附件应装订成一册）。</w:t>
      </w:r>
    </w:p>
    <w:p w:rsidR="00004A72" w:rsidRDefault="00004A72" w:rsidP="00004A72">
      <w:pPr>
        <w:rPr>
          <w:rFonts w:ascii="仿宋_GB2312" w:eastAsia="仿宋_GB2312" w:hAnsi="仿宋" w:cs="仿宋"/>
          <w:color w:val="000000"/>
          <w:sz w:val="32"/>
          <w:szCs w:val="32"/>
        </w:rPr>
      </w:pPr>
      <w:r>
        <w:rPr>
          <w:rFonts w:ascii="仿宋_GB2312" w:eastAsia="仿宋_GB2312" w:hAnsi="仿宋" w:cs="仿宋" w:hint="eastAsia"/>
          <w:color w:val="000000"/>
          <w:sz w:val="32"/>
          <w:szCs w:val="32"/>
        </w:rPr>
        <w:br w:type="page"/>
      </w:r>
    </w:p>
    <w:p w:rsidR="00004A72" w:rsidRDefault="00004A72" w:rsidP="00004A72">
      <w:pPr>
        <w:pStyle w:val="Bodytext1"/>
        <w:spacing w:line="500" w:lineRule="exact"/>
        <w:ind w:firstLine="0"/>
        <w:rPr>
          <w:rFonts w:ascii="黑体" w:eastAsia="黑体" w:hAnsi="黑体" w:cs="黑体"/>
          <w:color w:val="000000"/>
          <w:sz w:val="32"/>
          <w:szCs w:val="32"/>
          <w:lang w:val="en-US" w:eastAsia="zh-CN" w:bidi="en-US"/>
        </w:rPr>
      </w:pPr>
      <w:r>
        <w:rPr>
          <w:rFonts w:ascii="黑体" w:eastAsia="黑体" w:hAnsi="黑体" w:cs="黑体" w:hint="eastAsia"/>
          <w:color w:val="000000"/>
          <w:sz w:val="32"/>
          <w:szCs w:val="32"/>
        </w:rPr>
        <w:lastRenderedPageBreak/>
        <w:t>附</w:t>
      </w:r>
      <w:r>
        <w:rPr>
          <w:rFonts w:ascii="黑体" w:eastAsia="黑体" w:hAnsi="黑体" w:cs="黑体" w:hint="eastAsia"/>
          <w:color w:val="000000"/>
          <w:sz w:val="32"/>
          <w:szCs w:val="32"/>
          <w:lang w:val="en-US" w:eastAsia="zh-CN"/>
        </w:rPr>
        <w:t>件</w:t>
      </w:r>
      <w:r>
        <w:rPr>
          <w:rFonts w:ascii="黑体" w:eastAsia="黑体" w:hAnsi="黑体" w:cs="黑体" w:hint="eastAsia"/>
          <w:color w:val="000000"/>
          <w:sz w:val="32"/>
          <w:szCs w:val="32"/>
          <w:lang w:val="en-US" w:eastAsia="zh-CN" w:bidi="en-US"/>
        </w:rPr>
        <w:t>2</w:t>
      </w:r>
      <w:bookmarkStart w:id="7" w:name="bookmark45"/>
      <w:bookmarkStart w:id="8" w:name="bookmark43"/>
      <w:bookmarkStart w:id="9" w:name="bookmark44"/>
    </w:p>
    <w:p w:rsidR="00004A72" w:rsidRDefault="00004A72" w:rsidP="00004A72">
      <w:pPr>
        <w:pStyle w:val="Bodytext1"/>
        <w:spacing w:line="500" w:lineRule="exact"/>
        <w:ind w:firstLine="0"/>
        <w:rPr>
          <w:rFonts w:ascii="黑体" w:eastAsia="黑体" w:hAnsi="黑体" w:cs="黑体"/>
          <w:color w:val="000000"/>
          <w:lang w:val="en-US" w:eastAsia="zh-CN" w:bidi="en-US"/>
        </w:rPr>
      </w:pPr>
    </w:p>
    <w:p w:rsidR="00004A72" w:rsidRDefault="00004A72" w:rsidP="00004A72">
      <w:pPr>
        <w:pStyle w:val="Bodytext2"/>
        <w:spacing w:after="0"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省级农业产业强镇建设申报表</w:t>
      </w:r>
      <w:bookmarkEnd w:id="7"/>
      <w:bookmarkEnd w:id="8"/>
      <w:bookmarkEnd w:id="9"/>
    </w:p>
    <w:p w:rsidR="00004A72" w:rsidRDefault="00004A72" w:rsidP="00004A72">
      <w:pPr>
        <w:pStyle w:val="Bodytext2"/>
        <w:spacing w:after="0" w:line="500" w:lineRule="exact"/>
        <w:jc w:val="center"/>
        <w:rPr>
          <w:rFonts w:ascii="方正小标宋简体" w:eastAsia="方正小标宋简体" w:hAnsi="方正小标宋简体" w:cs="方正小标宋简体"/>
          <w:bCs/>
          <w:sz w:val="44"/>
          <w:szCs w:val="44"/>
        </w:rPr>
      </w:pPr>
    </w:p>
    <w:tbl>
      <w:tblPr>
        <w:tblStyle w:val="a6"/>
        <w:tblW w:w="9240" w:type="dxa"/>
        <w:tblLayout w:type="fixed"/>
        <w:tblLook w:val="04A0"/>
      </w:tblPr>
      <w:tblGrid>
        <w:gridCol w:w="800"/>
        <w:gridCol w:w="830"/>
        <w:gridCol w:w="2585"/>
        <w:gridCol w:w="432"/>
        <w:gridCol w:w="1726"/>
        <w:gridCol w:w="1580"/>
        <w:gridCol w:w="1287"/>
      </w:tblGrid>
      <w:tr w:rsidR="00004A72" w:rsidTr="00365DAD">
        <w:trPr>
          <w:cantSplit/>
          <w:trHeight w:val="397"/>
        </w:trPr>
        <w:tc>
          <w:tcPr>
            <w:tcW w:w="9240" w:type="dxa"/>
            <w:gridSpan w:val="7"/>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b/>
                <w:bCs/>
                <w:color w:val="000000"/>
                <w:szCs w:val="21"/>
              </w:rPr>
              <w:t>一、乡镇基本信息</w:t>
            </w:r>
          </w:p>
        </w:tc>
      </w:tr>
      <w:tr w:rsidR="00004A72" w:rsidTr="00365DAD">
        <w:trPr>
          <w:cantSplit/>
          <w:trHeight w:val="397"/>
        </w:trPr>
        <w:tc>
          <w:tcPr>
            <w:tcW w:w="9240" w:type="dxa"/>
            <w:gridSpan w:val="7"/>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乡镇名称:市(县/区/市)(镇/乡/街道)</w:t>
            </w:r>
          </w:p>
        </w:tc>
      </w:tr>
      <w:tr w:rsidR="00004A72" w:rsidTr="00365DAD">
        <w:trPr>
          <w:cantSplit/>
          <w:trHeight w:val="397"/>
        </w:trPr>
        <w:tc>
          <w:tcPr>
            <w:tcW w:w="9240" w:type="dxa"/>
            <w:gridSpan w:val="7"/>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农业主导产业(具体特色农产品品种类别 ):</w:t>
            </w:r>
          </w:p>
        </w:tc>
      </w:tr>
      <w:tr w:rsidR="00004A72" w:rsidTr="00365DAD">
        <w:trPr>
          <w:cantSplit/>
          <w:trHeight w:val="397"/>
        </w:trPr>
        <w:tc>
          <w:tcPr>
            <w:tcW w:w="9240" w:type="dxa"/>
            <w:gridSpan w:val="7"/>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 xml:space="preserve">是否属于56个脱贫县: 是口  否口                   </w:t>
            </w:r>
          </w:p>
        </w:tc>
      </w:tr>
      <w:tr w:rsidR="00004A72" w:rsidTr="00365DAD">
        <w:trPr>
          <w:cantSplit/>
          <w:trHeight w:val="397"/>
        </w:trPr>
        <w:tc>
          <w:tcPr>
            <w:tcW w:w="9240" w:type="dxa"/>
            <w:gridSpan w:val="7"/>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是否属于国家乡村振兴重点帮扶县:是口  否口</w:t>
            </w:r>
          </w:p>
        </w:tc>
      </w:tr>
      <w:tr w:rsidR="00004A72" w:rsidTr="00365DAD">
        <w:trPr>
          <w:cantSplit/>
          <w:trHeight w:val="397"/>
        </w:trPr>
        <w:tc>
          <w:tcPr>
            <w:tcW w:w="9240" w:type="dxa"/>
            <w:gridSpan w:val="7"/>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乡镇填报人:           填报人联系电话 (手机):             填报日期:       年  月  日</w:t>
            </w:r>
          </w:p>
        </w:tc>
      </w:tr>
      <w:tr w:rsidR="00004A72" w:rsidTr="00365DAD">
        <w:trPr>
          <w:cantSplit/>
          <w:trHeight w:val="397"/>
        </w:trPr>
        <w:tc>
          <w:tcPr>
            <w:tcW w:w="9240" w:type="dxa"/>
            <w:gridSpan w:val="7"/>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县级审核人:           审核人联系电话(手机):              审核日期:       年  月  日</w:t>
            </w:r>
          </w:p>
        </w:tc>
      </w:tr>
      <w:tr w:rsidR="00004A72" w:rsidTr="00365DAD">
        <w:trPr>
          <w:cantSplit/>
          <w:trHeight w:val="397"/>
        </w:trPr>
        <w:tc>
          <w:tcPr>
            <w:tcW w:w="9240" w:type="dxa"/>
            <w:gridSpan w:val="7"/>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b/>
                <w:bCs/>
                <w:color w:val="000000"/>
                <w:szCs w:val="21"/>
              </w:rPr>
              <w:t>二、乡镇主导产业发展情况</w:t>
            </w:r>
          </w:p>
        </w:tc>
      </w:tr>
      <w:tr w:rsidR="00004A72" w:rsidTr="00365DAD">
        <w:trPr>
          <w:cantSplit/>
          <w:trHeight w:val="397"/>
        </w:trPr>
        <w:tc>
          <w:tcPr>
            <w:tcW w:w="800" w:type="dxa"/>
            <w:noWrap/>
            <w:vAlign w:val="center"/>
          </w:tcPr>
          <w:p w:rsidR="00004A72" w:rsidRDefault="00004A72" w:rsidP="00365DAD">
            <w:pPr>
              <w:widowControl/>
              <w:snapToGrid w:val="0"/>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编号</w:t>
            </w:r>
          </w:p>
        </w:tc>
        <w:tc>
          <w:tcPr>
            <w:tcW w:w="3415" w:type="dxa"/>
            <w:gridSpan w:val="2"/>
            <w:noWrap/>
            <w:vAlign w:val="center"/>
          </w:tcPr>
          <w:p w:rsidR="00004A72" w:rsidRDefault="00004A72" w:rsidP="00365DAD">
            <w:pPr>
              <w:widowControl/>
              <w:snapToGrid w:val="0"/>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指标名称</w:t>
            </w:r>
          </w:p>
        </w:tc>
        <w:tc>
          <w:tcPr>
            <w:tcW w:w="2158" w:type="dxa"/>
            <w:gridSpan w:val="2"/>
            <w:noWrap/>
            <w:vAlign w:val="center"/>
          </w:tcPr>
          <w:p w:rsidR="00004A72" w:rsidRDefault="00004A72" w:rsidP="00365DAD">
            <w:pPr>
              <w:widowControl/>
              <w:snapToGrid w:val="0"/>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单位</w:t>
            </w:r>
          </w:p>
        </w:tc>
        <w:tc>
          <w:tcPr>
            <w:tcW w:w="1580" w:type="dxa"/>
            <w:noWrap/>
            <w:vAlign w:val="center"/>
          </w:tcPr>
          <w:p w:rsidR="00004A72" w:rsidRDefault="00004A72" w:rsidP="00365DAD">
            <w:pPr>
              <w:widowControl/>
              <w:snapToGrid w:val="0"/>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2022年数值</w:t>
            </w:r>
          </w:p>
        </w:tc>
        <w:tc>
          <w:tcPr>
            <w:tcW w:w="1287" w:type="dxa"/>
            <w:noWrap/>
            <w:vAlign w:val="center"/>
          </w:tcPr>
          <w:p w:rsidR="00004A72" w:rsidRDefault="00004A72" w:rsidP="00365DAD">
            <w:pPr>
              <w:widowControl/>
              <w:snapToGrid w:val="0"/>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备注</w:t>
            </w: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b/>
                <w:bCs/>
                <w:color w:val="000000"/>
                <w:szCs w:val="21"/>
              </w:rPr>
            </w:pPr>
            <w:r>
              <w:rPr>
                <w:rFonts w:ascii="仿宋_GB2312" w:eastAsia="仿宋_GB2312" w:hAnsi="仿宋_GB2312" w:cs="仿宋_GB2312" w:hint="eastAsia"/>
                <w:b/>
                <w:bCs/>
                <w:szCs w:val="21"/>
              </w:rPr>
              <w:t>1</w:t>
            </w:r>
          </w:p>
        </w:tc>
        <w:tc>
          <w:tcPr>
            <w:tcW w:w="3415" w:type="dxa"/>
            <w:gridSpan w:val="2"/>
            <w:noWrap/>
            <w:vAlign w:val="center"/>
          </w:tcPr>
          <w:p w:rsidR="00004A72" w:rsidRDefault="00004A72" w:rsidP="00365DAD">
            <w:pPr>
              <w:widowControl/>
              <w:snapToGrid w:val="0"/>
              <w:rPr>
                <w:rFonts w:ascii="仿宋_GB2312" w:eastAsia="仿宋_GB2312" w:hAnsi="仿宋_GB2312" w:cs="仿宋_GB2312"/>
                <w:b/>
                <w:bCs/>
                <w:color w:val="000000"/>
                <w:szCs w:val="21"/>
              </w:rPr>
            </w:pPr>
            <w:r>
              <w:rPr>
                <w:rFonts w:ascii="仿宋_GB2312" w:eastAsia="仿宋_GB2312" w:hAnsi="仿宋_GB2312" w:cs="仿宋_GB2312" w:hint="eastAsia"/>
                <w:b/>
                <w:bCs/>
                <w:szCs w:val="21"/>
              </w:rPr>
              <w:t>乡镇农业主导产业情况</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1.1</w:t>
            </w:r>
          </w:p>
        </w:tc>
        <w:tc>
          <w:tcPr>
            <w:tcW w:w="3415"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主导产业标准化种养基地面积</w:t>
            </w:r>
          </w:p>
        </w:tc>
        <w:tc>
          <w:tcPr>
            <w:tcW w:w="2158"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亩/其他单位</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415"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主导产业标准化种养基地产量</w:t>
            </w:r>
          </w:p>
        </w:tc>
        <w:tc>
          <w:tcPr>
            <w:tcW w:w="2158"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万吨/万头/其他单位</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1.3</w:t>
            </w:r>
          </w:p>
        </w:tc>
        <w:tc>
          <w:tcPr>
            <w:tcW w:w="3415"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镇域农业总产值</w:t>
            </w:r>
          </w:p>
        </w:tc>
        <w:tc>
          <w:tcPr>
            <w:tcW w:w="2158"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万元</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1.4</w:t>
            </w:r>
          </w:p>
        </w:tc>
        <w:tc>
          <w:tcPr>
            <w:tcW w:w="3415"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主导产业全产业链产值</w:t>
            </w:r>
          </w:p>
        </w:tc>
        <w:tc>
          <w:tcPr>
            <w:tcW w:w="2158"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万元</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1.4.1</w:t>
            </w:r>
          </w:p>
        </w:tc>
        <w:tc>
          <w:tcPr>
            <w:tcW w:w="3415"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其中: 主导产业农业产值</w:t>
            </w:r>
          </w:p>
        </w:tc>
        <w:tc>
          <w:tcPr>
            <w:tcW w:w="2158"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万元</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1.4.2</w:t>
            </w:r>
          </w:p>
        </w:tc>
        <w:tc>
          <w:tcPr>
            <w:tcW w:w="3415"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主导产业加工业产值</w:t>
            </w:r>
          </w:p>
        </w:tc>
        <w:tc>
          <w:tcPr>
            <w:tcW w:w="2158" w:type="dxa"/>
            <w:gridSpan w:val="2"/>
            <w:noWrap/>
            <w:vAlign w:val="center"/>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万元</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b/>
                <w:bCs/>
                <w:szCs w:val="21"/>
              </w:rPr>
              <w:t>2</w:t>
            </w:r>
          </w:p>
        </w:tc>
        <w:tc>
          <w:tcPr>
            <w:tcW w:w="3415"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b/>
                <w:bCs/>
                <w:szCs w:val="21"/>
              </w:rPr>
              <w:t>乡镇主导产业融合发展情况</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2.1</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主导产业从业农民人数</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人</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2.2</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主导产业从业农民人均可支配收入</w:t>
            </w:r>
          </w:p>
        </w:tc>
        <w:tc>
          <w:tcPr>
            <w:tcW w:w="2158"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万元</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2.3</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县域农民人均可支配收入</w:t>
            </w:r>
          </w:p>
        </w:tc>
        <w:tc>
          <w:tcPr>
            <w:tcW w:w="2158"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万元</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2.4</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主导产业加工业产值与农业产值比</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b/>
                <w:bCs/>
                <w:szCs w:val="21"/>
              </w:rPr>
              <w:t>3</w:t>
            </w:r>
          </w:p>
        </w:tc>
        <w:tc>
          <w:tcPr>
            <w:tcW w:w="3415"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b/>
                <w:bCs/>
                <w:szCs w:val="21"/>
              </w:rPr>
              <w:t>主导产业经营主体情况</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3.1</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镇域县级 (含)以上龙头企业数量</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3.1.1</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其中: 地市级龙头企业</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3.1.2</w:t>
            </w:r>
          </w:p>
        </w:tc>
        <w:tc>
          <w:tcPr>
            <w:tcW w:w="3415" w:type="dxa"/>
            <w:gridSpan w:val="2"/>
            <w:noWrap/>
            <w:vAlign w:val="center"/>
          </w:tcPr>
          <w:p w:rsidR="00004A72" w:rsidRDefault="00004A72" w:rsidP="00004A72">
            <w:pPr>
              <w:widowControl/>
              <w:snapToGrid w:val="0"/>
              <w:ind w:firstLineChars="300" w:firstLine="600"/>
              <w:rPr>
                <w:rFonts w:ascii="仿宋_GB2312" w:eastAsia="仿宋_GB2312" w:hAnsi="仿宋_GB2312" w:cs="仿宋_GB2312"/>
                <w:szCs w:val="21"/>
              </w:rPr>
            </w:pPr>
            <w:r>
              <w:rPr>
                <w:rFonts w:ascii="仿宋_GB2312" w:eastAsia="仿宋_GB2312" w:hAnsi="仿宋_GB2312" w:cs="仿宋_GB2312" w:hint="eastAsia"/>
                <w:szCs w:val="21"/>
              </w:rPr>
              <w:t>省级龙头企业</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3.1.3</w:t>
            </w:r>
          </w:p>
        </w:tc>
        <w:tc>
          <w:tcPr>
            <w:tcW w:w="3415" w:type="dxa"/>
            <w:gridSpan w:val="2"/>
            <w:noWrap/>
            <w:vAlign w:val="center"/>
          </w:tcPr>
          <w:p w:rsidR="00004A72" w:rsidRDefault="00004A72" w:rsidP="00004A72">
            <w:pPr>
              <w:widowControl/>
              <w:snapToGrid w:val="0"/>
              <w:ind w:firstLineChars="300" w:firstLine="600"/>
              <w:rPr>
                <w:rFonts w:ascii="仿宋_GB2312" w:eastAsia="仿宋_GB2312" w:hAnsi="仿宋_GB2312" w:cs="仿宋_GB2312"/>
                <w:szCs w:val="21"/>
              </w:rPr>
            </w:pPr>
            <w:r>
              <w:rPr>
                <w:rFonts w:ascii="仿宋_GB2312" w:eastAsia="仿宋_GB2312" w:hAnsi="仿宋_GB2312" w:cs="仿宋_GB2312" w:hint="eastAsia"/>
                <w:szCs w:val="21"/>
              </w:rPr>
              <w:t>国家级龙头企业</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3.2</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镇域农民合作社数量</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lastRenderedPageBreak/>
              <w:t>3.2.1</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其中: 地市级(含)以上示范社</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3.3</w:t>
            </w:r>
          </w:p>
        </w:tc>
        <w:tc>
          <w:tcPr>
            <w:tcW w:w="3415" w:type="dxa"/>
            <w:gridSpan w:val="2"/>
            <w:noWrap/>
            <w:vAlign w:val="center"/>
          </w:tcPr>
          <w:p w:rsidR="00004A72" w:rsidRDefault="00004A72" w:rsidP="00004A72">
            <w:pPr>
              <w:widowControl/>
              <w:snapToGrid w:val="0"/>
              <w:ind w:firstLineChars="300" w:firstLine="600"/>
              <w:rPr>
                <w:rFonts w:ascii="仿宋_GB2312" w:eastAsia="仿宋_GB2312" w:hAnsi="仿宋_GB2312" w:cs="仿宋_GB2312"/>
                <w:szCs w:val="21"/>
              </w:rPr>
            </w:pPr>
            <w:r>
              <w:rPr>
                <w:rFonts w:ascii="仿宋_GB2312" w:eastAsia="仿宋_GB2312" w:hAnsi="仿宋_GB2312" w:cs="仿宋_GB2312" w:hint="eastAsia"/>
                <w:szCs w:val="21"/>
              </w:rPr>
              <w:t xml:space="preserve">镇域家庭农场数量 </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3.3.1</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其中:地市级(含)以上家庭农场</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3.4</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社会化服务组织数量</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3.5</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主导产业品牌认证数量</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3.5.1</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其中:达标合格农产品</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3.5.2</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绿色食品认证</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3.5.3</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有机食品认证</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3.5.4</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农产品地理标志认证</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3.5.5</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其他省部级认证</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个</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800" w:type="dxa"/>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3.6</w:t>
            </w:r>
          </w:p>
        </w:tc>
        <w:tc>
          <w:tcPr>
            <w:tcW w:w="3415" w:type="dxa"/>
            <w:gridSpan w:val="2"/>
            <w:noWrap/>
            <w:vAlign w:val="center"/>
          </w:tcPr>
          <w:p w:rsidR="00004A72" w:rsidRDefault="00004A72" w:rsidP="00365DAD">
            <w:pPr>
              <w:widowControl/>
              <w:snapToGrid w:val="0"/>
              <w:rPr>
                <w:rFonts w:ascii="仿宋_GB2312" w:eastAsia="仿宋_GB2312" w:hAnsi="仿宋_GB2312" w:cs="仿宋_GB2312"/>
                <w:szCs w:val="21"/>
              </w:rPr>
            </w:pPr>
            <w:r>
              <w:rPr>
                <w:rFonts w:ascii="仿宋_GB2312" w:eastAsia="仿宋_GB2312" w:hAnsi="仿宋_GB2312" w:cs="仿宋_GB2312" w:hint="eastAsia"/>
                <w:szCs w:val="21"/>
              </w:rPr>
              <w:t>农产品抽检合格率</w:t>
            </w:r>
          </w:p>
        </w:tc>
        <w:tc>
          <w:tcPr>
            <w:tcW w:w="2158" w:type="dxa"/>
            <w:gridSpan w:val="2"/>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szCs w:val="21"/>
              </w:rPr>
              <w:t>%</w:t>
            </w:r>
          </w:p>
        </w:tc>
        <w:tc>
          <w:tcPr>
            <w:tcW w:w="1580" w:type="dxa"/>
            <w:noWrap/>
            <w:vAlign w:val="center"/>
          </w:tcPr>
          <w:p w:rsidR="00004A72" w:rsidRDefault="00004A72" w:rsidP="00365DAD">
            <w:pPr>
              <w:widowControl/>
              <w:snapToGrid w:val="0"/>
              <w:rPr>
                <w:rFonts w:ascii="仿宋_GB2312" w:eastAsia="仿宋_GB2312" w:hAnsi="仿宋_GB2312" w:cs="仿宋_GB2312"/>
                <w:color w:val="000000"/>
                <w:szCs w:val="21"/>
              </w:rPr>
            </w:pPr>
          </w:p>
        </w:tc>
        <w:tc>
          <w:tcPr>
            <w:tcW w:w="1287" w:type="dxa"/>
            <w:noWrap/>
            <w:vAlign w:val="center"/>
          </w:tcPr>
          <w:p w:rsidR="00004A72" w:rsidRDefault="00004A72" w:rsidP="00365DAD">
            <w:pPr>
              <w:widowControl/>
              <w:snapToGrid w:val="0"/>
              <w:rPr>
                <w:rFonts w:ascii="仿宋_GB2312" w:eastAsia="仿宋_GB2312" w:hAnsi="仿宋_GB2312" w:cs="仿宋_GB2312"/>
                <w:color w:val="000000"/>
                <w:szCs w:val="21"/>
              </w:rPr>
            </w:pPr>
          </w:p>
        </w:tc>
      </w:tr>
      <w:tr w:rsidR="00004A72" w:rsidTr="00365DAD">
        <w:trPr>
          <w:cantSplit/>
          <w:trHeight w:val="397"/>
        </w:trPr>
        <w:tc>
          <w:tcPr>
            <w:tcW w:w="9240" w:type="dxa"/>
            <w:gridSpan w:val="7"/>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b/>
                <w:bCs/>
                <w:color w:val="000000"/>
                <w:szCs w:val="21"/>
              </w:rPr>
              <w:t>三、规划编制情况</w:t>
            </w:r>
          </w:p>
        </w:tc>
      </w:tr>
      <w:tr w:rsidR="00004A72" w:rsidTr="00365DAD">
        <w:trPr>
          <w:cantSplit/>
          <w:trHeight w:val="397"/>
        </w:trPr>
        <w:tc>
          <w:tcPr>
            <w:tcW w:w="9240" w:type="dxa"/>
            <w:gridSpan w:val="7"/>
            <w:noWrap/>
          </w:tcPr>
          <w:p w:rsidR="00004A72" w:rsidRDefault="00004A72" w:rsidP="00365DAD">
            <w:pPr>
              <w:widowControl/>
              <w:snapToGrid w:val="0"/>
              <w:jc w:val="left"/>
              <w:rPr>
                <w:rFonts w:ascii="仿宋_GB2312" w:eastAsia="仿宋_GB2312" w:hAnsi="仿宋_GB2312" w:cs="仿宋_GB2312"/>
                <w:szCs w:val="21"/>
              </w:rPr>
            </w:pPr>
            <w:r>
              <w:rPr>
                <w:rFonts w:ascii="仿宋_GB2312" w:eastAsia="仿宋_GB2312" w:hAnsi="仿宋_GB2312" w:cs="仿宋_GB2312" w:hint="eastAsia"/>
                <w:szCs w:val="21"/>
              </w:rPr>
              <w:t>县域或镇域的农业或主导产业发展规划情况(列出已编制规划名称，附证明材料)</w:t>
            </w:r>
          </w:p>
          <w:p w:rsidR="00004A72" w:rsidRDefault="00004A72" w:rsidP="00365DAD">
            <w:pPr>
              <w:widowControl/>
              <w:snapToGrid w:val="0"/>
              <w:jc w:val="left"/>
              <w:rPr>
                <w:rFonts w:ascii="仿宋_GB2312" w:eastAsia="仿宋_GB2312" w:hAnsi="仿宋_GB2312" w:cs="仿宋_GB2312"/>
                <w:szCs w:val="21"/>
              </w:rPr>
            </w:pPr>
          </w:p>
          <w:p w:rsidR="00004A72" w:rsidRDefault="00004A72" w:rsidP="00365DAD">
            <w:pPr>
              <w:widowControl/>
              <w:snapToGrid w:val="0"/>
              <w:jc w:val="left"/>
              <w:rPr>
                <w:rFonts w:ascii="仿宋_GB2312" w:eastAsia="仿宋_GB2312" w:hAnsi="仿宋_GB2312" w:cs="仿宋_GB2312"/>
                <w:szCs w:val="21"/>
              </w:rPr>
            </w:pPr>
          </w:p>
          <w:p w:rsidR="00004A72" w:rsidRDefault="00004A72" w:rsidP="00365DAD">
            <w:pPr>
              <w:widowControl/>
              <w:snapToGrid w:val="0"/>
              <w:jc w:val="left"/>
              <w:rPr>
                <w:rFonts w:ascii="仿宋_GB2312" w:eastAsia="仿宋_GB2312" w:hAnsi="仿宋_GB2312" w:cs="仿宋_GB2312"/>
                <w:szCs w:val="21"/>
              </w:rPr>
            </w:pPr>
          </w:p>
        </w:tc>
      </w:tr>
      <w:tr w:rsidR="00004A72" w:rsidTr="00365DAD">
        <w:trPr>
          <w:cantSplit/>
          <w:trHeight w:val="397"/>
        </w:trPr>
        <w:tc>
          <w:tcPr>
            <w:tcW w:w="9240" w:type="dxa"/>
            <w:gridSpan w:val="7"/>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b/>
                <w:bCs/>
                <w:color w:val="000000"/>
                <w:szCs w:val="21"/>
              </w:rPr>
              <w:t>四、主导产业支持政策情况</w:t>
            </w:r>
          </w:p>
        </w:tc>
      </w:tr>
      <w:tr w:rsidR="00004A72" w:rsidTr="00365DAD">
        <w:trPr>
          <w:cantSplit/>
          <w:trHeight w:val="397"/>
        </w:trPr>
        <w:tc>
          <w:tcPr>
            <w:tcW w:w="9240" w:type="dxa"/>
            <w:gridSpan w:val="7"/>
            <w:noWrap/>
          </w:tcPr>
          <w:p w:rsidR="00004A72" w:rsidRDefault="00004A72" w:rsidP="00365DAD">
            <w:pPr>
              <w:widowControl/>
              <w:snapToGrid w:val="0"/>
              <w:jc w:val="left"/>
              <w:rPr>
                <w:rFonts w:ascii="仿宋_GB2312" w:eastAsia="仿宋_GB2312" w:hAnsi="仿宋_GB2312" w:cs="仿宋_GB2312"/>
                <w:color w:val="000000"/>
                <w:szCs w:val="21"/>
              </w:rPr>
            </w:pPr>
            <w:r>
              <w:rPr>
                <w:rFonts w:ascii="仿宋_GB2312" w:eastAsia="仿宋_GB2312" w:hAnsi="仿宋_GB2312" w:cs="仿宋_GB2312" w:hint="eastAsia"/>
                <w:szCs w:val="21"/>
              </w:rPr>
              <w:t>县级在支持主导产业发展出台的人才、土地、资金、管理等方面的政策文件(列出文件名及文号，附证明材料）</w:t>
            </w:r>
          </w:p>
          <w:p w:rsidR="00004A72" w:rsidRDefault="00004A72" w:rsidP="00365DAD">
            <w:pPr>
              <w:widowControl/>
              <w:snapToGrid w:val="0"/>
              <w:jc w:val="center"/>
              <w:rPr>
                <w:rFonts w:ascii="仿宋_GB2312" w:eastAsia="仿宋_GB2312" w:hAnsi="仿宋_GB2312" w:cs="仿宋_GB2312"/>
                <w:color w:val="000000"/>
                <w:szCs w:val="21"/>
              </w:rPr>
            </w:pPr>
          </w:p>
          <w:p w:rsidR="00004A72" w:rsidRDefault="00004A72" w:rsidP="00365DAD">
            <w:pPr>
              <w:widowControl/>
              <w:snapToGrid w:val="0"/>
              <w:jc w:val="center"/>
              <w:rPr>
                <w:rFonts w:ascii="仿宋_GB2312" w:eastAsia="仿宋_GB2312" w:hAnsi="仿宋_GB2312" w:cs="仿宋_GB2312"/>
                <w:color w:val="000000"/>
                <w:szCs w:val="21"/>
              </w:rPr>
            </w:pPr>
          </w:p>
        </w:tc>
      </w:tr>
      <w:tr w:rsidR="00004A72" w:rsidTr="00365DAD">
        <w:trPr>
          <w:cantSplit/>
          <w:trHeight w:val="397"/>
        </w:trPr>
        <w:tc>
          <w:tcPr>
            <w:tcW w:w="9240" w:type="dxa"/>
            <w:gridSpan w:val="7"/>
            <w:noWrap/>
            <w:vAlign w:val="center"/>
          </w:tcPr>
          <w:p w:rsidR="00004A72" w:rsidRDefault="00004A72" w:rsidP="00365DAD">
            <w:pPr>
              <w:widowControl/>
              <w:snapToGrid w:val="0"/>
              <w:rPr>
                <w:rFonts w:ascii="仿宋_GB2312" w:eastAsia="仿宋_GB2312" w:hAnsi="仿宋_GB2312" w:cs="仿宋_GB2312"/>
                <w:color w:val="000000"/>
                <w:szCs w:val="21"/>
              </w:rPr>
            </w:pPr>
            <w:r>
              <w:rPr>
                <w:rFonts w:ascii="仿宋_GB2312" w:eastAsia="仿宋_GB2312" w:hAnsi="仿宋_GB2312" w:cs="仿宋_GB2312" w:hint="eastAsia"/>
                <w:b/>
                <w:bCs/>
                <w:color w:val="000000"/>
                <w:szCs w:val="21"/>
              </w:rPr>
              <w:t>五、各级部门意见（盖章）</w:t>
            </w:r>
          </w:p>
        </w:tc>
      </w:tr>
      <w:tr w:rsidR="00004A72" w:rsidTr="00365DAD">
        <w:trPr>
          <w:cantSplit/>
          <w:trHeight w:val="397"/>
        </w:trPr>
        <w:tc>
          <w:tcPr>
            <w:tcW w:w="1630" w:type="dxa"/>
            <w:gridSpan w:val="2"/>
            <w:noWrap/>
            <w:vAlign w:val="center"/>
          </w:tcPr>
          <w:p w:rsidR="00004A72" w:rsidRDefault="00004A72" w:rsidP="00365DAD">
            <w:pPr>
              <w:widowControl/>
              <w:snapToGrid w:val="0"/>
              <w:jc w:val="center"/>
              <w:rPr>
                <w:rFonts w:ascii="仿宋_GB2312" w:eastAsia="仿宋_GB2312" w:hAnsi="仿宋_GB2312" w:cs="仿宋_GB2312"/>
                <w:color w:val="000000"/>
                <w:szCs w:val="21"/>
              </w:rPr>
            </w:pPr>
            <w:r>
              <w:rPr>
                <w:rFonts w:ascii="仿宋_GB2312" w:eastAsia="仿宋_GB2312" w:hAnsi="仿宋_GB2312" w:cs="仿宋_GB2312" w:hint="eastAsia"/>
                <w:szCs w:val="21"/>
              </w:rPr>
              <w:t>申请县(市、区)政府意见</w:t>
            </w:r>
          </w:p>
        </w:tc>
        <w:tc>
          <w:tcPr>
            <w:tcW w:w="7610" w:type="dxa"/>
            <w:gridSpan w:val="5"/>
            <w:noWrap/>
            <w:vAlign w:val="center"/>
          </w:tcPr>
          <w:p w:rsidR="00004A72" w:rsidRDefault="00004A72" w:rsidP="00365DAD">
            <w:pPr>
              <w:widowControl/>
              <w:snapToGrid w:val="0"/>
              <w:rPr>
                <w:rFonts w:ascii="仿宋_GB2312" w:eastAsia="仿宋_GB2312" w:hAnsi="仿宋_GB2312" w:cs="仿宋_GB2312"/>
                <w:szCs w:val="21"/>
              </w:rPr>
            </w:pPr>
          </w:p>
          <w:p w:rsidR="00004A72" w:rsidRDefault="00004A72" w:rsidP="00365DAD">
            <w:pPr>
              <w:widowControl/>
              <w:snapToGrid w:val="0"/>
              <w:rPr>
                <w:rFonts w:ascii="仿宋_GB2312" w:eastAsia="仿宋_GB2312" w:hAnsi="仿宋_GB2312" w:cs="仿宋_GB2312"/>
                <w:szCs w:val="21"/>
              </w:rPr>
            </w:pPr>
          </w:p>
          <w:p w:rsidR="00004A72" w:rsidRDefault="00004A72" w:rsidP="00365DAD">
            <w:pPr>
              <w:widowControl/>
              <w:snapToGrid w:val="0"/>
              <w:rPr>
                <w:rFonts w:ascii="仿宋_GB2312" w:eastAsia="仿宋_GB2312" w:hAnsi="仿宋_GB2312" w:cs="仿宋_GB2312"/>
                <w:szCs w:val="21"/>
              </w:rPr>
            </w:pPr>
          </w:p>
          <w:p w:rsidR="00004A72" w:rsidRDefault="00004A72" w:rsidP="00365DAD">
            <w:pPr>
              <w:widowControl/>
              <w:snapToGrid w:val="0"/>
              <w:rPr>
                <w:rFonts w:ascii="仿宋_GB2312" w:eastAsia="仿宋_GB2312" w:hAnsi="仿宋_GB2312" w:cs="仿宋_GB2312"/>
                <w:szCs w:val="21"/>
              </w:rPr>
            </w:pPr>
          </w:p>
          <w:p w:rsidR="00004A72" w:rsidRDefault="00004A72" w:rsidP="00365DAD">
            <w:pPr>
              <w:widowControl/>
              <w:snapToGrid w:val="0"/>
              <w:rPr>
                <w:rFonts w:ascii="仿宋_GB2312" w:eastAsia="仿宋_GB2312" w:hAnsi="仿宋_GB2312" w:cs="仿宋_GB2312"/>
                <w:szCs w:val="21"/>
              </w:rPr>
            </w:pPr>
          </w:p>
          <w:p w:rsidR="00004A72" w:rsidRDefault="00004A72" w:rsidP="00365DAD">
            <w:pPr>
              <w:widowControl/>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负责人签字:           (公章)</w:t>
            </w:r>
          </w:p>
          <w:p w:rsidR="00004A72" w:rsidRDefault="00004A72" w:rsidP="00365DAD">
            <w:pPr>
              <w:widowControl/>
              <w:snapToGrid w:val="0"/>
              <w:jc w:val="center"/>
              <w:rPr>
                <w:rFonts w:ascii="仿宋_GB2312" w:eastAsia="仿宋_GB2312" w:hAnsi="仿宋_GB2312" w:cs="仿宋_GB2312"/>
                <w:szCs w:val="21"/>
              </w:rPr>
            </w:pPr>
          </w:p>
          <w:p w:rsidR="00004A72" w:rsidRDefault="00004A72" w:rsidP="00365DAD">
            <w:pPr>
              <w:widowControl/>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年  月  日</w:t>
            </w:r>
          </w:p>
        </w:tc>
      </w:tr>
      <w:tr w:rsidR="00004A72" w:rsidTr="00365DAD">
        <w:trPr>
          <w:cantSplit/>
          <w:trHeight w:val="397"/>
        </w:trPr>
        <w:tc>
          <w:tcPr>
            <w:tcW w:w="4647" w:type="dxa"/>
            <w:gridSpan w:val="4"/>
            <w:noWrap/>
          </w:tcPr>
          <w:p w:rsidR="00004A72" w:rsidRDefault="00004A72" w:rsidP="00365DAD">
            <w:pPr>
              <w:widowControl/>
              <w:snapToGrid w:val="0"/>
              <w:jc w:val="center"/>
              <w:rPr>
                <w:rFonts w:ascii="仿宋_GB2312" w:eastAsia="仿宋_GB2312" w:hAnsi="仿宋_GB2312" w:cs="仿宋_GB2312"/>
                <w:color w:val="000000"/>
                <w:szCs w:val="21"/>
              </w:rPr>
            </w:pPr>
          </w:p>
          <w:p w:rsidR="00004A72" w:rsidRDefault="00004A72" w:rsidP="00365DAD">
            <w:pPr>
              <w:widowControl/>
              <w:snapToGrid w:val="0"/>
              <w:jc w:val="center"/>
              <w:rPr>
                <w:rFonts w:ascii="仿宋_GB2312" w:eastAsia="仿宋_GB2312" w:hAnsi="仿宋_GB2312" w:cs="仿宋_GB2312"/>
                <w:color w:val="000000"/>
                <w:szCs w:val="21"/>
              </w:rPr>
            </w:pPr>
          </w:p>
          <w:p w:rsidR="00004A72" w:rsidRDefault="00004A72" w:rsidP="00365DAD">
            <w:pPr>
              <w:widowControl/>
              <w:snapToGrid w:val="0"/>
              <w:jc w:val="center"/>
              <w:rPr>
                <w:rFonts w:ascii="仿宋_GB2312" w:eastAsia="仿宋_GB2312" w:hAnsi="仿宋_GB2312" w:cs="仿宋_GB2312"/>
                <w:color w:val="000000"/>
                <w:szCs w:val="21"/>
              </w:rPr>
            </w:pPr>
          </w:p>
          <w:p w:rsidR="00004A72" w:rsidRDefault="00004A72" w:rsidP="00365DAD">
            <w:pPr>
              <w:widowControl/>
              <w:snapToGrid w:val="0"/>
              <w:jc w:val="center"/>
              <w:rPr>
                <w:rFonts w:ascii="仿宋_GB2312" w:eastAsia="仿宋_GB2312" w:hAnsi="仿宋_GB2312" w:cs="仿宋_GB2312"/>
                <w:color w:val="000000"/>
                <w:szCs w:val="21"/>
              </w:rPr>
            </w:pPr>
          </w:p>
          <w:p w:rsidR="00004A72" w:rsidRDefault="00004A72" w:rsidP="00365DAD">
            <w:pPr>
              <w:pStyle w:val="4"/>
              <w:outlineLvl w:val="3"/>
              <w:rPr>
                <w:rFonts w:ascii="仿宋_GB2312" w:eastAsia="仿宋_GB2312" w:hAnsi="仿宋_GB2312" w:cs="仿宋_GB2312"/>
                <w:sz w:val="21"/>
                <w:szCs w:val="21"/>
              </w:rPr>
            </w:pPr>
          </w:p>
          <w:p w:rsidR="00004A72" w:rsidRDefault="00004A72" w:rsidP="00365DAD">
            <w:pPr>
              <w:widowControl/>
              <w:snapToGrid w:val="0"/>
              <w:jc w:val="center"/>
              <w:rPr>
                <w:rFonts w:ascii="仿宋_GB2312" w:eastAsia="仿宋_GB2312" w:hAnsi="仿宋_GB2312" w:cs="仿宋_GB2312"/>
                <w:color w:val="000000"/>
                <w:szCs w:val="21"/>
              </w:rPr>
            </w:pPr>
          </w:p>
          <w:p w:rsidR="00004A72" w:rsidRDefault="00004A72" w:rsidP="00365DAD">
            <w:pPr>
              <w:widowControl/>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推荐意见</w:t>
            </w:r>
          </w:p>
          <w:p w:rsidR="00004A72" w:rsidRDefault="00004A72" w:rsidP="00365DAD">
            <w:pPr>
              <w:widowControl/>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（市级农业农村部门）</w:t>
            </w:r>
          </w:p>
        </w:tc>
        <w:tc>
          <w:tcPr>
            <w:tcW w:w="4593" w:type="dxa"/>
            <w:gridSpan w:val="3"/>
            <w:noWrap/>
          </w:tcPr>
          <w:p w:rsidR="00004A72" w:rsidRDefault="00004A72" w:rsidP="00365DAD">
            <w:pPr>
              <w:widowControl/>
              <w:snapToGrid w:val="0"/>
              <w:jc w:val="center"/>
              <w:rPr>
                <w:rFonts w:ascii="仿宋_GB2312" w:eastAsia="仿宋_GB2312" w:hAnsi="仿宋_GB2312" w:cs="仿宋_GB2312"/>
                <w:color w:val="000000"/>
                <w:szCs w:val="21"/>
              </w:rPr>
            </w:pPr>
          </w:p>
          <w:p w:rsidR="00004A72" w:rsidRDefault="00004A72" w:rsidP="00365DAD">
            <w:pPr>
              <w:widowControl/>
              <w:snapToGrid w:val="0"/>
              <w:jc w:val="center"/>
              <w:rPr>
                <w:rFonts w:ascii="仿宋_GB2312" w:eastAsia="仿宋_GB2312" w:hAnsi="仿宋_GB2312" w:cs="仿宋_GB2312"/>
                <w:color w:val="000000"/>
                <w:szCs w:val="21"/>
              </w:rPr>
            </w:pPr>
          </w:p>
          <w:p w:rsidR="00004A72" w:rsidRDefault="00004A72" w:rsidP="00365DAD">
            <w:pPr>
              <w:widowControl/>
              <w:snapToGrid w:val="0"/>
              <w:jc w:val="center"/>
              <w:rPr>
                <w:rFonts w:ascii="仿宋_GB2312" w:eastAsia="仿宋_GB2312" w:hAnsi="仿宋_GB2312" w:cs="仿宋_GB2312"/>
                <w:color w:val="000000"/>
                <w:szCs w:val="21"/>
              </w:rPr>
            </w:pPr>
          </w:p>
          <w:p w:rsidR="00004A72" w:rsidRDefault="00004A72" w:rsidP="00365DAD">
            <w:pPr>
              <w:widowControl/>
              <w:snapToGrid w:val="0"/>
              <w:jc w:val="center"/>
              <w:rPr>
                <w:rFonts w:ascii="仿宋_GB2312" w:eastAsia="仿宋_GB2312" w:hAnsi="仿宋_GB2312" w:cs="仿宋_GB2312"/>
                <w:color w:val="000000"/>
                <w:szCs w:val="21"/>
              </w:rPr>
            </w:pPr>
          </w:p>
          <w:p w:rsidR="00004A72" w:rsidRDefault="00004A72" w:rsidP="00365DAD">
            <w:pPr>
              <w:widowControl/>
              <w:snapToGrid w:val="0"/>
              <w:jc w:val="center"/>
              <w:rPr>
                <w:rFonts w:ascii="仿宋_GB2312" w:eastAsia="仿宋_GB2312" w:hAnsi="仿宋_GB2312" w:cs="仿宋_GB2312"/>
                <w:color w:val="000000"/>
                <w:szCs w:val="21"/>
              </w:rPr>
            </w:pPr>
          </w:p>
          <w:p w:rsidR="00004A72" w:rsidRDefault="00004A72" w:rsidP="00365DAD">
            <w:pPr>
              <w:pStyle w:val="4"/>
              <w:outlineLvl w:val="3"/>
              <w:rPr>
                <w:rFonts w:ascii="仿宋_GB2312" w:eastAsia="仿宋_GB2312" w:hAnsi="仿宋_GB2312" w:cs="仿宋_GB2312"/>
                <w:sz w:val="21"/>
                <w:szCs w:val="21"/>
              </w:rPr>
            </w:pPr>
          </w:p>
          <w:p w:rsidR="00004A72" w:rsidRDefault="00004A72" w:rsidP="00365DAD">
            <w:pPr>
              <w:widowControl/>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推荐意见</w:t>
            </w:r>
          </w:p>
          <w:p w:rsidR="00004A72" w:rsidRDefault="00004A72" w:rsidP="00365DAD">
            <w:pPr>
              <w:widowControl/>
              <w:snapToGrid w:val="0"/>
              <w:jc w:val="center"/>
              <w:rPr>
                <w:rFonts w:ascii="仿宋_GB2312" w:eastAsia="仿宋_GB2312" w:hAnsi="仿宋_GB2312" w:cs="仿宋_GB2312"/>
                <w:color w:val="000000"/>
                <w:szCs w:val="21"/>
              </w:rPr>
            </w:pPr>
            <w:r>
              <w:rPr>
                <w:rFonts w:ascii="仿宋_GB2312" w:eastAsia="仿宋_GB2312" w:hAnsi="仿宋_GB2312" w:cs="仿宋_GB2312" w:hint="eastAsia"/>
                <w:szCs w:val="21"/>
              </w:rPr>
              <w:t>（市级财政部门）</w:t>
            </w:r>
          </w:p>
        </w:tc>
      </w:tr>
    </w:tbl>
    <w:p w:rsidR="00004A72" w:rsidRDefault="00004A72" w:rsidP="00004A72">
      <w:pPr>
        <w:pStyle w:val="Tablecaption1"/>
        <w:spacing w:line="400" w:lineRule="exact"/>
        <w:rPr>
          <w:rFonts w:ascii="仿宋_GB2312" w:eastAsia="仿宋_GB2312" w:hAnsi="仿宋_GB2312" w:cs="仿宋_GB2312"/>
          <w:sz w:val="24"/>
          <w:szCs w:val="24"/>
          <w:lang w:eastAsia="zh-CN"/>
        </w:rPr>
      </w:pPr>
      <w:r>
        <w:rPr>
          <w:rFonts w:ascii="仿宋_GB2312" w:eastAsia="仿宋_GB2312" w:hAnsi="仿宋_GB2312" w:cs="仿宋_GB2312" w:hint="eastAsia"/>
          <w:color w:val="000000"/>
          <w:sz w:val="24"/>
          <w:szCs w:val="24"/>
        </w:rPr>
        <w:t>注：提供与主导产业发展、主体培育等相关的证明材料，如龙头企业、品牌认证</w:t>
      </w:r>
      <w:r>
        <w:rPr>
          <w:rFonts w:ascii="仿宋_GB2312" w:eastAsia="仿宋_GB2312" w:hAnsi="仿宋_GB2312" w:cs="仿宋_GB2312" w:hint="eastAsia"/>
          <w:color w:val="000000"/>
          <w:sz w:val="24"/>
          <w:szCs w:val="24"/>
          <w:lang w:eastAsia="zh-CN"/>
        </w:rPr>
        <w:t>。</w:t>
      </w:r>
    </w:p>
    <w:p w:rsidR="00004A72" w:rsidRDefault="00004A72" w:rsidP="00004A72">
      <w:pPr>
        <w:pStyle w:val="Tablecaption1"/>
        <w:spacing w:line="560" w:lineRule="exact"/>
        <w:rPr>
          <w:rFonts w:ascii="黑体" w:eastAsia="黑体" w:hAnsi="黑体" w:cs="黑体"/>
          <w:color w:val="000000"/>
          <w:sz w:val="32"/>
          <w:szCs w:val="32"/>
          <w:lang w:val="en-US" w:eastAsia="zh-CN"/>
        </w:rPr>
        <w:sectPr w:rsidR="00004A72">
          <w:pgSz w:w="11906" w:h="16838"/>
          <w:pgMar w:top="1871" w:right="1531" w:bottom="1474" w:left="1531" w:header="851" w:footer="1134" w:gutter="0"/>
          <w:cols w:space="425"/>
          <w:docGrid w:type="lines" w:linePitch="312"/>
        </w:sectPr>
      </w:pPr>
    </w:p>
    <w:p w:rsidR="00004A72" w:rsidRDefault="00004A72" w:rsidP="00004A72">
      <w:pPr>
        <w:pStyle w:val="Tablecaption1"/>
        <w:spacing w:line="600" w:lineRule="exact"/>
        <w:rPr>
          <w:rFonts w:ascii="黑体" w:eastAsia="黑体" w:hAnsi="黑体" w:cs="黑体"/>
          <w:color w:val="000000"/>
          <w:sz w:val="32"/>
          <w:szCs w:val="32"/>
          <w:lang w:val="en-US" w:eastAsia="zh-CN"/>
        </w:rPr>
      </w:pPr>
      <w:r>
        <w:rPr>
          <w:rFonts w:ascii="黑体" w:eastAsia="黑体" w:hAnsi="黑体" w:cs="黑体" w:hint="eastAsia"/>
          <w:color w:val="000000"/>
          <w:sz w:val="32"/>
          <w:szCs w:val="32"/>
          <w:lang w:val="en-US" w:eastAsia="zh-CN"/>
        </w:rPr>
        <w:lastRenderedPageBreak/>
        <w:t>附件3</w:t>
      </w:r>
    </w:p>
    <w:p w:rsidR="00004A72" w:rsidRDefault="00004A72" w:rsidP="00004A72">
      <w:pPr>
        <w:pStyle w:val="Tablecaption1"/>
        <w:spacing w:line="600" w:lineRule="exact"/>
        <w:rPr>
          <w:rFonts w:ascii="黑体" w:eastAsia="黑体" w:hAnsi="黑体" w:cs="黑体"/>
          <w:color w:val="000000"/>
          <w:sz w:val="32"/>
          <w:szCs w:val="32"/>
          <w:lang w:val="en-US" w:eastAsia="zh-CN"/>
        </w:rPr>
      </w:pPr>
    </w:p>
    <w:p w:rsidR="00004A72" w:rsidRDefault="00004A72" w:rsidP="00004A72">
      <w:pPr>
        <w:spacing w:line="600" w:lineRule="exact"/>
        <w:jc w:val="center"/>
        <w:rPr>
          <w:rFonts w:ascii="方正小标宋简体" w:eastAsia="方正小标宋简体" w:hAnsi="方正小标宋简体" w:cs="方正小标宋简体"/>
          <w:sz w:val="44"/>
          <w:szCs w:val="32"/>
        </w:rPr>
      </w:pPr>
      <w:r>
        <w:rPr>
          <w:rFonts w:ascii="方正小标宋简体" w:eastAsia="方正小标宋简体" w:hAnsi="方正小标宋简体" w:cs="方正小标宋简体" w:hint="eastAsia"/>
          <w:sz w:val="44"/>
          <w:szCs w:val="32"/>
        </w:rPr>
        <w:t>2024年农业产业化发展项目申报指南</w:t>
      </w:r>
    </w:p>
    <w:p w:rsidR="00004A72" w:rsidRDefault="00004A72" w:rsidP="00004A72">
      <w:pPr>
        <w:spacing w:line="600" w:lineRule="exact"/>
        <w:rPr>
          <w:rFonts w:ascii="仿宋_GB2312" w:eastAsia="仿宋_GB2312"/>
          <w:sz w:val="32"/>
          <w:szCs w:val="32"/>
        </w:rPr>
      </w:pPr>
    </w:p>
    <w:p w:rsidR="00004A72" w:rsidRDefault="00004A72" w:rsidP="00004A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更好地发挥财政资金使用效益，优化农业产业发展布局，促进农业优势产业转型升级、集聚发展，建设一批主业突出、规模适度、技术先进、设施配套、机制完善、效益显著的农产品加工园区，创建一批规模化生产经营、上下游企业分工协作、联农带农益农效果明显的产业化联合体，整体提升农业产业链现代化水平，引领乡村产业加快发展，特制定本申报指南。</w:t>
      </w:r>
    </w:p>
    <w:p w:rsidR="00004A72" w:rsidRDefault="00004A72" w:rsidP="00004A72">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一、申报条件</w:t>
      </w:r>
    </w:p>
    <w:p w:rsidR="00004A72" w:rsidRDefault="00004A72" w:rsidP="00004A72">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（一）省级农产品加工园区。</w:t>
      </w:r>
      <w:r>
        <w:rPr>
          <w:rFonts w:ascii="仿宋_GB2312" w:eastAsia="仿宋_GB2312" w:hAnsi="仿宋_GB2312" w:cs="仿宋_GB2312" w:hint="eastAsia"/>
          <w:sz w:val="32"/>
          <w:szCs w:val="32"/>
        </w:rPr>
        <w:t>推荐申报的园区需符合《陕西省省级农产品加工园区认定管理工作规范（试行）》（陕农发〔2022〕81号）第五、六、七条的申报条件。</w:t>
      </w:r>
    </w:p>
    <w:p w:rsidR="00004A72" w:rsidRDefault="00004A72" w:rsidP="00004A72">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（二）省级农业产业化联合体。</w:t>
      </w:r>
      <w:r>
        <w:rPr>
          <w:rFonts w:ascii="仿宋_GB2312" w:eastAsia="仿宋_GB2312" w:hAnsi="仿宋_GB2312" w:cs="仿宋_GB2312" w:hint="eastAsia"/>
          <w:sz w:val="32"/>
          <w:szCs w:val="32"/>
        </w:rPr>
        <w:t>申报省级联合体应符合《陕西省省级农业产业化联合体认定管理工作规范（试行）》（陕农发〔2022〕80号）第二章“认定标准”条件。联合体建设应尽可能与本县（市、区）已有的国家（省）级现代农业产业园、农村产业融合发展示范园、优势特色产业集群、农业产业强镇和省级农产品加工园区等紧密结合。</w:t>
      </w:r>
    </w:p>
    <w:p w:rsidR="00004A72" w:rsidRDefault="00004A72" w:rsidP="00004A72">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三、申报数量和程序</w:t>
      </w:r>
    </w:p>
    <w:p w:rsidR="00004A72" w:rsidRDefault="00004A72" w:rsidP="00004A72">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（一）申报数量</w:t>
      </w:r>
    </w:p>
    <w:p w:rsidR="00004A72" w:rsidRDefault="00004A72" w:rsidP="00004A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1.省级农产品加工园区。每市（区）限推荐上报1个，向省、市特色现代农业重点产业链重点县区倾斜。往年已获批认定为省级农产品加工园区的县区不得重复申报。</w:t>
      </w:r>
    </w:p>
    <w:p w:rsidR="00004A72" w:rsidRDefault="00004A72" w:rsidP="00004A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省级农业产业化联合体。结合各市区省级龙头企业培育情况及往年建设任务实施情况，渭南、榆林、安康各推荐4个，西安、宝鸡、咸阳、延安、汉中各推荐3个，商洛推荐2个，铜川、杨凌、韩城3市（区）各推荐上报1个，每县（区）仅限推荐一个产业化联合体。主体单位对联合体补助资金与合作社等中省资金不再叠加享受。往年已获联合体资金支持的龙头企业、合作社等不得作为此次申报的牵头或配合单位组成联合体申报。</w:t>
      </w:r>
    </w:p>
    <w:p w:rsidR="00004A72" w:rsidRDefault="00004A72" w:rsidP="00004A72">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（二）申报程序</w:t>
      </w:r>
    </w:p>
    <w:p w:rsidR="00004A72" w:rsidRDefault="00004A72" w:rsidP="00004A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1.省级农产品加工园区。由符合条件的园区填写申报书、编制申报材料（详见陕农发〔2022〕81号附件），按照陕农发〔2022〕81号文件中明确的申报和认定程序执行。</w:t>
      </w:r>
    </w:p>
    <w:p w:rsidR="00004A72" w:rsidRDefault="00004A72" w:rsidP="00004A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2.省级农业产业化联合体。由牵头发起组建联合体的农业产业化龙头企业编写申报方案、提供相关佐证材料（详见陕农发〔2022〕80号附件1、2），按照陕农发〔2022〕80号中明确的申报和认定程序执行。</w:t>
      </w:r>
    </w:p>
    <w:p w:rsidR="00004A72" w:rsidRDefault="00004A72" w:rsidP="00004A72">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三、补助资金建设内容</w:t>
      </w:r>
    </w:p>
    <w:p w:rsidR="00004A72" w:rsidRDefault="00004A72" w:rsidP="00004A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1.省级农产品加工园区。申报认定的省级农产品加工园区暂按300万元财政补助资金编制资金使用方案，方案应明确补助资金对象、标准、其他资金来源及使用内容。省级财</w:t>
      </w:r>
      <w:r>
        <w:rPr>
          <w:rFonts w:ascii="仿宋_GB2312" w:eastAsia="仿宋_GB2312" w:hAnsi="仿宋_GB2312" w:cs="仿宋_GB2312" w:hint="eastAsia"/>
          <w:sz w:val="32"/>
          <w:szCs w:val="32"/>
        </w:rPr>
        <w:lastRenderedPageBreak/>
        <w:t>政补助资金主要用于支持加工基础设施、深加工技术改造及引进、产业链供应链完善提升、科技协同创新平台建设、智慧农业建设、农产品认证与品牌培育、联农带农增收等方面。</w:t>
      </w:r>
    </w:p>
    <w:p w:rsidR="00004A72" w:rsidRDefault="00004A72" w:rsidP="00004A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省级农业产业化联合体。每个省级农业产业化联合体暂按80万元财政补助资金编制资金使用方案。资金主要用于支持规模生产基地标准化、商品化生产水平提升，农产品初加工、深加工和物流设施建设，农业全产业链数字化等新基建建设，市场品牌体系和公共服务平台建设，以及经营主体和服务主体培育壮大等方面。省级专项补助资金不得大量用于购买生产资料、发展休闲农业，不得与农机购置补贴等其它中省财政转移支付资金有交叉重复。</w:t>
      </w:r>
    </w:p>
    <w:p w:rsidR="00004A72" w:rsidRDefault="00004A72" w:rsidP="00004A72">
      <w:pPr>
        <w:spacing w:line="600" w:lineRule="exact"/>
        <w:ind w:firstLineChars="200" w:firstLine="640"/>
        <w:rPr>
          <w:rFonts w:ascii="仿宋_GB2312" w:eastAsia="仿宋_GB2312" w:hAnsi="仿宋_GB2312" w:cs="仿宋_GB2312"/>
          <w:sz w:val="32"/>
          <w:szCs w:val="32"/>
        </w:rPr>
      </w:pPr>
    </w:p>
    <w:p w:rsidR="00004A72" w:rsidRDefault="00004A72" w:rsidP="00004A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w:t>
      </w:r>
    </w:p>
    <w:p w:rsidR="00004A72" w:rsidRDefault="00004A72" w:rsidP="00004A7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省农业农村厅产业发展处：胡维超，电话：029-87402982、18681899670，邮箱：</w:t>
      </w:r>
      <w:proofErr w:type="spellStart"/>
      <w:r>
        <w:rPr>
          <w:rFonts w:ascii="仿宋_GB2312" w:eastAsia="仿宋_GB2312" w:hAnsi="仿宋_GB2312" w:cs="仿宋_GB2312" w:hint="eastAsia"/>
          <w:sz w:val="32"/>
          <w:szCs w:val="32"/>
        </w:rPr>
        <w:t>cyhzyyy</w:t>
      </w:r>
      <w:proofErr w:type="spellEnd"/>
      <w:r>
        <w:rPr>
          <w:rFonts w:ascii="仿宋_GB2312" w:eastAsia="仿宋_GB2312" w:hAnsi="仿宋_GB2312" w:cs="仿宋_GB2312" w:hint="eastAsia"/>
          <w:sz w:val="32"/>
          <w:szCs w:val="32"/>
        </w:rPr>
        <w:t>＠163.com</w:t>
      </w:r>
    </w:p>
    <w:p w:rsidR="00004A72" w:rsidRDefault="00004A72" w:rsidP="00004A72">
      <w:pPr>
        <w:spacing w:line="240" w:lineRule="exact"/>
        <w:rPr>
          <w:rFonts w:eastAsia="仿宋_GB2312"/>
          <w:sz w:val="32"/>
          <w:szCs w:val="32"/>
        </w:rPr>
      </w:pPr>
    </w:p>
    <w:p w:rsidR="00004A72" w:rsidRDefault="00004A72" w:rsidP="00004A72">
      <w:pPr>
        <w:spacing w:line="240" w:lineRule="exact"/>
        <w:rPr>
          <w:rFonts w:eastAsia="仿宋_GB2312"/>
          <w:sz w:val="32"/>
          <w:szCs w:val="32"/>
        </w:rPr>
      </w:pPr>
    </w:p>
    <w:p w:rsidR="00004A72" w:rsidRDefault="00004A72" w:rsidP="00004A72">
      <w:pPr>
        <w:spacing w:line="240" w:lineRule="exact"/>
        <w:rPr>
          <w:rFonts w:eastAsia="仿宋_GB2312"/>
          <w:sz w:val="32"/>
          <w:szCs w:val="32"/>
        </w:rPr>
      </w:pPr>
    </w:p>
    <w:p w:rsidR="00004A72" w:rsidRDefault="00004A72" w:rsidP="00004A72">
      <w:pPr>
        <w:spacing w:line="240" w:lineRule="exact"/>
        <w:rPr>
          <w:rFonts w:eastAsia="仿宋_GB2312"/>
          <w:sz w:val="32"/>
          <w:szCs w:val="32"/>
        </w:rPr>
      </w:pPr>
    </w:p>
    <w:p w:rsidR="003103B0" w:rsidRPr="00004A72" w:rsidRDefault="003103B0"/>
    <w:sectPr w:rsidR="003103B0" w:rsidRPr="00004A72" w:rsidSect="003103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0F0" w:rsidRDefault="00004A72">
    <w:pPr>
      <w:pStyle w:val="a5"/>
      <w:jc w:val="righ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w:instrText>
    </w:r>
    <w:r>
      <w:rPr>
        <w:rFonts w:ascii="仿宋_GB2312" w:eastAsia="仿宋_GB2312" w:hint="eastAsia"/>
        <w:sz w:val="28"/>
        <w:szCs w:val="28"/>
      </w:rPr>
      <w:instrText xml:space="preserve"> MERGEFORMAT</w:instrText>
    </w:r>
    <w:r>
      <w:rPr>
        <w:rFonts w:ascii="仿宋_GB2312" w:eastAsia="仿宋_GB2312" w:hint="eastAsia"/>
        <w:sz w:val="28"/>
        <w:szCs w:val="28"/>
      </w:rPr>
      <w:fldChar w:fldCharType="separate"/>
    </w:r>
    <w:r w:rsidRPr="00004A72">
      <w:rPr>
        <w:rFonts w:ascii="仿宋_GB2312" w:eastAsia="仿宋_GB2312"/>
        <w:noProof/>
        <w:sz w:val="28"/>
        <w:szCs w:val="28"/>
        <w:lang w:val="zh-CN"/>
      </w:rPr>
      <w:t>1</w:t>
    </w:r>
    <w:r>
      <w:rPr>
        <w:rFonts w:ascii="仿宋_GB2312" w:eastAsia="仿宋_GB2312" w:hint="eastAsia"/>
        <w:sz w:val="28"/>
        <w:szCs w:val="28"/>
      </w:rPr>
      <w:fldChar w:fldCharType="end"/>
    </w:r>
    <w:r>
      <w:rPr>
        <w:rFonts w:ascii="仿宋_GB2312" w:eastAsia="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0F0" w:rsidRDefault="00004A72">
    <w:pPr>
      <w:pStyle w:val="a5"/>
      <w:rPr>
        <w:rFonts w:ascii="仿宋_GB2312" w:eastAsia="仿宋_GB2312" w:hAnsi="Times New Roman"/>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Pr="00F93245">
      <w:rPr>
        <w:rFonts w:ascii="仿宋_GB2312" w:eastAsia="仿宋_GB2312"/>
        <w:noProof/>
        <w:sz w:val="28"/>
        <w:szCs w:val="28"/>
        <w:lang w:val="zh-CN"/>
      </w:rPr>
      <w:t>18</w:t>
    </w:r>
    <w:r>
      <w:rPr>
        <w:rFonts w:ascii="仿宋_GB2312" w:eastAsia="仿宋_GB2312" w:hint="eastAsia"/>
        <w:sz w:val="28"/>
        <w:szCs w:val="28"/>
      </w:rPr>
      <w:fldChar w:fldCharType="end"/>
    </w:r>
    <w:r>
      <w:rPr>
        <w:rFonts w:ascii="仿宋_GB2312" w:eastAsia="仿宋_GB2312"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0F0" w:rsidRDefault="00004A72">
    <w:pPr>
      <w:pStyle w:val="a5"/>
      <w:jc w:val="right"/>
      <w:rPr>
        <w:rFonts w:ascii="仿宋_GB2312" w:eastAsia="仿宋_GB2312" w:hAnsi="Times New Roman"/>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Pr="00004A72">
      <w:rPr>
        <w:rFonts w:ascii="仿宋_GB2312" w:eastAsia="仿宋_GB2312"/>
        <w:noProof/>
        <w:sz w:val="28"/>
        <w:szCs w:val="28"/>
        <w:lang w:val="zh-CN"/>
      </w:rPr>
      <w:t>7</w:t>
    </w:r>
    <w:r>
      <w:rPr>
        <w:rFonts w:ascii="仿宋_GB2312" w:eastAsia="仿宋_GB2312" w:hint="eastAsia"/>
        <w:sz w:val="28"/>
        <w:szCs w:val="28"/>
      </w:rPr>
      <w:fldChar w:fldCharType="end"/>
    </w:r>
    <w:r>
      <w:rPr>
        <w:rFonts w:ascii="仿宋_GB2312" w:eastAsia="仿宋_GB2312" w:hint="eastAsia"/>
        <w:sz w:val="28"/>
        <w:szCs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4A72"/>
    <w:rsid w:val="00004A72"/>
    <w:rsid w:val="003103B0"/>
    <w:rsid w:val="00E86B5A"/>
    <w:rsid w:val="00F902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04A72"/>
    <w:pPr>
      <w:widowControl w:val="0"/>
      <w:jc w:val="both"/>
    </w:pPr>
  </w:style>
  <w:style w:type="paragraph" w:styleId="4">
    <w:name w:val="heading 4"/>
    <w:basedOn w:val="a"/>
    <w:next w:val="a"/>
    <w:link w:val="4Char"/>
    <w:uiPriority w:val="99"/>
    <w:qFormat/>
    <w:rsid w:val="00004A72"/>
    <w:pPr>
      <w:keepNext/>
      <w:keepLines/>
      <w:spacing w:before="280" w:after="290" w:line="374" w:lineRule="auto"/>
      <w:outlineLvl w:val="3"/>
    </w:pPr>
    <w:rPr>
      <w:rFonts w:ascii="Cambria" w:eastAsia="宋体" w:hAnsi="Cambria" w:cs="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Char">
    <w:name w:val="标题 4 Char"/>
    <w:basedOn w:val="a1"/>
    <w:link w:val="4"/>
    <w:uiPriority w:val="99"/>
    <w:rsid w:val="00004A72"/>
    <w:rPr>
      <w:rFonts w:ascii="Cambria" w:eastAsia="宋体" w:hAnsi="Cambria" w:cs="宋体"/>
      <w:b/>
      <w:bCs/>
      <w:sz w:val="28"/>
      <w:szCs w:val="28"/>
    </w:rPr>
  </w:style>
  <w:style w:type="paragraph" w:styleId="a4">
    <w:name w:val="Body Text"/>
    <w:basedOn w:val="a"/>
    <w:next w:val="a"/>
    <w:link w:val="Char"/>
    <w:uiPriority w:val="99"/>
    <w:unhideWhenUsed/>
    <w:qFormat/>
    <w:rsid w:val="00004A72"/>
    <w:pPr>
      <w:widowControl/>
      <w:spacing w:after="120" w:line="276" w:lineRule="auto"/>
      <w:jc w:val="left"/>
    </w:pPr>
    <w:rPr>
      <w:rFonts w:ascii="微软雅黑" w:eastAsia="微软雅黑" w:hAnsi="微软雅黑"/>
      <w:kern w:val="0"/>
      <w:sz w:val="22"/>
      <w:lang w:eastAsia="en-US"/>
    </w:rPr>
  </w:style>
  <w:style w:type="character" w:customStyle="1" w:styleId="Char">
    <w:name w:val="正文文本 Char"/>
    <w:basedOn w:val="a1"/>
    <w:link w:val="a4"/>
    <w:uiPriority w:val="99"/>
    <w:rsid w:val="00004A72"/>
    <w:rPr>
      <w:rFonts w:ascii="微软雅黑" w:eastAsia="微软雅黑" w:hAnsi="微软雅黑"/>
      <w:kern w:val="0"/>
      <w:sz w:val="22"/>
      <w:lang w:eastAsia="en-US"/>
    </w:rPr>
  </w:style>
  <w:style w:type="paragraph" w:styleId="a5">
    <w:name w:val="footer"/>
    <w:basedOn w:val="a"/>
    <w:next w:val="a"/>
    <w:link w:val="Char0"/>
    <w:uiPriority w:val="99"/>
    <w:unhideWhenUsed/>
    <w:qFormat/>
    <w:rsid w:val="00004A7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004A72"/>
    <w:rPr>
      <w:sz w:val="18"/>
      <w:szCs w:val="18"/>
    </w:rPr>
  </w:style>
  <w:style w:type="table" w:styleId="a6">
    <w:name w:val="Table Grid"/>
    <w:basedOn w:val="a2"/>
    <w:qFormat/>
    <w:rsid w:val="00004A7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qFormat/>
    <w:rsid w:val="00004A72"/>
    <w:rPr>
      <w:color w:val="0000FF"/>
      <w:u w:val="single"/>
    </w:rPr>
  </w:style>
  <w:style w:type="paragraph" w:customStyle="1" w:styleId="Bodytext1">
    <w:name w:val="Body text|1"/>
    <w:basedOn w:val="a"/>
    <w:qFormat/>
    <w:rsid w:val="00004A72"/>
    <w:pPr>
      <w:spacing w:line="415" w:lineRule="auto"/>
      <w:ind w:firstLine="400"/>
    </w:pPr>
    <w:rPr>
      <w:rFonts w:ascii="宋体" w:eastAsia="宋体" w:hAnsi="宋体" w:cs="宋体"/>
      <w:sz w:val="30"/>
      <w:szCs w:val="30"/>
      <w:lang w:val="zh-TW" w:eastAsia="zh-TW" w:bidi="zh-TW"/>
    </w:rPr>
  </w:style>
  <w:style w:type="paragraph" w:customStyle="1" w:styleId="Bodytext2">
    <w:name w:val="Body text|2"/>
    <w:basedOn w:val="a"/>
    <w:qFormat/>
    <w:rsid w:val="00004A72"/>
    <w:pPr>
      <w:spacing w:after="540"/>
    </w:pPr>
    <w:rPr>
      <w:sz w:val="32"/>
      <w:szCs w:val="32"/>
    </w:rPr>
  </w:style>
  <w:style w:type="paragraph" w:customStyle="1" w:styleId="Heading21">
    <w:name w:val="Heading #2|1"/>
    <w:basedOn w:val="a"/>
    <w:qFormat/>
    <w:rsid w:val="00004A72"/>
    <w:pPr>
      <w:spacing w:after="520" w:line="633" w:lineRule="exact"/>
      <w:jc w:val="center"/>
      <w:outlineLvl w:val="1"/>
    </w:pPr>
    <w:rPr>
      <w:rFonts w:ascii="宋体" w:eastAsia="宋体" w:hAnsi="宋体" w:cs="宋体"/>
      <w:sz w:val="44"/>
      <w:szCs w:val="44"/>
      <w:lang w:val="zh-TW" w:eastAsia="zh-TW" w:bidi="zh-TW"/>
    </w:rPr>
  </w:style>
  <w:style w:type="paragraph" w:customStyle="1" w:styleId="Other2">
    <w:name w:val="Other|2"/>
    <w:basedOn w:val="a"/>
    <w:qFormat/>
    <w:rsid w:val="00004A72"/>
    <w:pPr>
      <w:jc w:val="center"/>
    </w:pPr>
    <w:rPr>
      <w:rFonts w:ascii="宋体" w:eastAsia="宋体" w:hAnsi="宋体" w:cs="宋体"/>
      <w:sz w:val="20"/>
      <w:szCs w:val="20"/>
      <w:lang w:val="zh-TW" w:eastAsia="zh-TW" w:bidi="zh-TW"/>
    </w:rPr>
  </w:style>
  <w:style w:type="paragraph" w:customStyle="1" w:styleId="Other1">
    <w:name w:val="Other|1"/>
    <w:basedOn w:val="a"/>
    <w:qFormat/>
    <w:rsid w:val="00004A72"/>
    <w:pPr>
      <w:spacing w:line="425" w:lineRule="auto"/>
      <w:ind w:firstLine="400"/>
    </w:pPr>
    <w:rPr>
      <w:rFonts w:ascii="宋体" w:eastAsia="宋体" w:hAnsi="宋体" w:cs="宋体"/>
      <w:sz w:val="30"/>
      <w:szCs w:val="30"/>
      <w:lang w:val="zh-TW" w:eastAsia="zh-TW" w:bidi="zh-TW"/>
    </w:rPr>
  </w:style>
  <w:style w:type="paragraph" w:customStyle="1" w:styleId="Tablecaption1">
    <w:name w:val="Table caption|1"/>
    <w:basedOn w:val="a"/>
    <w:qFormat/>
    <w:rsid w:val="00004A72"/>
    <w:rPr>
      <w:rFonts w:ascii="宋体" w:eastAsia="宋体" w:hAnsi="宋体" w:cs="宋体"/>
      <w:sz w:val="18"/>
      <w:szCs w:val="18"/>
      <w:lang w:val="zh-TW" w:eastAsia="zh-TW" w:bidi="zh-TW"/>
    </w:rPr>
  </w:style>
  <w:style w:type="paragraph" w:styleId="a0">
    <w:name w:val="Normal Indent"/>
    <w:basedOn w:val="a"/>
    <w:uiPriority w:val="99"/>
    <w:semiHidden/>
    <w:unhideWhenUsed/>
    <w:rsid w:val="00004A7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2023-12-06T07:22:00Z</dcterms:created>
  <dcterms:modified xsi:type="dcterms:W3CDTF">2023-12-06T07:22:00Z</dcterms:modified>
</cp:coreProperties>
</file>