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left"/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</w:rPr>
        <w:t>：</w:t>
      </w:r>
      <w:r>
        <w:rPr>
          <w:rFonts w:hint="eastAsia" w:ascii="CESI黑体-GB2312" w:hAnsi="CESI黑体-GB2312" w:eastAsia="CESI黑体-GB2312" w:cs="CESI黑体-GB2312"/>
          <w:b w:val="0"/>
          <w:bCs/>
          <w:sz w:val="32"/>
          <w:szCs w:val="32"/>
          <w:lang w:val="en-US" w:eastAsia="zh-CN"/>
        </w:rPr>
        <w:t>4</w:t>
      </w:r>
    </w:p>
    <w:p>
      <w:pPr>
        <w:spacing w:line="7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市级农业科技园区功能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定位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申报条件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功能定位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延安市农业科技园区是面向我市产业创新发展需求，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“政府引导、市场运作、企业主体、农民受益”的原则，集聚创新资源，培育农业农村发展新动能，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着力开展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农村创新创业、成果展示示范、成果转化推广和高素质农民培训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活动的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现代农业综合平台。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二、认定条件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（一）园区申报单位原则上应为乡（镇）级及以上人民政府，园区布局应从严控制，避免同质化建设。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（二）园区要有科学的规划方案、合理的功能分区、明确的主导产业、完善的配套政策。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（三）园区要有清晰的地域界限和一定的建设规模，园区核心区规模不得小于500亩（区块不得超过3个），核心区、示范区、辐射区等功能定位清晰，建设内容具体。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园区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经乡（镇）级及以上人民政府批准纳入当地经济社会发展规划。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（五）园区要有较强的科技开发能力或相应的技术支撑条件，能够承接技术成果的转移转化；要有较好的研发基础设施条件和较完善的技术转化服务体系；要有一批专家工作站和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科技创新平台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，有利于聚集科技型人才。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（六）园区要有农业科技型中小企业和科技服务机构，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有效提高当地劳动生产率、土地产出率和资源利用率。要为高素质农民培训提供场所，促进农民科学素养和技术水平提升。要为大学生、农民工等返乡创业提供公共服务平台。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（七）园区要有健全的管理服务体系。统筹科技资源，协调推进，充分发挥园区对当地农业主导产业的支撑作用。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微软雅黑" w:hAnsi="微软雅黑" w:eastAsia="微软雅黑" w:cs="微软雅黑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延安市农业科技园区建设申报书</w:t>
      </w: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pStyle w:val="7"/>
        <w:spacing w:before="12"/>
        <w:ind w:firstLine="880"/>
        <w:rPr>
          <w:color w:val="auto"/>
          <w:sz w:val="44"/>
          <w:highlight w:val="none"/>
        </w:rPr>
      </w:pPr>
    </w:p>
    <w:p>
      <w:pPr>
        <w:spacing w:line="700" w:lineRule="exact"/>
        <w:ind w:firstLine="546" w:firstLineChars="1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13"/>
          <w:sz w:val="32"/>
          <w:szCs w:val="32"/>
          <w:lang w:val="en-US" w:eastAsia="zh-CN"/>
        </w:rPr>
        <w:t>园区名称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                </w:t>
      </w:r>
    </w:p>
    <w:p>
      <w:pPr>
        <w:spacing w:line="700" w:lineRule="exact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申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报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主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体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                 </w:t>
      </w:r>
      <w:r>
        <w:rPr>
          <w:rFonts w:hint="eastAsia" w:ascii="楷体" w:hAnsi="楷体" w:eastAsia="楷体" w:cs="楷体"/>
          <w:sz w:val="32"/>
          <w:szCs w:val="32"/>
        </w:rPr>
        <w:t>（盖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公</w:t>
      </w:r>
      <w:r>
        <w:rPr>
          <w:rFonts w:hint="eastAsia" w:ascii="楷体" w:hAnsi="楷体" w:eastAsia="楷体" w:cs="楷体"/>
          <w:sz w:val="32"/>
          <w:szCs w:val="32"/>
        </w:rPr>
        <w:t>章）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</w:p>
    <w:p>
      <w:pPr>
        <w:spacing w:line="700" w:lineRule="exact"/>
        <w:ind w:left="0" w:leftChars="0"/>
        <w:jc w:val="both"/>
        <w:rPr>
          <w:rFonts w:hint="eastAsia" w:ascii="楷体" w:hAnsi="楷体" w:eastAsia="楷体" w:cs="楷体"/>
          <w:sz w:val="32"/>
          <w:szCs w:val="32"/>
          <w:u w:val="single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</w:rPr>
        <w:t>联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</w:rPr>
        <w:t>系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</w:rPr>
        <w:t>人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</w:rPr>
        <w:t>及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</w:rPr>
        <w:t>电</w:t>
      </w:r>
      <w:r>
        <w:rPr>
          <w:rFonts w:hint="eastAsia" w:ascii="楷体" w:hAnsi="楷体" w:eastAsia="楷体" w:cs="楷体"/>
          <w:spacing w:val="0"/>
          <w:w w:val="82"/>
          <w:kern w:val="0"/>
          <w:sz w:val="32"/>
          <w:szCs w:val="32"/>
          <w:fitText w:val="2232" w:id="193346763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4"/>
          <w:w w:val="82"/>
          <w:kern w:val="0"/>
          <w:sz w:val="32"/>
          <w:szCs w:val="32"/>
          <w:fitText w:val="2232" w:id="1933467633"/>
        </w:rPr>
        <w:t>话</w:t>
      </w:r>
      <w:r>
        <w:rPr>
          <w:rFonts w:hint="eastAsia" w:ascii="楷体" w:hAnsi="楷体" w:eastAsia="楷体" w:cs="楷体"/>
          <w:sz w:val="32"/>
          <w:szCs w:val="32"/>
        </w:rPr>
        <w:t>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</w:t>
      </w:r>
    </w:p>
    <w:p>
      <w:pPr>
        <w:spacing w:line="700" w:lineRule="exac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</w:rPr>
        <w:t xml:space="preserve">推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荐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</w:rPr>
        <w:t>单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</w:rPr>
        <w:t>位：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                 </w:t>
      </w:r>
      <w:r>
        <w:rPr>
          <w:rFonts w:hint="eastAsia" w:ascii="楷体" w:hAnsi="楷体" w:eastAsia="楷体" w:cs="楷体"/>
          <w:sz w:val="32"/>
          <w:szCs w:val="32"/>
        </w:rPr>
        <w:t>（盖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公</w:t>
      </w:r>
      <w:r>
        <w:rPr>
          <w:rFonts w:hint="eastAsia" w:ascii="楷体" w:hAnsi="楷体" w:eastAsia="楷体" w:cs="楷体"/>
          <w:sz w:val="32"/>
          <w:szCs w:val="32"/>
        </w:rPr>
        <w:t>章）</w:t>
      </w:r>
    </w:p>
    <w:p>
      <w:pPr>
        <w:spacing w:line="700" w:lineRule="exact"/>
        <w:rPr>
          <w:rFonts w:hint="eastAsia" w:ascii="楷体" w:hAnsi="楷体" w:eastAsia="楷体" w:cs="楷体"/>
          <w:sz w:val="32"/>
          <w:szCs w:val="32"/>
          <w:u w:val="single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申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报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间</w:t>
      </w:r>
      <w:r>
        <w:rPr>
          <w:rFonts w:hint="eastAsia" w:ascii="楷体" w:hAnsi="楷体" w:eastAsia="楷体" w:cs="楷体"/>
          <w:sz w:val="32"/>
          <w:szCs w:val="32"/>
        </w:rPr>
        <w:t>：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</w:rPr>
        <w:t xml:space="preserve"> </w:t>
      </w:r>
    </w:p>
    <w:p>
      <w:pPr>
        <w:rPr>
          <w:b/>
          <w:bCs/>
        </w:rPr>
      </w:pPr>
    </w:p>
    <w:p>
      <w:pPr>
        <w:pStyle w:val="7"/>
        <w:spacing w:line="580" w:lineRule="exact"/>
        <w:rPr>
          <w:color w:val="auto"/>
          <w:highlight w:val="none"/>
        </w:rPr>
      </w:pPr>
    </w:p>
    <w:p>
      <w:pPr>
        <w:pStyle w:val="7"/>
        <w:rPr>
          <w:color w:val="auto"/>
          <w:highlight w:val="none"/>
        </w:rPr>
      </w:pPr>
    </w:p>
    <w:p>
      <w:pPr>
        <w:pStyle w:val="7"/>
        <w:rPr>
          <w:color w:val="auto"/>
          <w:highlight w:val="none"/>
        </w:rPr>
      </w:pPr>
    </w:p>
    <w:p>
      <w:pPr>
        <w:pStyle w:val="7"/>
        <w:rPr>
          <w:color w:val="auto"/>
          <w:highlight w:val="none"/>
        </w:rPr>
      </w:pPr>
    </w:p>
    <w:p>
      <w:pPr>
        <w:pStyle w:val="7"/>
        <w:spacing w:before="1"/>
        <w:ind w:firstLine="520"/>
        <w:rPr>
          <w:color w:val="auto"/>
          <w:sz w:val="2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44"/>
          <w:szCs w:val="44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44"/>
          <w:szCs w:val="44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/>
          <w:color w:val="auto"/>
          <w:sz w:val="36"/>
          <w:szCs w:val="36"/>
          <w:highlight w:val="none"/>
        </w:rPr>
        <w:t>延安市科学技术局编制</w:t>
      </w:r>
    </w:p>
    <w:p>
      <w:pPr>
        <w:spacing w:before="57"/>
        <w:ind w:right="1287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农业科技园区基本信息表</w:t>
      </w:r>
    </w:p>
    <w:p>
      <w:pPr>
        <w:pStyle w:val="2"/>
      </w:pPr>
    </w:p>
    <w:p>
      <w:pPr>
        <w:pStyle w:val="7"/>
        <w:spacing w:before="9"/>
        <w:ind w:firstLine="80"/>
        <w:rPr>
          <w:color w:val="auto"/>
          <w:sz w:val="4"/>
          <w:highlight w:val="none"/>
        </w:rPr>
      </w:pPr>
    </w:p>
    <w:tbl>
      <w:tblPr>
        <w:tblStyle w:val="13"/>
        <w:tblW w:w="925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1"/>
        <w:gridCol w:w="2215"/>
        <w:gridCol w:w="1718"/>
        <w:gridCol w:w="1338"/>
        <w:gridCol w:w="19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  <w:t>园区名称</w:t>
            </w:r>
          </w:p>
        </w:tc>
        <w:tc>
          <w:tcPr>
            <w:tcW w:w="7174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园区建设地点</w:t>
            </w:r>
          </w:p>
        </w:tc>
        <w:tc>
          <w:tcPr>
            <w:tcW w:w="7174" w:type="dxa"/>
            <w:gridSpan w:val="4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  <w:t>园区建设时间</w:t>
            </w:r>
          </w:p>
        </w:tc>
        <w:tc>
          <w:tcPr>
            <w:tcW w:w="3933" w:type="dxa"/>
            <w:gridSpan w:val="2"/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pStyle w:val="18"/>
              <w:spacing w:before="107"/>
              <w:ind w:left="230" w:right="156"/>
              <w:jc w:val="center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原批准单位</w:t>
            </w:r>
          </w:p>
        </w:tc>
        <w:tc>
          <w:tcPr>
            <w:tcW w:w="190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  <w:t>管理机构名称</w:t>
            </w:r>
          </w:p>
        </w:tc>
        <w:tc>
          <w:tcPr>
            <w:tcW w:w="3933" w:type="dxa"/>
            <w:gridSpan w:val="2"/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pStyle w:val="18"/>
              <w:spacing w:before="114"/>
              <w:ind w:left="350" w:right="297"/>
              <w:jc w:val="center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联系电话</w:t>
            </w:r>
          </w:p>
        </w:tc>
        <w:tc>
          <w:tcPr>
            <w:tcW w:w="190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详细通讯地址</w:t>
            </w:r>
          </w:p>
        </w:tc>
        <w:tc>
          <w:tcPr>
            <w:tcW w:w="3933" w:type="dxa"/>
            <w:gridSpan w:val="2"/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>
            <w:pPr>
              <w:pStyle w:val="18"/>
              <w:spacing w:before="114"/>
              <w:ind w:left="351" w:right="296"/>
              <w:jc w:val="center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邮政编码</w:t>
            </w:r>
          </w:p>
        </w:tc>
        <w:tc>
          <w:tcPr>
            <w:tcW w:w="1903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园区负</w:t>
            </w: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  <w:lang w:eastAsia="zh-CN"/>
              </w:rPr>
              <w:t>责</w:t>
            </w: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人</w:t>
            </w:r>
          </w:p>
        </w:tc>
        <w:tc>
          <w:tcPr>
            <w:tcW w:w="221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pStyle w:val="18"/>
              <w:spacing w:before="121"/>
              <w:ind w:left="200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  <w:t>职称／职务</w:t>
            </w:r>
          </w:p>
        </w:tc>
        <w:tc>
          <w:tcPr>
            <w:tcW w:w="3241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spacing w:line="477" w:lineRule="exact"/>
              <w:ind w:left="866"/>
              <w:rPr>
                <w:rFonts w:hint="eastAsia" w:ascii="仿宋" w:hAnsi="仿宋" w:eastAsia="仿宋" w:cs="仿宋"/>
                <w:color w:val="auto"/>
                <w:sz w:val="6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75"/>
                <w:sz w:val="1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w w:val="75"/>
                <w:sz w:val="12"/>
                <w:highlight w:val="none"/>
                <w:lang w:eastAsia="zh-CN"/>
              </w:rPr>
              <w:t xml:space="preserve">    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联系电话</w:t>
            </w:r>
          </w:p>
        </w:tc>
        <w:tc>
          <w:tcPr>
            <w:tcW w:w="7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652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val="en-US" w:eastAsia="zh-CN"/>
              </w:rPr>
              <w:t>电子邮箱</w:t>
            </w:r>
          </w:p>
        </w:tc>
        <w:tc>
          <w:tcPr>
            <w:tcW w:w="717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20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园区联系人</w:t>
            </w:r>
          </w:p>
        </w:tc>
        <w:tc>
          <w:tcPr>
            <w:tcW w:w="221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  <w:tc>
          <w:tcPr>
            <w:tcW w:w="171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spacing w:before="121"/>
              <w:ind w:left="200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  <w:t>职称／职务</w:t>
            </w:r>
          </w:p>
        </w:tc>
        <w:tc>
          <w:tcPr>
            <w:tcW w:w="3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12"/>
                <w:highlight w:val="none"/>
              </w:rPr>
            </w:pPr>
          </w:p>
          <w:p>
            <w:pPr>
              <w:pStyle w:val="18"/>
              <w:spacing w:before="11"/>
              <w:rPr>
                <w:rFonts w:hint="eastAsia" w:ascii="仿宋" w:hAnsi="仿宋" w:eastAsia="仿宋" w:cs="仿宋"/>
                <w:color w:val="auto"/>
                <w:sz w:val="11"/>
                <w:highlight w:val="none"/>
              </w:rPr>
            </w:pPr>
          </w:p>
          <w:p>
            <w:pPr>
              <w:pStyle w:val="18"/>
              <w:ind w:left="85"/>
              <w:rPr>
                <w:rFonts w:hint="eastAsia" w:ascii="仿宋" w:hAnsi="仿宋" w:eastAsia="仿宋" w:cs="仿宋"/>
                <w:color w:val="auto"/>
                <w:sz w:val="12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</w:rPr>
              <w:t>联系电话</w:t>
            </w:r>
          </w:p>
        </w:tc>
        <w:tc>
          <w:tcPr>
            <w:tcW w:w="7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0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652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val="en-US" w:eastAsia="zh-CN"/>
              </w:rPr>
              <w:t>电子邮箱</w:t>
            </w:r>
          </w:p>
        </w:tc>
        <w:tc>
          <w:tcPr>
            <w:tcW w:w="717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rFonts w:hint="eastAsia" w:ascii="仿宋" w:hAnsi="仿宋" w:eastAsia="仿宋" w:cs="仿宋"/>
                <w:color w:val="auto"/>
                <w:sz w:val="26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  <w:jc w:val="center"/>
        </w:trPr>
        <w:tc>
          <w:tcPr>
            <w:tcW w:w="208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75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  <w:t>一、申报园区的代表性与必要性</w:t>
            </w:r>
          </w:p>
        </w:tc>
        <w:tc>
          <w:tcPr>
            <w:tcW w:w="717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spacing w:before="100"/>
              <w:ind w:left="75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  <w:t>（限1000字以内）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  <w:jc w:val="center"/>
        </w:trPr>
        <w:tc>
          <w:tcPr>
            <w:tcW w:w="208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5" w:lineRule="exact"/>
              <w:ind w:left="41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  <w:lang w:eastAsia="zh-CN"/>
              </w:rPr>
              <w:t>二、申报园区产业特色与发展基础</w:t>
            </w:r>
          </w:p>
        </w:tc>
        <w:tc>
          <w:tcPr>
            <w:tcW w:w="717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spacing w:before="100" w:line="325" w:lineRule="exact"/>
              <w:ind w:left="75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  <w:lang w:eastAsia="zh-CN"/>
              </w:rPr>
              <w:t>（限1500字以内）</w:t>
            </w:r>
          </w:p>
          <w:p>
            <w:pPr>
              <w:pStyle w:val="18"/>
              <w:spacing w:line="325" w:lineRule="exact"/>
              <w:ind w:left="41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26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13"/>
                <w:w w:val="90"/>
                <w:sz w:val="26"/>
                <w:highlight w:val="none"/>
                <w:lang w:eastAsia="zh-CN"/>
              </w:rPr>
              <w:t>包括</w:t>
            </w:r>
            <w:r>
              <w:rPr>
                <w:rFonts w:hint="eastAsia" w:ascii="仿宋" w:hAnsi="仿宋" w:eastAsia="仿宋" w:cs="仿宋"/>
                <w:color w:val="auto"/>
                <w:spacing w:val="-13"/>
                <w:w w:val="70"/>
                <w:sz w:val="26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pacing w:val="-24"/>
                <w:w w:val="90"/>
                <w:sz w:val="26"/>
                <w:highlight w:val="none"/>
                <w:lang w:eastAsia="zh-CN"/>
              </w:rPr>
              <w:t>主导产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w w:val="90"/>
                <w:sz w:val="26"/>
                <w:highlight w:val="none"/>
                <w:lang w:eastAsia="zh-CN"/>
              </w:rPr>
              <w:t>业及发展现状；</w:t>
            </w:r>
            <w:r>
              <w:rPr>
                <w:rFonts w:hint="eastAsia" w:ascii="仿宋" w:hAnsi="仿宋" w:eastAsia="仿宋" w:cs="仿宋"/>
                <w:color w:val="auto"/>
                <w:spacing w:val="3"/>
                <w:w w:val="90"/>
                <w:sz w:val="26"/>
                <w:highlight w:val="none"/>
                <w:lang w:eastAsia="zh-CN"/>
              </w:rPr>
              <w:t>入驻企业发展情况</w:t>
            </w:r>
            <w:r>
              <w:rPr>
                <w:rFonts w:hint="eastAsia" w:ascii="仿宋" w:hAnsi="仿宋" w:eastAsia="仿宋" w:cs="仿宋"/>
                <w:color w:val="auto"/>
                <w:spacing w:val="-7"/>
                <w:w w:val="70"/>
                <w:sz w:val="26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pacing w:val="-4"/>
                <w:w w:val="90"/>
                <w:sz w:val="26"/>
                <w:highlight w:val="none"/>
                <w:lang w:eastAsia="zh-CN"/>
              </w:rPr>
              <w:t>产生的示范带动作用等</w:t>
            </w:r>
            <w:r>
              <w:rPr>
                <w:rFonts w:hint="eastAsia" w:ascii="仿宋" w:hAnsi="仿宋" w:eastAsia="仿宋" w:cs="仿宋"/>
                <w:color w:val="auto"/>
                <w:w w:val="90"/>
                <w:sz w:val="26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  <w:jc w:val="center"/>
        </w:trPr>
        <w:tc>
          <w:tcPr>
            <w:tcW w:w="20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3" w:lineRule="auto"/>
              <w:ind w:left="64" w:right="44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  <w:lang w:eastAsia="zh-CN"/>
              </w:rPr>
              <w:t>三、申报园区创新创业条件</w:t>
            </w:r>
          </w:p>
        </w:tc>
        <w:tc>
          <w:tcPr>
            <w:tcW w:w="717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8"/>
              <w:spacing w:before="107" w:line="325" w:lineRule="exact"/>
              <w:ind w:left="79"/>
              <w:rPr>
                <w:rFonts w:hint="eastAsia" w:ascii="仿宋" w:hAnsi="仿宋" w:eastAsia="仿宋" w:cs="仿宋"/>
                <w:color w:val="auto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105"/>
                <w:sz w:val="26"/>
                <w:highlight w:val="none"/>
                <w:lang w:eastAsia="zh-CN"/>
              </w:rPr>
              <w:t>（限1000字以内）</w:t>
            </w:r>
          </w:p>
          <w:p>
            <w:pPr>
              <w:pStyle w:val="18"/>
              <w:spacing w:before="10" w:line="223" w:lineRule="auto"/>
              <w:ind w:left="64" w:right="44" w:hanging="23"/>
              <w:rPr>
                <w:rFonts w:hint="eastAsia" w:ascii="仿宋" w:hAnsi="仿宋" w:eastAsia="仿宋" w:cs="仿宋"/>
                <w:color w:val="auto"/>
                <w:spacing w:val="-10"/>
                <w:w w:val="85"/>
                <w:sz w:val="26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85"/>
                <w:sz w:val="26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9"/>
                <w:w w:val="85"/>
                <w:sz w:val="26"/>
                <w:highlight w:val="none"/>
                <w:lang w:eastAsia="zh-CN"/>
              </w:rPr>
              <w:t>包括</w:t>
            </w:r>
            <w:r>
              <w:rPr>
                <w:rFonts w:hint="eastAsia" w:ascii="仿宋" w:hAnsi="仿宋" w:eastAsia="仿宋" w:cs="仿宋"/>
                <w:color w:val="auto"/>
                <w:spacing w:val="-7"/>
                <w:w w:val="70"/>
                <w:sz w:val="26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w w:val="85"/>
                <w:sz w:val="26"/>
                <w:highlight w:val="none"/>
                <w:lang w:eastAsia="zh-CN"/>
              </w:rPr>
              <w:t>现有基础设</w:t>
            </w:r>
            <w:r>
              <w:rPr>
                <w:rFonts w:hint="eastAsia" w:ascii="仿宋" w:hAnsi="仿宋" w:eastAsia="仿宋" w:cs="仿宋"/>
                <w:color w:val="auto"/>
                <w:spacing w:val="-3"/>
                <w:w w:val="85"/>
                <w:sz w:val="26"/>
                <w:highlight w:val="none"/>
                <w:lang w:eastAsia="zh-CN"/>
              </w:rPr>
              <w:t>施；土地利用状况；研发条件；投融资情况；研发、推广与科技特派员等队伍情况 ）</w:t>
            </w:r>
          </w:p>
        </w:tc>
      </w:tr>
    </w:tbl>
    <w:p>
      <w:pPr>
        <w:spacing w:line="223" w:lineRule="auto"/>
        <w:rPr>
          <w:color w:val="auto"/>
          <w:sz w:val="26"/>
          <w:highlight w:val="none"/>
        </w:rPr>
        <w:sectPr>
          <w:headerReference r:id="rId3" w:type="default"/>
          <w:footerReference r:id="rId4" w:type="default"/>
          <w:footerReference r:id="rId5" w:type="even"/>
          <w:pgSz w:w="11900" w:h="16840"/>
          <w:pgMar w:top="2098" w:right="1587" w:bottom="1984" w:left="1587" w:header="0" w:footer="176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pStyle w:val="7"/>
        <w:spacing w:before="10"/>
        <w:ind w:firstLine="80"/>
        <w:rPr>
          <w:color w:val="auto"/>
          <w:sz w:val="4"/>
          <w:highlight w:val="none"/>
        </w:rPr>
      </w:pPr>
    </w:p>
    <w:tbl>
      <w:tblPr>
        <w:tblStyle w:val="13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5"/>
        <w:gridCol w:w="7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 w:hRule="atLeast"/>
          <w:jc w:val="center"/>
        </w:trPr>
        <w:tc>
          <w:tcPr>
            <w:tcW w:w="195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四、申报园区的管理与政策</w:t>
            </w:r>
          </w:p>
        </w:tc>
        <w:tc>
          <w:tcPr>
            <w:tcW w:w="726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both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（限500字以内）</w:t>
            </w:r>
          </w:p>
          <w:p>
            <w:pPr>
              <w:spacing w:line="560" w:lineRule="exact"/>
              <w:jc w:val="both"/>
              <w:rPr>
                <w:rFonts w:hint="default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（包括运行管理机构设置；出台的相关扶持发展政策等</w:t>
            </w: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5" w:hRule="atLeast"/>
          <w:jc w:val="center"/>
        </w:trPr>
        <w:tc>
          <w:tcPr>
            <w:tcW w:w="19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五、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申报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（依托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单位）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意见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我单位同意申报并承诺</w:t>
            </w:r>
            <w:r>
              <w:rPr>
                <w:rFonts w:hint="eastAsia" w:ascii="仿宋" w:hAnsi="仿宋" w:eastAsia="仿宋" w:cs="仿宋"/>
                <w:color w:val="000000"/>
              </w:rPr>
              <w:t>提交的全部申报材料真实可靠，并保证不违反有关科技管理的纪律规定，如我单位有不履行上述承诺或有弄虚作假行为，严肃查处或全力配合相关机构调查处理各种失信行为。情节严重的，愿意承担法律责任。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1" w:hRule="atLeast"/>
          <w:jc w:val="center"/>
        </w:trPr>
        <w:tc>
          <w:tcPr>
            <w:tcW w:w="19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spacing w:before="110"/>
              <w:ind w:left="83" w:leftChars="0"/>
              <w:jc w:val="center"/>
              <w:rPr>
                <w:rFonts w:ascii="宋体" w:hAnsi="宋体" w:cs="宋体" w:eastAsiaTheme="minorEastAsia"/>
                <w:color w:val="auto"/>
                <w:kern w:val="0"/>
                <w:sz w:val="25"/>
                <w:szCs w:val="22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六、乡级人民政府意见</w:t>
            </w:r>
          </w:p>
        </w:tc>
        <w:tc>
          <w:tcPr>
            <w:tcW w:w="7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color w:val="auto"/>
                <w:sz w:val="24"/>
                <w:highlight w:val="none"/>
                <w:lang w:eastAsia="zh-CN"/>
              </w:rPr>
            </w:pPr>
          </w:p>
          <w:p>
            <w:pPr>
              <w:pStyle w:val="18"/>
              <w:rPr>
                <w:color w:val="auto"/>
                <w:sz w:val="24"/>
                <w:highlight w:val="none"/>
                <w:lang w:eastAsia="zh-CN"/>
              </w:rPr>
            </w:pPr>
          </w:p>
          <w:p>
            <w:pPr>
              <w:spacing w:line="560" w:lineRule="exact"/>
              <w:ind w:firstLine="3360" w:firstLineChars="1600"/>
              <w:jc w:val="lef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spacing w:line="56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26"/>
                <w:szCs w:val="22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年  月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1" w:hRule="atLeast"/>
          <w:jc w:val="center"/>
        </w:trPr>
        <w:tc>
          <w:tcPr>
            <w:tcW w:w="19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8"/>
              <w:spacing w:before="110"/>
              <w:ind w:left="83" w:lef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七、县级科技管理部门推荐意见</w:t>
            </w:r>
          </w:p>
          <w:p>
            <w:pPr>
              <w:pStyle w:val="18"/>
              <w:spacing w:before="110"/>
              <w:ind w:left="83" w:lef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pStyle w:val="18"/>
              <w:spacing w:before="214"/>
              <w:jc w:val="center"/>
              <w:rPr>
                <w:rFonts w:ascii="宋体" w:hAnsi="宋体" w:cs="宋体" w:eastAsiaTheme="minorEastAsia"/>
                <w:color w:val="auto"/>
                <w:kern w:val="0"/>
                <w:sz w:val="25"/>
                <w:szCs w:val="22"/>
                <w:highlight w:val="none"/>
                <w:lang w:val="en-US" w:eastAsia="en-US" w:bidi="ar-SA"/>
              </w:rPr>
            </w:pPr>
          </w:p>
        </w:tc>
        <w:tc>
          <w:tcPr>
            <w:tcW w:w="7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pStyle w:val="18"/>
              <w:rPr>
                <w:color w:val="auto"/>
                <w:sz w:val="24"/>
                <w:highlight w:val="none"/>
              </w:rPr>
            </w:pPr>
          </w:p>
          <w:p>
            <w:pPr>
              <w:pStyle w:val="18"/>
              <w:rPr>
                <w:color w:val="auto"/>
                <w:sz w:val="24"/>
                <w:highlight w:val="none"/>
              </w:rPr>
            </w:pPr>
          </w:p>
          <w:p>
            <w:pPr>
              <w:spacing w:line="560" w:lineRule="exact"/>
              <w:ind w:firstLine="3360" w:firstLineChars="1600"/>
              <w:jc w:val="left"/>
              <w:rPr>
                <w:rFonts w:hint="eastAsia" w:ascii="仿宋" w:hAnsi="仿宋" w:eastAsia="仿宋" w:cs="仿宋"/>
                <w:color w:val="00000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负责人签字</w:t>
            </w:r>
          </w:p>
          <w:p>
            <w:pPr>
              <w:spacing w:line="560" w:lineRule="exact"/>
              <w:ind w:firstLine="3360" w:firstLineChars="1600"/>
              <w:jc w:val="left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单位盖章：</w:t>
            </w:r>
          </w:p>
          <w:p>
            <w:pPr>
              <w:pStyle w:val="18"/>
              <w:rPr>
                <w:color w:val="auto"/>
                <w:sz w:val="24"/>
                <w:highlight w:val="none"/>
              </w:rPr>
            </w:pPr>
          </w:p>
          <w:p>
            <w:pPr>
              <w:pStyle w:val="18"/>
              <w:rPr>
                <w:color w:val="auto"/>
                <w:sz w:val="24"/>
                <w:highlight w:val="none"/>
              </w:rPr>
            </w:pPr>
          </w:p>
          <w:p>
            <w:pPr>
              <w:spacing w:line="560" w:lineRule="exact"/>
              <w:ind w:firstLine="5250" w:firstLineChars="2500"/>
              <w:jc w:val="left"/>
              <w:rPr>
                <w:rFonts w:ascii="宋体" w:hAnsi="宋体" w:cs="宋体" w:eastAsiaTheme="minorEastAsia"/>
                <w:color w:val="auto"/>
                <w:kern w:val="0"/>
                <w:sz w:val="26"/>
                <w:szCs w:val="22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年  月</w:t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lang w:eastAsia="zh-CN"/>
              </w:rPr>
              <w:t>日</w:t>
            </w:r>
          </w:p>
        </w:tc>
      </w:tr>
    </w:tbl>
    <w:p>
      <w:pPr>
        <w:pStyle w:val="7"/>
        <w:spacing w:before="7"/>
        <w:ind w:firstLine="360"/>
        <w:rPr>
          <w:color w:val="auto"/>
          <w:sz w:val="18"/>
          <w:highlight w:val="none"/>
        </w:rPr>
        <w:sectPr>
          <w:footerReference r:id="rId6" w:type="default"/>
          <w:pgSz w:w="11900" w:h="16840"/>
          <w:pgMar w:top="2098" w:right="1587" w:bottom="1984" w:left="158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pStyle w:val="7"/>
        <w:ind w:firstLine="400"/>
        <w:rPr>
          <w:color w:val="auto"/>
          <w:sz w:val="20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延安市农业科技园区总体规划</w:t>
      </w: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pStyle w:val="7"/>
        <w:ind w:firstLine="720"/>
        <w:rPr>
          <w:color w:val="auto"/>
          <w:sz w:val="36"/>
          <w:highlight w:val="none"/>
        </w:rPr>
      </w:pPr>
    </w:p>
    <w:p>
      <w:pPr>
        <w:ind w:firstLine="880" w:firstLineChars="200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>园区名称：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  <w:u w:val="single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ab/>
      </w:r>
    </w:p>
    <w:p>
      <w:pPr>
        <w:ind w:firstLine="880" w:firstLineChars="200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</w:p>
    <w:p>
      <w:pPr>
        <w:ind w:firstLine="880" w:firstLineChars="200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>申报单位：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  <w:u w:val="single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ab/>
      </w:r>
    </w:p>
    <w:p>
      <w:pP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  <w:lang w:val="en-US" w:eastAsia="zh-CN"/>
        </w:rPr>
      </w:pPr>
    </w:p>
    <w:p>
      <w:pPr>
        <w:ind w:firstLine="880" w:firstLineChars="200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  <w:lang w:val="en-US" w:eastAsia="zh-CN"/>
        </w:rPr>
        <w:t>编制时间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>：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  <w:u w:val="single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ab/>
      </w:r>
    </w:p>
    <w:p>
      <w:pPr>
        <w:pStyle w:val="7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</w:p>
    <w:p>
      <w:pPr>
        <w:ind w:firstLine="880" w:firstLineChars="200"/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44"/>
          <w:szCs w:val="44"/>
          <w:highlight w:val="none"/>
        </w:rPr>
        <w:t xml:space="preserve">               </w:t>
      </w: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  <w:t>延安市科学技术局编制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一、编写内容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.概况（包括所在地区自然和社会经济条件、园区概况、优劣势分析等）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.园区建设的必要性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.总体思路与目标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.功能布局与建设定位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.主要建设任务与考核指标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.组织管理与运行机制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.投资估算、资金筹措与效益分析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.配套政策与保障措施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.建设年度任务与进度安排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.有关附件（园区规划图、表格及文件等）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二、编写说明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1.按要求准确、如实编写。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2.编号由市科技局统一填写。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sectPr>
          <w:footerReference r:id="rId7" w:type="default"/>
          <w:footerReference r:id="rId8" w:type="even"/>
          <w:pgSz w:w="11900" w:h="16840"/>
          <w:pgMar w:top="2098" w:right="1587" w:bottom="1984" w:left="1587" w:header="0" w:footer="187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pStyle w:val="7"/>
        <w:spacing w:line="580" w:lineRule="exact"/>
        <w:ind w:firstLine="400"/>
        <w:rPr>
          <w:color w:val="auto"/>
          <w:sz w:val="20"/>
          <w:highlight w:val="none"/>
        </w:rPr>
      </w:pPr>
    </w:p>
    <w:p>
      <w:pPr>
        <w:pStyle w:val="7"/>
        <w:spacing w:line="580" w:lineRule="exact"/>
        <w:ind w:firstLine="400"/>
        <w:rPr>
          <w:color w:val="auto"/>
          <w:sz w:val="20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延安市农业科技园区建设实施方案</w:t>
      </w: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pStyle w:val="7"/>
        <w:spacing w:line="580" w:lineRule="exact"/>
        <w:ind w:firstLine="720"/>
        <w:rPr>
          <w:color w:val="auto"/>
          <w:sz w:val="36"/>
          <w:highlight w:val="none"/>
        </w:rPr>
      </w:pPr>
    </w:p>
    <w:p>
      <w:pPr>
        <w:ind w:left="840" w:leftChars="400" w:firstLine="360" w:firstLineChars="100"/>
        <w:jc w:val="both"/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>园区名称：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  <w:u w:val="single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ab/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 xml:space="preserve">                             </w:t>
      </w:r>
    </w:p>
    <w:p>
      <w:pPr>
        <w:ind w:left="840" w:leftChars="400"/>
        <w:jc w:val="both"/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</w:pPr>
    </w:p>
    <w:p>
      <w:pPr>
        <w:ind w:left="840" w:leftChars="400" w:firstLine="360" w:firstLineChars="100"/>
        <w:jc w:val="both"/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>申报单位：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  <w:u w:val="single"/>
        </w:rPr>
        <w:t xml:space="preserve">               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 xml:space="preserve"> 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ab/>
      </w:r>
    </w:p>
    <w:p>
      <w:pPr>
        <w:ind w:firstLine="720" w:firstLineChars="200"/>
        <w:jc w:val="both"/>
        <w:rPr>
          <w:rFonts w:hint="default" w:ascii="CESI楷体-GB2312" w:hAnsi="CESI楷体-GB2312" w:eastAsia="CESI楷体-GB2312" w:cs="CESI楷体-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  <w:lang w:val="en-US" w:eastAsia="zh-CN"/>
        </w:rPr>
        <w:t xml:space="preserve">                                                                   </w:t>
      </w:r>
    </w:p>
    <w:p>
      <w:pPr>
        <w:ind w:firstLine="1080" w:firstLineChars="300"/>
        <w:jc w:val="both"/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</w:pP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  <w:lang w:val="en-US" w:eastAsia="zh-CN"/>
        </w:rPr>
        <w:t>编制时间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</w:rPr>
        <w:t>：</w:t>
      </w:r>
      <w:r>
        <w:rPr>
          <w:rFonts w:hint="eastAsia" w:ascii="CESI楷体-GB2312" w:hAnsi="CESI楷体-GB2312" w:eastAsia="CESI楷体-GB2312" w:cs="CESI楷体-GB2312"/>
          <w:color w:val="auto"/>
          <w:sz w:val="36"/>
          <w:szCs w:val="36"/>
          <w:highlight w:val="none"/>
          <w:u w:val="single"/>
        </w:rPr>
        <w:t xml:space="preserve">               </w:t>
      </w:r>
    </w:p>
    <w:p>
      <w:pPr>
        <w:pStyle w:val="7"/>
        <w:rPr>
          <w:rFonts w:hint="eastAsia" w:ascii="CESI楷体-GB2312" w:hAnsi="CESI楷体-GB2312" w:eastAsia="CESI楷体-GB2312" w:cs="CESI楷体-GB2312"/>
          <w:color w:val="auto"/>
          <w:highlight w:val="none"/>
        </w:rPr>
      </w:pPr>
    </w:p>
    <w:p>
      <w:pPr>
        <w:pStyle w:val="7"/>
        <w:rPr>
          <w:color w:val="auto"/>
          <w:highlight w:val="none"/>
        </w:rPr>
      </w:pPr>
    </w:p>
    <w:p>
      <w:pPr>
        <w:pStyle w:val="7"/>
        <w:rPr>
          <w:color w:val="auto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sz w:val="36"/>
          <w:szCs w:val="36"/>
          <w:highlight w:val="none"/>
        </w:rPr>
        <w:t>延安市科学技术局编制</w:t>
      </w: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  <w:t>编写</w:t>
      </w: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eastAsia="zh-CN"/>
        </w:rPr>
        <w:t>提纲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.总体概况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.重大意义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.基础条件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.目标定位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.重点任务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.保障措施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.实施步骤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9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firstLine="40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firstLine="40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firstLine="40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firstLine="40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firstLine="400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6592"/>
        <w:tab w:val="clear" w:pos="4153"/>
      </w:tabs>
    </w:pP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40B5F"/>
    <w:multiLevelType w:val="multilevel"/>
    <w:tmpl w:val="1A740B5F"/>
    <w:lvl w:ilvl="0" w:tentative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82835"/>
    <w:rsid w:val="04B41875"/>
    <w:rsid w:val="070F26FC"/>
    <w:rsid w:val="071B2DFF"/>
    <w:rsid w:val="073A07E7"/>
    <w:rsid w:val="08DF02AB"/>
    <w:rsid w:val="08E21B49"/>
    <w:rsid w:val="092C30A4"/>
    <w:rsid w:val="09C27E30"/>
    <w:rsid w:val="0A36249A"/>
    <w:rsid w:val="0B132EAB"/>
    <w:rsid w:val="0C37664F"/>
    <w:rsid w:val="0D6C7A2F"/>
    <w:rsid w:val="103539E9"/>
    <w:rsid w:val="10366EF3"/>
    <w:rsid w:val="1244058E"/>
    <w:rsid w:val="124D605F"/>
    <w:rsid w:val="13603946"/>
    <w:rsid w:val="15646746"/>
    <w:rsid w:val="16B95DC3"/>
    <w:rsid w:val="188B4D90"/>
    <w:rsid w:val="18B85AF3"/>
    <w:rsid w:val="19445F08"/>
    <w:rsid w:val="19FB2881"/>
    <w:rsid w:val="1A6F3939"/>
    <w:rsid w:val="1B0D0D51"/>
    <w:rsid w:val="1B3F3850"/>
    <w:rsid w:val="1B5A6B84"/>
    <w:rsid w:val="1B876BD4"/>
    <w:rsid w:val="1C8F7784"/>
    <w:rsid w:val="1D75AF03"/>
    <w:rsid w:val="1E302657"/>
    <w:rsid w:val="1E772BF0"/>
    <w:rsid w:val="1EB95DF3"/>
    <w:rsid w:val="1F4C3143"/>
    <w:rsid w:val="1FF79E9F"/>
    <w:rsid w:val="23005752"/>
    <w:rsid w:val="240864B0"/>
    <w:rsid w:val="24120837"/>
    <w:rsid w:val="241F1A4B"/>
    <w:rsid w:val="25042ED5"/>
    <w:rsid w:val="254E6E1A"/>
    <w:rsid w:val="256E67E6"/>
    <w:rsid w:val="25CE3729"/>
    <w:rsid w:val="25E275DB"/>
    <w:rsid w:val="26134A58"/>
    <w:rsid w:val="268A0104"/>
    <w:rsid w:val="27136396"/>
    <w:rsid w:val="279C14E1"/>
    <w:rsid w:val="27D79D7F"/>
    <w:rsid w:val="28285372"/>
    <w:rsid w:val="285563F8"/>
    <w:rsid w:val="28A32C4B"/>
    <w:rsid w:val="296F0D7F"/>
    <w:rsid w:val="2B2728AD"/>
    <w:rsid w:val="2C245DD9"/>
    <w:rsid w:val="2C32234C"/>
    <w:rsid w:val="2C696A69"/>
    <w:rsid w:val="2CA941E8"/>
    <w:rsid w:val="2CB00AA3"/>
    <w:rsid w:val="2CBA67B5"/>
    <w:rsid w:val="2CCF04B2"/>
    <w:rsid w:val="2D51302A"/>
    <w:rsid w:val="2DCC2C44"/>
    <w:rsid w:val="2ED97DF6"/>
    <w:rsid w:val="2FFDCD84"/>
    <w:rsid w:val="302428C3"/>
    <w:rsid w:val="304B21A7"/>
    <w:rsid w:val="30CE471F"/>
    <w:rsid w:val="31B25CAD"/>
    <w:rsid w:val="31FF7A00"/>
    <w:rsid w:val="32D4654E"/>
    <w:rsid w:val="33613E2E"/>
    <w:rsid w:val="33BE29B0"/>
    <w:rsid w:val="343C6758"/>
    <w:rsid w:val="358A033E"/>
    <w:rsid w:val="35F62C60"/>
    <w:rsid w:val="39863411"/>
    <w:rsid w:val="399A101C"/>
    <w:rsid w:val="3A7F2491"/>
    <w:rsid w:val="3AD7293A"/>
    <w:rsid w:val="3B2B7AD2"/>
    <w:rsid w:val="3C595724"/>
    <w:rsid w:val="3D634BC4"/>
    <w:rsid w:val="3DF3A35D"/>
    <w:rsid w:val="3E2B0B41"/>
    <w:rsid w:val="3F5973C1"/>
    <w:rsid w:val="3FEB5492"/>
    <w:rsid w:val="3FFB69F3"/>
    <w:rsid w:val="40F526AD"/>
    <w:rsid w:val="4150474B"/>
    <w:rsid w:val="42034F89"/>
    <w:rsid w:val="423057CC"/>
    <w:rsid w:val="430B7913"/>
    <w:rsid w:val="44872FC9"/>
    <w:rsid w:val="44C63A85"/>
    <w:rsid w:val="44E64491"/>
    <w:rsid w:val="45035D95"/>
    <w:rsid w:val="452B62D7"/>
    <w:rsid w:val="463670F8"/>
    <w:rsid w:val="47CA3F13"/>
    <w:rsid w:val="483F23CF"/>
    <w:rsid w:val="49FC3F2F"/>
    <w:rsid w:val="4A54799B"/>
    <w:rsid w:val="4A6B43A4"/>
    <w:rsid w:val="4A7F4E6E"/>
    <w:rsid w:val="4B31718B"/>
    <w:rsid w:val="4BCB334C"/>
    <w:rsid w:val="4ECF2911"/>
    <w:rsid w:val="4FC34606"/>
    <w:rsid w:val="50874A7C"/>
    <w:rsid w:val="51A27592"/>
    <w:rsid w:val="51D87131"/>
    <w:rsid w:val="524F1749"/>
    <w:rsid w:val="527662A3"/>
    <w:rsid w:val="52AD76F1"/>
    <w:rsid w:val="537505E2"/>
    <w:rsid w:val="546D4FBF"/>
    <w:rsid w:val="54970879"/>
    <w:rsid w:val="54B576DE"/>
    <w:rsid w:val="54D84B43"/>
    <w:rsid w:val="55222FC6"/>
    <w:rsid w:val="55A64150"/>
    <w:rsid w:val="564C73D7"/>
    <w:rsid w:val="56FE4A42"/>
    <w:rsid w:val="577B5E13"/>
    <w:rsid w:val="57CFE8DA"/>
    <w:rsid w:val="57D868DB"/>
    <w:rsid w:val="57FBF313"/>
    <w:rsid w:val="593BC01C"/>
    <w:rsid w:val="59B2149B"/>
    <w:rsid w:val="59E545C2"/>
    <w:rsid w:val="5A250E62"/>
    <w:rsid w:val="5AAE5193"/>
    <w:rsid w:val="5B8B2F47"/>
    <w:rsid w:val="5B992A08"/>
    <w:rsid w:val="5DAF7D32"/>
    <w:rsid w:val="5DF2D498"/>
    <w:rsid w:val="5E2B2226"/>
    <w:rsid w:val="5EFD9089"/>
    <w:rsid w:val="5EFEA86E"/>
    <w:rsid w:val="5F1020E1"/>
    <w:rsid w:val="5F492569"/>
    <w:rsid w:val="5F7F1CC3"/>
    <w:rsid w:val="5F9F36F7"/>
    <w:rsid w:val="5FFB7946"/>
    <w:rsid w:val="60952254"/>
    <w:rsid w:val="61C11333"/>
    <w:rsid w:val="6247406C"/>
    <w:rsid w:val="625D52F5"/>
    <w:rsid w:val="631F38AF"/>
    <w:rsid w:val="641511E3"/>
    <w:rsid w:val="64244E82"/>
    <w:rsid w:val="6459634E"/>
    <w:rsid w:val="65FED44F"/>
    <w:rsid w:val="6659A1A0"/>
    <w:rsid w:val="66762F76"/>
    <w:rsid w:val="66DA65E3"/>
    <w:rsid w:val="677A27ED"/>
    <w:rsid w:val="67D7C498"/>
    <w:rsid w:val="697FB5D3"/>
    <w:rsid w:val="6A4D4536"/>
    <w:rsid w:val="6B924FFC"/>
    <w:rsid w:val="6C731CA7"/>
    <w:rsid w:val="6DB473E2"/>
    <w:rsid w:val="6FCA1E38"/>
    <w:rsid w:val="71750ADE"/>
    <w:rsid w:val="74DA0D6F"/>
    <w:rsid w:val="75AF19F7"/>
    <w:rsid w:val="75E64D79"/>
    <w:rsid w:val="76235C39"/>
    <w:rsid w:val="76EA0CBB"/>
    <w:rsid w:val="76FF503E"/>
    <w:rsid w:val="781520BE"/>
    <w:rsid w:val="78286882"/>
    <w:rsid w:val="78A91105"/>
    <w:rsid w:val="78B7D89A"/>
    <w:rsid w:val="78EB05CC"/>
    <w:rsid w:val="791A504E"/>
    <w:rsid w:val="79B80F53"/>
    <w:rsid w:val="79BA991D"/>
    <w:rsid w:val="79FB1B4D"/>
    <w:rsid w:val="7A8C61A2"/>
    <w:rsid w:val="7ABFA993"/>
    <w:rsid w:val="7B197C05"/>
    <w:rsid w:val="7B347099"/>
    <w:rsid w:val="7B3E6B7A"/>
    <w:rsid w:val="7B770A2E"/>
    <w:rsid w:val="7BB30A5A"/>
    <w:rsid w:val="7BE79826"/>
    <w:rsid w:val="7BF9C5A8"/>
    <w:rsid w:val="7C7F128D"/>
    <w:rsid w:val="7D564744"/>
    <w:rsid w:val="7D7B6AAE"/>
    <w:rsid w:val="7DF1E014"/>
    <w:rsid w:val="7E6D3E16"/>
    <w:rsid w:val="7E7B92E2"/>
    <w:rsid w:val="7E7CBC5B"/>
    <w:rsid w:val="7E9BA1FB"/>
    <w:rsid w:val="7ED8C7A7"/>
    <w:rsid w:val="7EDF3803"/>
    <w:rsid w:val="7F005B6B"/>
    <w:rsid w:val="7F6CC524"/>
    <w:rsid w:val="7F6FBE7A"/>
    <w:rsid w:val="7F782F39"/>
    <w:rsid w:val="7F7A2769"/>
    <w:rsid w:val="7F7A9EEF"/>
    <w:rsid w:val="7F7E9603"/>
    <w:rsid w:val="7F959E91"/>
    <w:rsid w:val="7F9E9B19"/>
    <w:rsid w:val="7FB13305"/>
    <w:rsid w:val="7FF7A689"/>
    <w:rsid w:val="8FFD49CF"/>
    <w:rsid w:val="9AE5AF3A"/>
    <w:rsid w:val="9DFBB88F"/>
    <w:rsid w:val="9DFF414D"/>
    <w:rsid w:val="9E776A4A"/>
    <w:rsid w:val="A76536B8"/>
    <w:rsid w:val="AFBF91CB"/>
    <w:rsid w:val="AFFFC647"/>
    <w:rsid w:val="B59F0744"/>
    <w:rsid w:val="B7DFD757"/>
    <w:rsid w:val="B7FDF7D4"/>
    <w:rsid w:val="BAF71345"/>
    <w:rsid w:val="BB7E40E6"/>
    <w:rsid w:val="BDCBAE0B"/>
    <w:rsid w:val="BE3EC7E9"/>
    <w:rsid w:val="BEB77356"/>
    <w:rsid w:val="BF15ED19"/>
    <w:rsid w:val="BFEBEB70"/>
    <w:rsid w:val="C37F1F3B"/>
    <w:rsid w:val="C7F296A7"/>
    <w:rsid w:val="D3FFFA0E"/>
    <w:rsid w:val="D75FCB4F"/>
    <w:rsid w:val="D7C5ACAC"/>
    <w:rsid w:val="D7E9CE89"/>
    <w:rsid w:val="D7F59E60"/>
    <w:rsid w:val="D7FEF288"/>
    <w:rsid w:val="DAFF1CF0"/>
    <w:rsid w:val="DBBC78BD"/>
    <w:rsid w:val="DFB7423F"/>
    <w:rsid w:val="E57F1D67"/>
    <w:rsid w:val="E7DF63FF"/>
    <w:rsid w:val="EB79A717"/>
    <w:rsid w:val="ED66DB3F"/>
    <w:rsid w:val="EF9D9097"/>
    <w:rsid w:val="EFBF55A4"/>
    <w:rsid w:val="EFEBAACA"/>
    <w:rsid w:val="EFF9B94E"/>
    <w:rsid w:val="F1B7C703"/>
    <w:rsid w:val="F37D6143"/>
    <w:rsid w:val="F3B97264"/>
    <w:rsid w:val="F3FF3953"/>
    <w:rsid w:val="FA57C739"/>
    <w:rsid w:val="FABCB51C"/>
    <w:rsid w:val="FAC562B2"/>
    <w:rsid w:val="FBFB5C7C"/>
    <w:rsid w:val="FBFF6798"/>
    <w:rsid w:val="FBFF971B"/>
    <w:rsid w:val="FD7C2FBE"/>
    <w:rsid w:val="FD8FEBE6"/>
    <w:rsid w:val="FF7E2A6A"/>
    <w:rsid w:val="FFB717DC"/>
    <w:rsid w:val="FFBFDB75"/>
    <w:rsid w:val="FFDF43BE"/>
    <w:rsid w:val="FFEF523B"/>
    <w:rsid w:val="FFF91FD5"/>
    <w:rsid w:val="FFF9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qFormat/>
    <w:uiPriority w:val="0"/>
    <w:pPr>
      <w:keepNext/>
      <w:keepLines/>
      <w:widowControl w:val="0"/>
      <w:numPr>
        <w:ilvl w:val="0"/>
        <w:numId w:val="1"/>
      </w:numPr>
      <w:spacing w:before="120" w:after="120" w:line="415" w:lineRule="auto"/>
      <w:jc w:val="both"/>
      <w:outlineLvl w:val="2"/>
    </w:pPr>
    <w:rPr>
      <w:rFonts w:ascii="黑体" w:hAnsi="Times New Roman" w:eastAsia="黑体" w:cs="Times New Roman"/>
      <w:kern w:val="2"/>
      <w:sz w:val="32"/>
      <w:szCs w:val="32"/>
      <w:lang w:val="en-US" w:eastAsia="zh-CN" w:bidi="ar-SA"/>
    </w:rPr>
  </w:style>
  <w:style w:type="paragraph" w:styleId="4">
    <w:name w:val="heading 4"/>
    <w:next w:val="1"/>
    <w:qFormat/>
    <w:uiPriority w:val="0"/>
    <w:pPr>
      <w:keepNext/>
      <w:keepLines/>
      <w:widowControl w:val="0"/>
      <w:spacing w:before="280" w:after="290" w:line="376" w:lineRule="auto"/>
      <w:jc w:val="distribute"/>
      <w:outlineLvl w:val="3"/>
    </w:pPr>
    <w:rPr>
      <w:rFonts w:ascii="Arial" w:hAnsi="Arial" w:eastAsia="黑体" w:cs="Times New Roman"/>
      <w:kern w:val="2"/>
      <w:sz w:val="28"/>
      <w:szCs w:val="28"/>
      <w:lang w:val="en-US" w:eastAsia="zh-CN" w:bidi="ar-SA"/>
    </w:rPr>
  </w:style>
  <w:style w:type="paragraph" w:styleId="5">
    <w:name w:val="heading 5"/>
    <w:next w:val="1"/>
    <w:qFormat/>
    <w:uiPriority w:val="0"/>
    <w:pPr>
      <w:keepNext/>
      <w:widowControl w:val="0"/>
      <w:spacing w:line="480" w:lineRule="exact"/>
      <w:jc w:val="both"/>
      <w:outlineLvl w:val="4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Times New Roman" w:hAnsi="Times New Roman" w:eastAsia="楷体_GB2312" w:cs="Times New Roman"/>
      <w:sz w:val="36"/>
    </w:r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7">
    <w:name w:val="Body Text"/>
    <w:basedOn w:val="1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8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styleId="9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Body Text First Indent"/>
    <w:basedOn w:val="7"/>
    <w:next w:val="1"/>
    <w:qFormat/>
    <w:uiPriority w:val="99"/>
    <w:pPr>
      <w:keepNext w:val="0"/>
      <w:keepLines w:val="0"/>
      <w:widowControl w:val="0"/>
      <w:suppressLineNumbers w:val="0"/>
      <w:spacing w:after="0" w:afterAutospacing="0" w:line="500" w:lineRule="exact"/>
      <w:ind w:firstLine="420"/>
      <w:jc w:val="both"/>
    </w:pPr>
    <w:rPr>
      <w:rFonts w:hint="default" w:ascii="Calibri" w:hAnsi="Calibri" w:eastAsia="宋体" w:cs="Calibri"/>
      <w:kern w:val="2"/>
      <w:sz w:val="28"/>
      <w:szCs w:val="28"/>
      <w:lang w:val="en-US" w:eastAsia="zh-CN" w:bidi="ar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19">
    <w:name w:val="msolistparagraph"/>
    <w:qFormat/>
    <w:uiPriority w:val="99"/>
    <w:pPr>
      <w:spacing w:before="100" w:beforeAutospacing="1" w:after="100" w:afterAutospacing="1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20">
    <w:name w:val="NormalIndent"/>
    <w:basedOn w:val="1"/>
    <w:next w:val="21"/>
    <w:qFormat/>
    <w:uiPriority w:val="0"/>
    <w:pPr>
      <w:ind w:firstLine="420" w:firstLineChars="200"/>
      <w:jc w:val="both"/>
      <w:textAlignment w:val="baseline"/>
    </w:pPr>
  </w:style>
  <w:style w:type="paragraph" w:customStyle="1" w:styleId="21">
    <w:name w:val="Index6"/>
    <w:basedOn w:val="1"/>
    <w:next w:val="1"/>
    <w:qFormat/>
    <w:uiPriority w:val="99"/>
    <w:pPr>
      <w:ind w:left="1000" w:leftChars="10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1391</Words>
  <Characters>1417</Characters>
  <Lines>0</Lines>
  <Paragraphs>0</Paragraphs>
  <TotalTime>2</TotalTime>
  <ScaleCrop>false</ScaleCrop>
  <LinksUpToDate>false</LinksUpToDate>
  <CharactersWithSpaces>1883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2025-05-07T17:26:00Z</dcterms:created>
  <dc:creator>Administrator</dc:creator>
  <cp:lastModifiedBy>user</cp:lastModifiedBy>
  <cp:lastPrinted>2025-07-28T06:19:00Z</cp:lastPrinted>
  <dcterms:modified xsi:type="dcterms:W3CDTF">2025-08-22T15:46:49Z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eyJoZGlkIjoiOTc2ZjRhZTIxMzFiODlmNTViNjJkODcwMjY5OGU0MjUiLCJ1c2VySWQiOiIxMDQ0NTE2OTk0In0=</vt:lpwstr>
  </property>
  <property fmtid="{D5CDD505-2E9C-101B-9397-08002B2CF9AE}" pid="4" name="ICV">
    <vt:lpwstr>73AAD4D964314A9287CBFC4530500A0E_13</vt:lpwstr>
  </property>
</Properties>
</file>