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71" w:rsidRDefault="005C6B71" w:rsidP="005C6B71">
      <w:pPr>
        <w:widowControl/>
        <w:spacing w:line="360" w:lineRule="atLeast"/>
        <w:jc w:val="left"/>
        <w:rPr>
          <w:rFonts w:ascii="黑体" w:eastAsia="黑体" w:hAnsi="黑体" w:cs="黑体" w:hint="eastAsia"/>
          <w:color w:val="333333"/>
          <w:kern w:val="0"/>
        </w:rPr>
      </w:pPr>
      <w:r>
        <w:rPr>
          <w:rFonts w:ascii="黑体" w:eastAsia="黑体" w:hAnsi="黑体" w:cs="黑体" w:hint="eastAsia"/>
          <w:color w:val="333333"/>
          <w:kern w:val="0"/>
        </w:rPr>
        <w:t>附件2</w:t>
      </w:r>
    </w:p>
    <w:p w:rsidR="005C6B71" w:rsidRDefault="005C6B71" w:rsidP="005C6B71">
      <w:pPr>
        <w:rPr>
          <w:rFonts w:hint="eastAsia"/>
        </w:rPr>
      </w:pPr>
    </w:p>
    <w:p w:rsidR="005C6B71" w:rsidRDefault="005C6B71" w:rsidP="005C6B71">
      <w:pPr>
        <w:widowControl/>
        <w:spacing w:line="360" w:lineRule="atLeast"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交流发言单位名单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6413"/>
        <w:gridCol w:w="1549"/>
      </w:tblGrid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549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陕西延长石油物资集团有限公司</w:t>
            </w:r>
          </w:p>
        </w:tc>
        <w:tc>
          <w:tcPr>
            <w:tcW w:w="1549" w:type="dxa"/>
            <w:vMerge w:val="restart"/>
            <w:vAlign w:val="center"/>
          </w:tcPr>
          <w:p w:rsidR="005C6B71" w:rsidRDefault="005C6B71" w:rsidP="008B0CD2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发言时长</w:t>
            </w:r>
          </w:p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分钟以内</w:t>
            </w: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jc w:val="center"/>
            </w:pPr>
          </w:p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陕西德源招标有限责任公司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陕投集团</w:t>
            </w:r>
            <w:proofErr w:type="gramEnd"/>
            <w:r>
              <w:rPr>
                <w:rFonts w:eastAsia="仿宋_GB2312"/>
                <w:sz w:val="28"/>
                <w:szCs w:val="28"/>
              </w:rPr>
              <w:t>华山招标有限公司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陕西秦源招标有限责任公司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陕西汽车控股集团有限公司运营管理部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西北（陕西）国际招标有限公司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陕西省采购招标有限责任公司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C6B71" w:rsidTr="008B0CD2">
        <w:trPr>
          <w:trHeight w:val="907"/>
        </w:trPr>
        <w:tc>
          <w:tcPr>
            <w:tcW w:w="1098" w:type="dxa"/>
            <w:vAlign w:val="center"/>
          </w:tcPr>
          <w:p w:rsidR="005C6B71" w:rsidRDefault="005C6B71" w:rsidP="008B0CD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6413" w:type="dxa"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陕西省招标有限责任公司</w:t>
            </w:r>
          </w:p>
        </w:tc>
        <w:tc>
          <w:tcPr>
            <w:tcW w:w="1549" w:type="dxa"/>
            <w:vMerge/>
            <w:vAlign w:val="center"/>
          </w:tcPr>
          <w:p w:rsidR="005C6B71" w:rsidRDefault="005C6B71" w:rsidP="008B0C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5C6B71" w:rsidRDefault="005C6B71" w:rsidP="005C6B71">
      <w:pPr>
        <w:widowControl/>
        <w:spacing w:line="360" w:lineRule="atLeast"/>
        <w:rPr>
          <w:rFonts w:ascii="宋体" w:hAnsi="宋体" w:cs="宋体"/>
          <w:b/>
          <w:bCs/>
          <w:color w:val="333333"/>
          <w:kern w:val="0"/>
        </w:rPr>
      </w:pPr>
    </w:p>
    <w:p w:rsidR="005C6B71" w:rsidRDefault="005C6B71" w:rsidP="005C6B71">
      <w:pPr>
        <w:rPr>
          <w:rFonts w:hint="eastAsia"/>
        </w:rPr>
      </w:pPr>
    </w:p>
    <w:p w:rsidR="009A57A4" w:rsidRPr="005C6B71" w:rsidRDefault="009A57A4"/>
    <w:sectPr w:rsidR="009A57A4" w:rsidRPr="005C6B71" w:rsidSect="009A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B71"/>
    <w:rsid w:val="005C6B71"/>
    <w:rsid w:val="009A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71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C6B71"/>
    <w:rPr>
      <w:sz w:val="18"/>
      <w:szCs w:val="18"/>
    </w:rPr>
  </w:style>
  <w:style w:type="paragraph" w:styleId="a3">
    <w:name w:val="footer"/>
    <w:basedOn w:val="a"/>
    <w:link w:val="Char"/>
    <w:rsid w:val="005C6B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C6B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2023-03-02T01:42:00Z</dcterms:created>
  <dcterms:modified xsi:type="dcterms:W3CDTF">2023-03-02T01:42:00Z</dcterms:modified>
</cp:coreProperties>
</file>