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102" w:rightChars="0" w:firstLine="0" w:firstLineChars="0"/>
        <w:jc w:val="center"/>
        <w:textAlignment w:val="auto"/>
        <w:rPr>
          <w:rFonts w:hint="eastAsia" w:ascii="方正小标宋简体" w:hAnsi="方正小标宋简体" w:eastAsia="方正小标宋简体" w:cs="方正小标宋简体"/>
          <w:b w:val="0"/>
          <w:i w:val="0"/>
          <w:caps w:val="0"/>
          <w:color w:val="135194"/>
          <w:spacing w:val="0"/>
          <w:sz w:val="44"/>
          <w:szCs w:val="44"/>
          <w:shd w:val="clear" w:fill="FFFFFF"/>
        </w:rPr>
      </w:pPr>
      <w:r>
        <w:rPr>
          <w:rFonts w:hint="eastAsia" w:ascii="方正小标宋简体" w:hAnsi="方正小标宋简体" w:eastAsia="方正小标宋简体" w:cs="方正小标宋简体"/>
          <w:b w:val="0"/>
          <w:i w:val="0"/>
          <w:caps w:val="0"/>
          <w:color w:val="135194"/>
          <w:spacing w:val="0"/>
          <w:sz w:val="44"/>
          <w:szCs w:val="44"/>
          <w:shd w:val="clear" w:fill="FFFFFF"/>
        </w:rPr>
        <w:t>文化和旅游部办公厅关于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102" w:rightChars="0" w:firstLine="0" w:firstLineChars="0"/>
        <w:jc w:val="center"/>
        <w:textAlignment w:val="auto"/>
        <w:rPr>
          <w:rFonts w:hint="eastAsia" w:ascii="方正小标宋简体" w:hAnsi="方正小标宋简体" w:eastAsia="方正小标宋简体" w:cs="方正小标宋简体"/>
          <w:b w:val="0"/>
          <w:i w:val="0"/>
          <w:caps w:val="0"/>
          <w:color w:val="135194"/>
          <w:spacing w:val="0"/>
          <w:kern w:val="0"/>
          <w:sz w:val="44"/>
          <w:szCs w:val="44"/>
          <w:shd w:val="clear" w:fill="FFFFFF"/>
          <w:lang w:val="en-US" w:eastAsia="zh-CN" w:bidi="ar"/>
        </w:rPr>
      </w:pPr>
      <w:r>
        <w:rPr>
          <w:rFonts w:hint="eastAsia" w:ascii="方正小标宋简体" w:hAnsi="方正小标宋简体" w:eastAsia="方正小标宋简体" w:cs="方正小标宋简体"/>
          <w:b w:val="0"/>
          <w:i w:val="0"/>
          <w:caps w:val="0"/>
          <w:color w:val="135194"/>
          <w:spacing w:val="0"/>
          <w:sz w:val="44"/>
          <w:szCs w:val="44"/>
          <w:shd w:val="clear" w:fill="FFFFFF"/>
        </w:rPr>
        <w:t>实施2023年全国</w:t>
      </w:r>
      <w:r>
        <w:rPr>
          <w:rFonts w:hint="eastAsia" w:ascii="方正小标宋简体" w:hAnsi="方正小标宋简体" w:eastAsia="方正小标宋简体" w:cs="方正小标宋简体"/>
          <w:b w:val="0"/>
          <w:i w:val="0"/>
          <w:caps w:val="0"/>
          <w:color w:val="135194"/>
          <w:spacing w:val="0"/>
          <w:kern w:val="0"/>
          <w:sz w:val="44"/>
          <w:szCs w:val="44"/>
          <w:shd w:val="clear" w:fill="FFFFFF"/>
          <w:lang w:val="en-US" w:eastAsia="zh-CN" w:bidi="ar"/>
        </w:rPr>
        <w:t>文化艺术职业教育和旅游职业教育提质培优行动计划的通知</w:t>
      </w:r>
    </w:p>
    <w:p>
      <w:pPr>
        <w:rPr>
          <w:rFonts w:hint="eastAsi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leftChars="0" w:right="0" w:rightChars="0" w:firstLine="0" w:firstLineChars="0"/>
        <w:rPr>
          <w:rFonts w:hint="eastAsia" w:ascii="仿宋" w:hAnsi="仿宋" w:eastAsia="仿宋" w:cs="仿宋"/>
          <w:color w:val="333333"/>
          <w:sz w:val="32"/>
          <w:szCs w:val="32"/>
        </w:rPr>
      </w:pPr>
      <w:r>
        <w:rPr>
          <w:rFonts w:hint="eastAsia" w:ascii="仿宋" w:hAnsi="仿宋" w:eastAsia="仿宋" w:cs="仿宋"/>
          <w:i w:val="0"/>
          <w:caps w:val="0"/>
          <w:color w:val="333333"/>
          <w:spacing w:val="0"/>
          <w:sz w:val="32"/>
          <w:szCs w:val="32"/>
          <w:shd w:val="clear" w:fill="FFFFFF"/>
        </w:rPr>
        <w:t>各省、自治区、直辖市文化和旅游厅（局），新疆生产建设兵团文化体育广电和旅游局，中央芭蕾舞团，中国煤矿文工团，文化和旅游部共建院校: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leftChars="0" w:right="0" w:rightChars="0" w:firstLine="0" w:firstLineChars="0"/>
        <w:rPr>
          <w:rFonts w:hint="eastAsia" w:ascii="仿宋" w:hAnsi="仿宋" w:eastAsia="仿宋" w:cs="仿宋"/>
          <w:color w:val="333333"/>
          <w:sz w:val="32"/>
          <w:szCs w:val="32"/>
        </w:rPr>
      </w:pPr>
      <w:r>
        <w:rPr>
          <w:rFonts w:hint="eastAsia" w:ascii="仿宋" w:hAnsi="仿宋" w:eastAsia="仿宋" w:cs="仿宋"/>
          <w:i w:val="0"/>
          <w:caps w:val="0"/>
          <w:color w:val="333333"/>
          <w:spacing w:val="0"/>
          <w:sz w:val="32"/>
          <w:szCs w:val="32"/>
          <w:shd w:val="clear" w:fill="FFFFFF"/>
        </w:rPr>
        <w:t>　　为贯彻落实党的二十大精神，落实中共中央办公厅、国务院办公厅印发的《关于深化现代职业教育体系建设改革的意见》，推动文化艺术职业教育和旅游职业教育深化产教融合、校企合作，提高行业人才培养适应性和技术技能水平，文化和旅游部决定继续实施全国文化艺术职业教育和旅游职业教育提质培优行动计划。2023年，该计划设置学生实践引领计划、“双师型”教师创新发展计划、专业研究生科研攻关计划三类项目。现将实施方案印发给你们。请遵照执行。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right="1272" w:firstLine="640" w:firstLineChars="200"/>
        <w:rPr>
          <w:rFonts w:hint="eastAsia" w:ascii="仿宋" w:hAnsi="仿宋" w:eastAsia="仿宋" w:cs="仿宋"/>
          <w:color w:val="333333"/>
          <w:sz w:val="32"/>
          <w:szCs w:val="32"/>
        </w:rPr>
      </w:pPr>
      <w:r>
        <w:rPr>
          <w:rFonts w:hint="eastAsia" w:ascii="仿宋" w:hAnsi="仿宋" w:eastAsia="仿宋" w:cs="仿宋"/>
          <w:i w:val="0"/>
          <w:caps w:val="0"/>
          <w:color w:val="333333"/>
          <w:spacing w:val="0"/>
          <w:sz w:val="32"/>
          <w:szCs w:val="32"/>
          <w:shd w:val="clear" w:fill="FFFFFF"/>
        </w:rPr>
        <w:t>特此通知。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3055" w:leftChars="1455" w:right="1050" w:rightChars="500" w:firstLine="1491" w:firstLineChars="466"/>
        <w:jc w:val="right"/>
        <w:rPr>
          <w:rFonts w:hint="eastAsia" w:ascii="仿宋" w:hAnsi="仿宋" w:eastAsia="仿宋" w:cs="仿宋"/>
          <w:color w:val="333333"/>
          <w:sz w:val="32"/>
          <w:szCs w:val="32"/>
        </w:rPr>
      </w:pPr>
      <w:r>
        <w:rPr>
          <w:rFonts w:hint="eastAsia" w:ascii="仿宋" w:hAnsi="仿宋" w:eastAsia="仿宋" w:cs="仿宋"/>
          <w:i w:val="0"/>
          <w:caps w:val="0"/>
          <w:color w:val="333333"/>
          <w:spacing w:val="0"/>
          <w:sz w:val="32"/>
          <w:szCs w:val="32"/>
          <w:shd w:val="clear" w:fill="FFFFFF"/>
        </w:rPr>
        <w:t>　　                    </w:t>
      </w:r>
      <w:r>
        <w:rPr>
          <w:rFonts w:hint="eastAsia" w:ascii="仿宋" w:hAnsi="仿宋" w:eastAsia="仿宋" w:cs="仿宋"/>
          <w:i w:val="0"/>
          <w:caps w:val="0"/>
          <w:color w:val="333333"/>
          <w:spacing w:val="0"/>
          <w:sz w:val="32"/>
          <w:szCs w:val="32"/>
          <w:shd w:val="clear" w:fill="FFFFFF"/>
          <w:lang w:val="en-US" w:eastAsia="zh-CN"/>
        </w:rPr>
        <w:t xml:space="preserve">   </w:t>
      </w:r>
      <w:r>
        <w:rPr>
          <w:rFonts w:hint="eastAsia" w:ascii="仿宋" w:hAnsi="仿宋" w:eastAsia="仿宋" w:cs="仿宋"/>
          <w:i w:val="0"/>
          <w:caps w:val="0"/>
          <w:color w:val="333333"/>
          <w:spacing w:val="0"/>
          <w:sz w:val="32"/>
          <w:szCs w:val="32"/>
          <w:shd w:val="clear" w:fill="FFFFFF"/>
        </w:rPr>
        <w:t>文化和旅游部办公厅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4277" w:leftChars="1400" w:right="924" w:rightChars="0" w:hanging="1337" w:hangingChars="418"/>
        <w:jc w:val="right"/>
        <w:rPr>
          <w:rFonts w:hint="eastAsia" w:ascii="仿宋" w:hAnsi="仿宋" w:eastAsia="仿宋" w:cs="仿宋"/>
          <w:color w:val="333333"/>
          <w:sz w:val="32"/>
          <w:szCs w:val="32"/>
        </w:rPr>
      </w:pPr>
      <w:r>
        <w:rPr>
          <w:rFonts w:hint="eastAsia" w:ascii="仿宋" w:hAnsi="仿宋" w:eastAsia="仿宋" w:cs="仿宋"/>
          <w:i w:val="0"/>
          <w:caps w:val="0"/>
          <w:color w:val="333333"/>
          <w:spacing w:val="0"/>
          <w:sz w:val="32"/>
          <w:szCs w:val="32"/>
          <w:shd w:val="clear" w:fill="FFFFFF"/>
        </w:rPr>
        <w:t>　　</w:t>
      </w:r>
      <w:r>
        <w:rPr>
          <w:rFonts w:hint="eastAsia" w:ascii="仿宋" w:hAnsi="仿宋" w:eastAsia="仿宋" w:cs="仿宋"/>
          <w:i w:val="0"/>
          <w:caps w:val="0"/>
          <w:color w:val="333333"/>
          <w:spacing w:val="0"/>
          <w:sz w:val="32"/>
          <w:szCs w:val="32"/>
          <w:shd w:val="clear" w:fill="FFFFFF"/>
          <w:lang w:val="en-US" w:eastAsia="zh-CN"/>
        </w:rPr>
        <w:t xml:space="preserve"> </w:t>
      </w:r>
      <w:r>
        <w:rPr>
          <w:rFonts w:hint="eastAsia" w:ascii="仿宋" w:hAnsi="仿宋" w:eastAsia="仿宋" w:cs="仿宋"/>
          <w:i w:val="0"/>
          <w:caps w:val="0"/>
          <w:color w:val="333333"/>
          <w:spacing w:val="0"/>
          <w:sz w:val="32"/>
          <w:szCs w:val="32"/>
          <w:shd w:val="clear" w:fill="FFFFFF"/>
        </w:rPr>
        <w:t> 2023年1月19日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2234" w:leftChars="887" w:right="0" w:rightChars="0" w:hanging="371" w:hangingChars="116"/>
        <w:rPr>
          <w:rFonts w:hint="eastAsia" w:ascii="仿宋" w:hAnsi="仿宋" w:eastAsia="仿宋" w:cs="仿宋"/>
          <w:sz w:val="32"/>
          <w:szCs w:val="32"/>
        </w:rPr>
      </w:pPr>
      <w:r>
        <w:rPr>
          <w:rFonts w:hint="eastAsia" w:ascii="仿宋" w:hAnsi="仿宋" w:eastAsia="仿宋" w:cs="仿宋"/>
          <w:i w:val="0"/>
          <w:caps w:val="0"/>
          <w:color w:val="333333"/>
          <w:spacing w:val="0"/>
          <w:sz w:val="32"/>
          <w:szCs w:val="32"/>
          <w:shd w:val="clear" w:fill="FFFFFF"/>
        </w:rPr>
        <w:t> </w:t>
      </w:r>
      <w:bookmarkStart w:id="0" w:name="_GoBack"/>
      <w:bookmarkEnd w:id="0"/>
    </w:p>
    <w:p>
      <w:pPr>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6E4DB6"/>
    <w:rsid w:val="226E4DB6"/>
    <w:rsid w:val="29EA2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2023-02-01T00:37:00Z</dcterms:created>
  <dc:creator>未定义</dc:creator>
  <cp:lastModifiedBy>未定义</cp:lastModifiedBy>
  <dcterms:modified xsi:type="dcterms:W3CDTF">2023-02-01T07:28:42Z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