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97" w:lineRule="exact"/>
        <w:jc w:val="both"/>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val="en-US" w:eastAsia="zh-CN"/>
        </w:rPr>
        <w:t>附件</w:t>
      </w:r>
    </w:p>
    <w:p>
      <w:pPr>
        <w:spacing w:line="597" w:lineRule="exact"/>
        <w:jc w:val="both"/>
        <w:rPr>
          <w:rFonts w:ascii="Times New Roman" w:hAnsi="Times New Roman" w:eastAsia="方正小标宋简体" w:cs="Times New Roman"/>
          <w:sz w:val="36"/>
          <w:szCs w:val="36"/>
        </w:rPr>
      </w:pPr>
    </w:p>
    <w:p>
      <w:pPr>
        <w:spacing w:line="597" w:lineRule="exact"/>
        <w:jc w:val="center"/>
        <w:rPr>
          <w:rFonts w:hint="eastAsia" w:ascii="方正小标宋简体" w:hAnsi="方正小标宋简体" w:eastAsia="方正小标宋简体" w:cs="Times New Roman"/>
          <w:sz w:val="44"/>
          <w:szCs w:val="36"/>
        </w:rPr>
      </w:pPr>
      <w:r>
        <w:rPr>
          <w:rFonts w:hint="eastAsia" w:ascii="方正小标宋简体" w:hAnsi="方正小标宋简体" w:eastAsia="方正小标宋简体" w:cs="Times New Roman"/>
          <w:sz w:val="44"/>
          <w:szCs w:val="36"/>
        </w:rPr>
        <w:t>2022年度陕西省优秀创投风投排行榜</w:t>
      </w:r>
    </w:p>
    <w:p>
      <w:pPr>
        <w:spacing w:line="597" w:lineRule="exact"/>
        <w:jc w:val="center"/>
        <w:rPr>
          <w:rFonts w:hint="eastAsia" w:ascii="方正小标宋简体" w:hAnsi="方正小标宋简体" w:eastAsia="方正小标宋简体" w:cs="Times New Roman"/>
          <w:sz w:val="44"/>
          <w:szCs w:val="36"/>
        </w:rPr>
      </w:pPr>
      <w:r>
        <w:rPr>
          <w:rFonts w:hint="eastAsia" w:ascii="方正小标宋简体" w:hAnsi="方正小标宋简体" w:eastAsia="方正小标宋简体" w:cs="Times New Roman"/>
          <w:sz w:val="44"/>
          <w:szCs w:val="36"/>
        </w:rPr>
        <w:t>参选资料清单</w:t>
      </w:r>
    </w:p>
    <w:p>
      <w:pPr>
        <w:spacing w:line="597" w:lineRule="exact"/>
        <w:rPr>
          <w:rFonts w:ascii="Times New Roman" w:hAnsi="Times New Roman" w:eastAsia="仿宋_GB2312" w:cs="Times New Roman"/>
          <w:spacing w:val="-10"/>
          <w:sz w:val="32"/>
          <w:szCs w:val="32"/>
        </w:rPr>
      </w:pPr>
    </w:p>
    <w:p>
      <w:pPr>
        <w:numPr>
          <w:ilvl w:val="0"/>
          <w:numId w:val="1"/>
        </w:numPr>
        <w:spacing w:line="597" w:lineRule="exact"/>
        <w:ind w:firstLine="62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榜单报名表（见附件1、附件2</w:t>
      </w:r>
      <w:r>
        <w:rPr>
          <w:rFonts w:hint="eastAsia" w:ascii="Times New Roman" w:hAnsi="Times New Roman" w:eastAsia="仿宋_GB2312" w:cs="Times New Roman"/>
          <w:sz w:val="32"/>
          <w:szCs w:val="32"/>
        </w:rPr>
        <w:t>、附件3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numPr>
          <w:ilvl w:val="0"/>
          <w:numId w:val="1"/>
        </w:numPr>
        <w:spacing w:line="597" w:lineRule="exact"/>
        <w:ind w:firstLine="62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资格文件（中基协管理人登记、基金产品备案或</w:t>
      </w:r>
      <w:r>
        <w:rPr>
          <w:rFonts w:hint="eastAsia" w:ascii="Times New Roman" w:hAnsi="Times New Roman" w:eastAsia="仿宋_GB2312" w:cs="Times New Roman"/>
          <w:sz w:val="32"/>
          <w:szCs w:val="32"/>
          <w:lang w:val="en-US" w:eastAsia="zh-CN"/>
        </w:rPr>
        <w:t>发展改革委</w:t>
      </w:r>
      <w:r>
        <w:rPr>
          <w:rFonts w:ascii="Times New Roman" w:hAnsi="Times New Roman" w:eastAsia="仿宋_GB2312" w:cs="Times New Roman"/>
          <w:sz w:val="32"/>
          <w:szCs w:val="32"/>
        </w:rPr>
        <w:t>备案证明）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申报“优秀投资案例”的主体，还须提供案例对应基金产品备案证明；申报“创投风投领军人物”，还须提供基金从业资格证明。</w:t>
      </w:r>
    </w:p>
    <w:p>
      <w:pPr>
        <w:numPr>
          <w:ilvl w:val="0"/>
          <w:numId w:val="1"/>
        </w:numPr>
        <w:spacing w:line="597" w:lineRule="exact"/>
        <w:ind w:firstLine="62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投资项目汇总清单（见附件</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，仅申报“优秀创投风投机构”</w:t>
      </w:r>
      <w:r>
        <w:rPr>
          <w:rFonts w:hint="eastAsia" w:ascii="Times New Roman" w:hAnsi="Times New Roman" w:eastAsia="仿宋_GB2312" w:cs="Times New Roman"/>
          <w:sz w:val="32"/>
          <w:szCs w:val="32"/>
        </w:rPr>
        <w:t>、“创投风投领军人物”榜单</w:t>
      </w:r>
      <w:r>
        <w:rPr>
          <w:rFonts w:hint="eastAsia" w:ascii="Times New Roman" w:hAnsi="Times New Roman" w:eastAsia="仿宋_GB2312" w:cs="Times New Roman"/>
          <w:sz w:val="32"/>
          <w:szCs w:val="32"/>
          <w:lang w:val="en-US" w:eastAsia="zh-CN"/>
        </w:rPr>
        <w:t>提供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numPr>
          <w:ilvl w:val="0"/>
          <w:numId w:val="1"/>
        </w:numPr>
        <w:spacing w:line="597" w:lineRule="exact"/>
        <w:ind w:firstLine="62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退出项目汇总清单（见附件</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，仅申报“优秀创投风投机构”</w:t>
      </w:r>
      <w:r>
        <w:rPr>
          <w:rFonts w:hint="eastAsia" w:ascii="Times New Roman" w:hAnsi="Times New Roman" w:eastAsia="仿宋_GB2312" w:cs="Times New Roman"/>
          <w:sz w:val="32"/>
          <w:szCs w:val="32"/>
        </w:rPr>
        <w:t>榜单</w:t>
      </w:r>
      <w:r>
        <w:rPr>
          <w:rFonts w:hint="eastAsia" w:ascii="Times New Roman" w:hAnsi="Times New Roman" w:eastAsia="仿宋_GB2312" w:cs="Times New Roman"/>
          <w:sz w:val="32"/>
          <w:szCs w:val="32"/>
          <w:lang w:val="en-US" w:eastAsia="zh-CN"/>
        </w:rPr>
        <w:t>提供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numPr>
          <w:ilvl w:val="0"/>
          <w:numId w:val="1"/>
        </w:numPr>
        <w:spacing w:line="597" w:lineRule="exact"/>
        <w:ind w:firstLine="62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项目投资协议（首页</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盖章页以及投资款到账证明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仅申报“优秀投资案例”榜单提供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numPr>
          <w:ilvl w:val="0"/>
          <w:numId w:val="1"/>
        </w:numPr>
        <w:spacing w:line="597" w:lineRule="exact"/>
        <w:ind w:firstLine="62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材料真实性承诺书（见附件</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numPr>
          <w:ilvl w:val="0"/>
          <w:numId w:val="0"/>
        </w:numPr>
        <w:spacing w:line="597" w:lineRule="exact"/>
        <w:ind w:firstLine="626"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 其他机构认为重要，或具有支撑作用的佐证资料</w:t>
      </w:r>
      <w:r>
        <w:rPr>
          <w:rFonts w:hint="eastAsia" w:ascii="Times New Roman" w:hAnsi="Times New Roman" w:eastAsia="仿宋_GB2312" w:cs="Times New Roman"/>
          <w:sz w:val="32"/>
          <w:szCs w:val="32"/>
          <w:lang w:eastAsia="zh-CN"/>
        </w:rPr>
        <w:t>。</w:t>
      </w:r>
    </w:p>
    <w:p>
      <w:pPr>
        <w:widowControl/>
        <w:spacing w:line="597" w:lineRule="exact"/>
        <w:jc w:val="left"/>
        <w:rPr>
          <w:rFonts w:hint="eastAsia" w:ascii="黑体" w:hAnsi="黑体" w:eastAsia="黑体" w:cs="Times New Roman"/>
          <w:sz w:val="32"/>
          <w:szCs w:val="32"/>
        </w:rPr>
      </w:pPr>
      <w:r>
        <w:rPr>
          <w:rFonts w:ascii="Times New Roman" w:hAnsi="Times New Roman" w:cs="Times New Roman"/>
          <w:sz w:val="22"/>
          <w:szCs w:val="24"/>
        </w:rPr>
        <w:br w:type="page"/>
      </w:r>
      <w:r>
        <w:rPr>
          <w:rFonts w:hint="eastAsia" w:ascii="黑体" w:hAnsi="黑体" w:eastAsia="黑体" w:cs="Times New Roman"/>
          <w:sz w:val="32"/>
          <w:szCs w:val="32"/>
        </w:rPr>
        <w:t>附件1</w:t>
      </w:r>
    </w:p>
    <w:p>
      <w:pPr>
        <w:spacing w:line="597" w:lineRule="exact"/>
        <w:jc w:val="center"/>
        <w:rPr>
          <w:rFonts w:hint="eastAsia" w:ascii="方正小标宋简体" w:hAnsi="方正小标宋简体" w:eastAsia="方正小标宋简体" w:cs="Times New Roman"/>
          <w:sz w:val="36"/>
          <w:szCs w:val="36"/>
        </w:rPr>
      </w:pPr>
      <w:r>
        <w:rPr>
          <w:rFonts w:hint="eastAsia" w:ascii="方正小标宋简体" w:hAnsi="方正小标宋简体" w:eastAsia="方正小标宋简体" w:cs="Times New Roman"/>
          <w:sz w:val="36"/>
          <w:szCs w:val="36"/>
        </w:rPr>
        <w:t>2022年度陕西省优秀创投风投机构报名表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1619"/>
        <w:gridCol w:w="265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5" w:type="dxa"/>
            <w:gridSpan w:val="4"/>
            <w:shd w:val="clear" w:color="auto" w:fill="E7E6E6"/>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noWrap w:val="0"/>
            <w:vAlign w:val="center"/>
          </w:tcPr>
          <w:p>
            <w:pPr>
              <w:pStyle w:val="7"/>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机构名称</w:t>
            </w:r>
          </w:p>
        </w:tc>
        <w:tc>
          <w:tcPr>
            <w:tcW w:w="1619" w:type="dxa"/>
            <w:noWrap w:val="0"/>
            <w:vAlign w:val="center"/>
          </w:tcPr>
          <w:p>
            <w:pPr>
              <w:jc w:val="center"/>
              <w:rPr>
                <w:rFonts w:ascii="Times New Roman" w:hAnsi="Times New Roman" w:eastAsia="仿宋_GB2312" w:cs="Times New Roman"/>
                <w:kern w:val="0"/>
                <w:sz w:val="22"/>
                <w:szCs w:val="22"/>
              </w:rPr>
            </w:pPr>
          </w:p>
        </w:tc>
        <w:tc>
          <w:tcPr>
            <w:tcW w:w="2656"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机构简称</w:t>
            </w:r>
          </w:p>
        </w:tc>
        <w:tc>
          <w:tcPr>
            <w:tcW w:w="1773" w:type="dxa"/>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注册地址</w:t>
            </w:r>
          </w:p>
        </w:tc>
        <w:tc>
          <w:tcPr>
            <w:tcW w:w="6048"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法人代表/负责人</w:t>
            </w:r>
          </w:p>
        </w:tc>
        <w:tc>
          <w:tcPr>
            <w:tcW w:w="6048"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联系人</w:t>
            </w:r>
          </w:p>
        </w:tc>
        <w:tc>
          <w:tcPr>
            <w:tcW w:w="1619" w:type="dxa"/>
            <w:noWrap w:val="0"/>
            <w:vAlign w:val="center"/>
          </w:tcPr>
          <w:p>
            <w:pPr>
              <w:jc w:val="center"/>
              <w:rPr>
                <w:rFonts w:ascii="Times New Roman" w:hAnsi="Times New Roman" w:eastAsia="仿宋_GB2312" w:cs="Times New Roman"/>
                <w:kern w:val="0"/>
                <w:sz w:val="22"/>
                <w:szCs w:val="22"/>
              </w:rPr>
            </w:pPr>
          </w:p>
        </w:tc>
        <w:tc>
          <w:tcPr>
            <w:tcW w:w="2656"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职务</w:t>
            </w:r>
          </w:p>
        </w:tc>
        <w:tc>
          <w:tcPr>
            <w:tcW w:w="1773" w:type="dxa"/>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联系方式</w:t>
            </w:r>
          </w:p>
        </w:tc>
        <w:tc>
          <w:tcPr>
            <w:tcW w:w="1619" w:type="dxa"/>
            <w:noWrap w:val="0"/>
            <w:vAlign w:val="center"/>
          </w:tcPr>
          <w:p>
            <w:pPr>
              <w:jc w:val="center"/>
              <w:rPr>
                <w:rFonts w:ascii="Times New Roman" w:hAnsi="Times New Roman" w:eastAsia="仿宋_GB2312" w:cs="Times New Roman"/>
                <w:kern w:val="0"/>
                <w:sz w:val="22"/>
                <w:szCs w:val="22"/>
              </w:rPr>
            </w:pPr>
          </w:p>
        </w:tc>
        <w:tc>
          <w:tcPr>
            <w:tcW w:w="2656"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电子邮箱</w:t>
            </w:r>
          </w:p>
        </w:tc>
        <w:tc>
          <w:tcPr>
            <w:tcW w:w="1773" w:type="dxa"/>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通讯地址</w:t>
            </w:r>
          </w:p>
        </w:tc>
        <w:tc>
          <w:tcPr>
            <w:tcW w:w="6048" w:type="dxa"/>
            <w:gridSpan w:val="3"/>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5" w:type="dxa"/>
            <w:gridSpan w:val="4"/>
            <w:shd w:val="clear" w:color="auto" w:fill="E7E6E6"/>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登记备案情况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登记备案部门</w:t>
            </w:r>
          </w:p>
        </w:tc>
        <w:tc>
          <w:tcPr>
            <w:tcW w:w="6048"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登记备案名称</w:t>
            </w:r>
          </w:p>
        </w:tc>
        <w:tc>
          <w:tcPr>
            <w:tcW w:w="1619"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c>
          <w:tcPr>
            <w:tcW w:w="2656"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登记备案证号</w:t>
            </w:r>
          </w:p>
        </w:tc>
        <w:tc>
          <w:tcPr>
            <w:tcW w:w="1773"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5" w:type="dxa"/>
            <w:gridSpan w:val="4"/>
            <w:shd w:val="clear" w:color="auto" w:fill="E7E6E6"/>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募资情况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2"/>
                <w:szCs w:val="22"/>
              </w:rPr>
              <w:t>在管资金规模（万元）</w:t>
            </w:r>
          </w:p>
        </w:tc>
        <w:tc>
          <w:tcPr>
            <w:tcW w:w="1619"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c>
          <w:tcPr>
            <w:tcW w:w="2656"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2"/>
                <w:szCs w:val="22"/>
              </w:rPr>
              <w:t>2021年当年募集资金总额（万元）</w:t>
            </w:r>
          </w:p>
        </w:tc>
        <w:tc>
          <w:tcPr>
            <w:tcW w:w="1773"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5" w:type="dxa"/>
            <w:gridSpan w:val="4"/>
            <w:shd w:val="clear" w:color="auto" w:fill="E7E6E6"/>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2"/>
                <w:szCs w:val="22"/>
              </w:rPr>
              <w:t>投资案例总量（个）</w:t>
            </w:r>
          </w:p>
        </w:tc>
        <w:tc>
          <w:tcPr>
            <w:tcW w:w="1619"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c>
          <w:tcPr>
            <w:tcW w:w="2656"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2"/>
                <w:szCs w:val="22"/>
              </w:rPr>
              <w:t>投资案例总额（万元）</w:t>
            </w:r>
          </w:p>
        </w:tc>
        <w:tc>
          <w:tcPr>
            <w:tcW w:w="1773"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5" w:type="dxa"/>
            <w:gridSpan w:val="4"/>
            <w:shd w:val="clear" w:color="auto" w:fill="E7E6E6"/>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2"/>
                <w:szCs w:val="22"/>
              </w:rPr>
              <w:t>行业影响力（机构高管经历，从业人员情况，行业贡献情况）</w:t>
            </w:r>
          </w:p>
        </w:tc>
        <w:tc>
          <w:tcPr>
            <w:tcW w:w="6048"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487"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2"/>
                <w:szCs w:val="22"/>
              </w:rPr>
              <w:t>机构</w:t>
            </w:r>
            <w:r>
              <w:rPr>
                <w:rFonts w:hint="eastAsia" w:ascii="Times New Roman" w:hAnsi="Times New Roman" w:eastAsia="仿宋_GB2312" w:cs="Times New Roman"/>
                <w:color w:val="000000"/>
                <w:kern w:val="0"/>
                <w:sz w:val="22"/>
                <w:szCs w:val="22"/>
                <w:lang w:val="en-US" w:eastAsia="zh-CN"/>
              </w:rPr>
              <w:t>投资</w:t>
            </w:r>
            <w:r>
              <w:rPr>
                <w:rFonts w:ascii="Times New Roman" w:hAnsi="Times New Roman" w:eastAsia="仿宋_GB2312" w:cs="Times New Roman"/>
                <w:color w:val="000000"/>
                <w:kern w:val="0"/>
                <w:sz w:val="22"/>
                <w:szCs w:val="22"/>
              </w:rPr>
              <w:t>管理制度建设情况</w:t>
            </w:r>
          </w:p>
        </w:tc>
        <w:tc>
          <w:tcPr>
            <w:tcW w:w="6048" w:type="dxa"/>
            <w:gridSpan w:val="3"/>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5" w:type="dxa"/>
            <w:gridSpan w:val="4"/>
            <w:shd w:val="clear" w:color="auto" w:fill="E7E6E6"/>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退出情况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2"/>
                <w:szCs w:val="22"/>
              </w:rPr>
              <w:t>退出案例总数（个）</w:t>
            </w:r>
          </w:p>
        </w:tc>
        <w:tc>
          <w:tcPr>
            <w:tcW w:w="1619" w:type="dxa"/>
            <w:noWrap w:val="0"/>
            <w:vAlign w:val="center"/>
          </w:tcPr>
          <w:p>
            <w:pPr>
              <w:jc w:val="center"/>
              <w:rPr>
                <w:rFonts w:ascii="Times New Roman" w:hAnsi="Times New Roman" w:eastAsia="仿宋_GB2312" w:cs="Times New Roman"/>
                <w:kern w:val="0"/>
                <w:sz w:val="22"/>
                <w:szCs w:val="22"/>
              </w:rPr>
            </w:pPr>
          </w:p>
        </w:tc>
        <w:tc>
          <w:tcPr>
            <w:tcW w:w="2656"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2"/>
                <w:szCs w:val="22"/>
              </w:rPr>
              <w:t>退出案例总额（万元）</w:t>
            </w:r>
          </w:p>
        </w:tc>
        <w:tc>
          <w:tcPr>
            <w:tcW w:w="1773" w:type="dxa"/>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7"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2"/>
                <w:szCs w:val="22"/>
              </w:rPr>
              <w:t>投资回报率（%）</w:t>
            </w:r>
          </w:p>
        </w:tc>
        <w:tc>
          <w:tcPr>
            <w:tcW w:w="6048"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5" w:type="dxa"/>
            <w:gridSpan w:val="4"/>
            <w:noWrap w:val="0"/>
            <w:vAlign w:val="center"/>
          </w:tcPr>
          <w:p>
            <w:pPr>
              <w:rPr>
                <w:rFonts w:ascii="仿宋_GB2312" w:hAnsi="Times New Roman" w:eastAsia="宋体" w:cs="Times New Roman"/>
                <w:color w:val="000000"/>
                <w:kern w:val="0"/>
                <w:sz w:val="22"/>
                <w:szCs w:val="22"/>
              </w:rPr>
            </w:pPr>
            <w:r>
              <w:rPr>
                <w:rFonts w:hint="eastAsia" w:ascii="仿宋_GB2312" w:hAnsi="Times New Roman" w:eastAsia="仿宋_GB2312" w:cs="Times New Roman"/>
                <w:color w:val="000000"/>
                <w:kern w:val="0"/>
                <w:sz w:val="22"/>
                <w:szCs w:val="22"/>
              </w:rPr>
              <w:t>申报机构意见：</w:t>
            </w: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wordWrap w:val="0"/>
              <w:ind w:left="420"/>
              <w:jc w:val="right"/>
              <w:rPr>
                <w:rFonts w:ascii="Times New Roman" w:hAnsi="Times New Roman" w:eastAsia="宋体" w:cs="Times New Roman"/>
                <w:sz w:val="22"/>
                <w:szCs w:val="22"/>
              </w:rPr>
            </w:pPr>
            <w:r>
              <w:rPr>
                <w:rFonts w:hint="eastAsia" w:ascii="Times New Roman" w:hAnsi="Times New Roman" w:eastAsia="宋体" w:cs="Times New Roman"/>
                <w:color w:val="000000"/>
                <w:kern w:val="0"/>
                <w:sz w:val="22"/>
                <w:szCs w:val="22"/>
              </w:rPr>
              <w:t xml:space="preserve">申报机构（盖章）：             </w:t>
            </w:r>
          </w:p>
          <w:p>
            <w:pPr>
              <w:pStyle w:val="16"/>
              <w:wordWrap w:val="0"/>
              <w:ind w:left="420"/>
              <w:jc w:val="right"/>
              <w:rPr>
                <w:rFonts w:ascii="Times New Roman" w:hAnsi="Times New Roman" w:eastAsia="宋体" w:cs="Times New Roman"/>
                <w:sz w:val="22"/>
                <w:szCs w:val="22"/>
              </w:rPr>
            </w:pPr>
            <w:r>
              <w:rPr>
                <w:rFonts w:hint="eastAsia" w:ascii="Times New Roman" w:hAnsi="Times New Roman" w:eastAsia="宋体" w:cs="Times New Roman"/>
                <w:sz w:val="22"/>
                <w:szCs w:val="22"/>
              </w:rPr>
              <w:t xml:space="preserve">法人或负责人（签字）： </w:t>
            </w:r>
            <w:r>
              <w:rPr>
                <w:rFonts w:ascii="Times New Roman" w:hAnsi="Times New Roman" w:eastAsia="宋体" w:cs="Times New Roman"/>
                <w:sz w:val="22"/>
                <w:szCs w:val="22"/>
              </w:rPr>
              <w:t xml:space="preserve">  </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 xml:space="preserve">     </w:t>
            </w:r>
          </w:p>
          <w:p>
            <w:pPr>
              <w:pStyle w:val="16"/>
              <w:wordWrap w:val="0"/>
              <w:ind w:left="420"/>
              <w:jc w:val="right"/>
              <w:rPr>
                <w:rFonts w:ascii="Times New Roman" w:hAnsi="Times New Roman" w:eastAsia="宋体" w:cs="Times New Roman"/>
                <w:kern w:val="0"/>
                <w:sz w:val="22"/>
                <w:szCs w:val="22"/>
              </w:rPr>
            </w:pPr>
            <w:r>
              <w:rPr>
                <w:rFonts w:hint="eastAsia" w:ascii="Times New Roman" w:hAnsi="Times New Roman" w:eastAsia="宋体" w:cs="Times New Roman"/>
                <w:sz w:val="22"/>
                <w:szCs w:val="22"/>
              </w:rPr>
              <w:t xml:space="preserve">    年  月  日 </w:t>
            </w:r>
            <w:r>
              <w:rPr>
                <w:rFonts w:ascii="Times New Roman" w:hAnsi="Times New Roman" w:eastAsia="宋体" w:cs="Times New Roman"/>
                <w:sz w:val="22"/>
                <w:szCs w:val="22"/>
              </w:rPr>
              <w:t xml:space="preserve">    </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 xml:space="preserve">         </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both"/>
        <w:textAlignment w:val="auto"/>
        <w:outlineLvl w:val="9"/>
        <w:rPr>
          <w:rFonts w:ascii="Times New Roman" w:hAnsi="Times New Roman" w:eastAsia="仿宋_GB2312" w:cs="Times New Roman"/>
          <w:sz w:val="22"/>
          <w:szCs w:val="22"/>
        </w:rPr>
      </w:pPr>
      <w:r>
        <w:rPr>
          <w:rFonts w:hint="eastAsia" w:ascii="Times New Roman" w:hAnsi="Times New Roman" w:eastAsia="仿宋_GB2312" w:cs="Times New Roman"/>
          <w:b/>
          <w:bCs/>
          <w:sz w:val="22"/>
          <w:szCs w:val="22"/>
        </w:rPr>
        <w:t>注</w:t>
      </w:r>
      <w:r>
        <w:rPr>
          <w:rFonts w:ascii="Times New Roman" w:hAnsi="Times New Roman" w:eastAsia="仿宋_GB2312" w:cs="Times New Roman"/>
          <w:sz w:val="22"/>
          <w:szCs w:val="22"/>
        </w:rPr>
        <w:t>：1.</w:t>
      </w:r>
      <w:r>
        <w:rPr>
          <w:rFonts w:hint="eastAsia" w:ascii="Times New Roman" w:hAnsi="Times New Roman" w:eastAsia="仿宋_GB2312" w:cs="Times New Roman"/>
          <w:sz w:val="22"/>
          <w:szCs w:val="22"/>
        </w:rPr>
        <w:t xml:space="preserve"> </w:t>
      </w:r>
      <w:r>
        <w:rPr>
          <w:rFonts w:ascii="Times New Roman" w:hAnsi="Times New Roman" w:eastAsia="仿宋_GB2312" w:cs="Times New Roman"/>
          <w:sz w:val="22"/>
          <w:szCs w:val="22"/>
        </w:rPr>
        <w:t>指标解释：</w:t>
      </w:r>
      <w:r>
        <w:rPr>
          <w:rFonts w:ascii="Times New Roman" w:hAnsi="Times New Roman" w:eastAsia="仿宋_GB2312" w:cs="Times New Roman"/>
          <w:b/>
          <w:bCs/>
          <w:color w:val="000000"/>
          <w:kern w:val="0"/>
          <w:sz w:val="22"/>
          <w:szCs w:val="22"/>
        </w:rPr>
        <w:t>在管资金规模</w:t>
      </w:r>
      <w:r>
        <w:rPr>
          <w:rFonts w:ascii="Times New Roman" w:hAnsi="Times New Roman" w:eastAsia="仿宋_GB2312" w:cs="Times New Roman"/>
          <w:color w:val="000000"/>
          <w:kern w:val="0"/>
          <w:sz w:val="22"/>
          <w:szCs w:val="22"/>
        </w:rPr>
        <w:t>指</w:t>
      </w:r>
      <w:r>
        <w:rPr>
          <w:rFonts w:ascii="Times New Roman" w:hAnsi="Times New Roman" w:eastAsia="仿宋_GB2312" w:cs="Times New Roman"/>
          <w:sz w:val="22"/>
          <w:szCs w:val="22"/>
        </w:rPr>
        <w:t>机构自成立到2021年12月31日累计管理资金总额；</w:t>
      </w:r>
      <w:r>
        <w:rPr>
          <w:rFonts w:ascii="Times New Roman" w:hAnsi="Times New Roman" w:eastAsia="仿宋_GB2312" w:cs="Times New Roman"/>
          <w:b/>
          <w:bCs/>
          <w:color w:val="000000"/>
          <w:kern w:val="0"/>
          <w:sz w:val="22"/>
          <w:szCs w:val="22"/>
        </w:rPr>
        <w:t>投资案例数量</w:t>
      </w:r>
      <w:r>
        <w:rPr>
          <w:rFonts w:ascii="Times New Roman" w:hAnsi="Times New Roman" w:eastAsia="仿宋_GB2312" w:cs="Times New Roman"/>
          <w:sz w:val="22"/>
          <w:szCs w:val="22"/>
        </w:rPr>
        <w:t>指截</w:t>
      </w:r>
      <w:r>
        <w:rPr>
          <w:rFonts w:hint="eastAsia" w:ascii="Times New Roman" w:hAnsi="Times New Roman" w:eastAsia="仿宋_GB2312" w:cs="Times New Roman"/>
          <w:sz w:val="22"/>
          <w:szCs w:val="22"/>
          <w:lang w:val="en-US" w:eastAsia="zh-CN"/>
        </w:rPr>
        <w:t>至</w:t>
      </w:r>
      <w:r>
        <w:rPr>
          <w:rFonts w:ascii="Times New Roman" w:hAnsi="Times New Roman" w:eastAsia="仿宋_GB2312" w:cs="Times New Roman"/>
          <w:sz w:val="22"/>
          <w:szCs w:val="22"/>
        </w:rPr>
        <w:t>2021年12月31日已完成投资案例数量；</w:t>
      </w:r>
      <w:r>
        <w:rPr>
          <w:rFonts w:ascii="Times New Roman" w:hAnsi="Times New Roman" w:eastAsia="仿宋_GB2312" w:cs="Times New Roman"/>
          <w:b/>
          <w:bCs/>
          <w:sz w:val="22"/>
          <w:szCs w:val="22"/>
        </w:rPr>
        <w:t>投资案例总额</w:t>
      </w:r>
      <w:r>
        <w:rPr>
          <w:rFonts w:ascii="Times New Roman" w:hAnsi="Times New Roman" w:eastAsia="仿宋_GB2312" w:cs="Times New Roman"/>
          <w:sz w:val="22"/>
          <w:szCs w:val="22"/>
        </w:rPr>
        <w:t>指截</w:t>
      </w:r>
      <w:r>
        <w:rPr>
          <w:rFonts w:hint="eastAsia" w:ascii="Times New Roman" w:hAnsi="Times New Roman" w:eastAsia="仿宋_GB2312" w:cs="Times New Roman"/>
          <w:sz w:val="22"/>
          <w:szCs w:val="22"/>
          <w:lang w:val="en-US" w:eastAsia="zh-CN"/>
        </w:rPr>
        <w:t>至</w:t>
      </w:r>
      <w:r>
        <w:rPr>
          <w:rFonts w:ascii="Times New Roman" w:hAnsi="Times New Roman" w:eastAsia="仿宋_GB2312" w:cs="Times New Roman"/>
          <w:sz w:val="22"/>
          <w:szCs w:val="22"/>
        </w:rPr>
        <w:t>2021年12月31日已完成投资资金总额；</w:t>
      </w:r>
      <w:r>
        <w:rPr>
          <w:rFonts w:ascii="Times New Roman" w:hAnsi="Times New Roman" w:eastAsia="仿宋_GB2312" w:cs="Times New Roman"/>
          <w:b/>
          <w:bCs/>
          <w:sz w:val="22"/>
          <w:szCs w:val="22"/>
        </w:rPr>
        <w:t>退出案例总数</w:t>
      </w:r>
      <w:r>
        <w:rPr>
          <w:rFonts w:ascii="Times New Roman" w:hAnsi="Times New Roman" w:eastAsia="仿宋_GB2312" w:cs="Times New Roman"/>
          <w:sz w:val="22"/>
          <w:szCs w:val="22"/>
        </w:rPr>
        <w:t>指截</w:t>
      </w:r>
      <w:r>
        <w:rPr>
          <w:rFonts w:hint="eastAsia" w:ascii="Times New Roman" w:hAnsi="Times New Roman" w:eastAsia="仿宋_GB2312" w:cs="Times New Roman"/>
          <w:sz w:val="22"/>
          <w:szCs w:val="22"/>
          <w:lang w:val="en-US" w:eastAsia="zh-CN"/>
        </w:rPr>
        <w:t>至</w:t>
      </w:r>
      <w:r>
        <w:rPr>
          <w:rFonts w:ascii="Times New Roman" w:hAnsi="Times New Roman" w:eastAsia="仿宋_GB2312" w:cs="Times New Roman"/>
          <w:sz w:val="22"/>
          <w:szCs w:val="22"/>
        </w:rPr>
        <w:t>2021年12月31日已完成退出案例的总数；</w:t>
      </w:r>
      <w:r>
        <w:rPr>
          <w:rFonts w:ascii="Times New Roman" w:hAnsi="Times New Roman" w:eastAsia="仿宋_GB2312" w:cs="Times New Roman"/>
          <w:b/>
          <w:bCs/>
          <w:sz w:val="22"/>
          <w:szCs w:val="22"/>
        </w:rPr>
        <w:t>退出案例总额</w:t>
      </w:r>
      <w:r>
        <w:rPr>
          <w:rFonts w:ascii="Times New Roman" w:hAnsi="Times New Roman" w:eastAsia="仿宋_GB2312" w:cs="Times New Roman"/>
          <w:sz w:val="22"/>
          <w:szCs w:val="22"/>
        </w:rPr>
        <w:t>指截</w:t>
      </w:r>
      <w:r>
        <w:rPr>
          <w:rFonts w:hint="eastAsia" w:ascii="Times New Roman" w:hAnsi="Times New Roman" w:eastAsia="仿宋_GB2312" w:cs="Times New Roman"/>
          <w:sz w:val="22"/>
          <w:szCs w:val="22"/>
          <w:lang w:val="en-US" w:eastAsia="zh-CN"/>
        </w:rPr>
        <w:t>至</w:t>
      </w:r>
      <w:r>
        <w:rPr>
          <w:rFonts w:ascii="Times New Roman" w:hAnsi="Times New Roman" w:eastAsia="仿宋_GB2312" w:cs="Times New Roman"/>
          <w:sz w:val="22"/>
          <w:szCs w:val="22"/>
        </w:rPr>
        <w:t>2021年12月31日已完成退出案例的总额；</w:t>
      </w:r>
      <w:r>
        <w:rPr>
          <w:rFonts w:ascii="Times New Roman" w:hAnsi="Times New Roman" w:eastAsia="仿宋_GB2312" w:cs="Times New Roman"/>
          <w:b/>
          <w:bCs/>
          <w:sz w:val="22"/>
          <w:szCs w:val="22"/>
        </w:rPr>
        <w:t>基金投资回报率</w:t>
      </w:r>
      <w:r>
        <w:rPr>
          <w:rFonts w:ascii="Times New Roman" w:hAnsi="Times New Roman" w:eastAsia="仿宋_GB2312" w:cs="Times New Roman"/>
          <w:sz w:val="22"/>
          <w:szCs w:val="22"/>
        </w:rPr>
        <w:t>指截</w:t>
      </w:r>
      <w:r>
        <w:rPr>
          <w:rFonts w:hint="eastAsia" w:ascii="Times New Roman" w:hAnsi="Times New Roman" w:eastAsia="仿宋_GB2312" w:cs="Times New Roman"/>
          <w:sz w:val="22"/>
          <w:szCs w:val="22"/>
          <w:lang w:val="en-US" w:eastAsia="zh-CN"/>
        </w:rPr>
        <w:t>至</w:t>
      </w:r>
      <w:r>
        <w:rPr>
          <w:rFonts w:ascii="Times New Roman" w:hAnsi="Times New Roman" w:eastAsia="仿宋_GB2312" w:cs="Times New Roman"/>
          <w:sz w:val="22"/>
          <w:szCs w:val="22"/>
        </w:rPr>
        <w:t>2021年12月31日退出所有案例的综合平均。</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0" w:firstLineChars="0"/>
        <w:jc w:val="both"/>
        <w:textAlignment w:val="auto"/>
        <w:outlineLvl w:val="9"/>
        <w:rPr>
          <w:rFonts w:hint="eastAsia" w:ascii="黑体" w:hAnsi="黑体" w:eastAsia="黑体" w:cs="Times New Roman"/>
          <w:sz w:val="32"/>
          <w:szCs w:val="32"/>
        </w:rPr>
      </w:pPr>
      <w:r>
        <w:rPr>
          <w:rFonts w:ascii="Times New Roman" w:hAnsi="Times New Roman" w:eastAsia="仿宋_GB2312" w:cs="Times New Roman"/>
          <w:sz w:val="22"/>
          <w:szCs w:val="22"/>
        </w:rPr>
        <w:t>2.</w:t>
      </w:r>
      <w:r>
        <w:rPr>
          <w:rFonts w:hint="eastAsia" w:ascii="Times New Roman" w:hAnsi="Times New Roman" w:eastAsia="仿宋_GB2312" w:cs="Times New Roman"/>
          <w:sz w:val="22"/>
          <w:szCs w:val="22"/>
        </w:rPr>
        <w:t xml:space="preserve"> </w:t>
      </w:r>
      <w:r>
        <w:rPr>
          <w:rFonts w:ascii="Times New Roman" w:hAnsi="Times New Roman" w:eastAsia="仿宋_GB2312" w:cs="Times New Roman"/>
          <w:sz w:val="22"/>
          <w:szCs w:val="22"/>
        </w:rPr>
        <w:t>其他可以凸显机构实力的相关证明文件，如备案证书、获奖证明等。</w:t>
      </w:r>
      <w:r>
        <w:rPr>
          <w:rFonts w:ascii="Times New Roman" w:hAnsi="Times New Roman" w:cs="Times New Roman"/>
          <w:color w:val="FF0000"/>
          <w:sz w:val="24"/>
          <w:szCs w:val="28"/>
        </w:rPr>
        <w:br w:type="page"/>
      </w:r>
      <w:r>
        <w:rPr>
          <w:rFonts w:hint="eastAsia" w:ascii="黑体" w:hAnsi="黑体" w:eastAsia="黑体" w:cs="Times New Roman"/>
          <w:sz w:val="32"/>
          <w:szCs w:val="32"/>
        </w:rPr>
        <w:t>附件2</w:t>
      </w:r>
    </w:p>
    <w:p>
      <w:pPr>
        <w:spacing w:line="597" w:lineRule="exact"/>
        <w:jc w:val="center"/>
        <w:rPr>
          <w:rFonts w:hint="eastAsia" w:ascii="方正小标宋简体" w:hAnsi="方正小标宋简体" w:eastAsia="方正小标宋简体" w:cs="Times New Roman"/>
          <w:sz w:val="36"/>
          <w:szCs w:val="36"/>
        </w:rPr>
      </w:pPr>
      <w:r>
        <w:rPr>
          <w:rFonts w:hint="eastAsia" w:ascii="方正小标宋简体" w:hAnsi="方正小标宋简体" w:eastAsia="方正小标宋简体" w:cs="Times New Roman"/>
          <w:sz w:val="36"/>
          <w:szCs w:val="36"/>
        </w:rPr>
        <w:t>2022年度陕西省优秀投资案例报名表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70"/>
        <w:gridCol w:w="184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6" w:type="dxa"/>
            <w:gridSpan w:val="4"/>
            <w:shd w:val="clear" w:color="auto" w:fill="E7E6E6"/>
            <w:noWrap w:val="0"/>
            <w:vAlign w:val="center"/>
          </w:tcPr>
          <w:p>
            <w:pPr>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noWrap w:val="0"/>
            <w:vAlign w:val="center"/>
          </w:tcPr>
          <w:p>
            <w:pPr>
              <w:pStyle w:val="7"/>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机构名称</w:t>
            </w:r>
          </w:p>
        </w:tc>
        <w:tc>
          <w:tcPr>
            <w:tcW w:w="2270" w:type="dxa"/>
            <w:noWrap w:val="0"/>
            <w:vAlign w:val="center"/>
          </w:tcPr>
          <w:p>
            <w:pPr>
              <w:jc w:val="center"/>
              <w:rPr>
                <w:rFonts w:ascii="Times New Roman" w:hAnsi="Times New Roman" w:eastAsia="仿宋_GB2312" w:cs="Times New Roman"/>
                <w:kern w:val="0"/>
                <w:sz w:val="22"/>
                <w:szCs w:val="22"/>
              </w:rPr>
            </w:pPr>
          </w:p>
        </w:tc>
        <w:tc>
          <w:tcPr>
            <w:tcW w:w="1841"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机构简称</w:t>
            </w:r>
          </w:p>
        </w:tc>
        <w:tc>
          <w:tcPr>
            <w:tcW w:w="2205" w:type="dxa"/>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注册地址</w:t>
            </w:r>
          </w:p>
        </w:tc>
        <w:tc>
          <w:tcPr>
            <w:tcW w:w="6316"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法人代表/负责人</w:t>
            </w:r>
          </w:p>
        </w:tc>
        <w:tc>
          <w:tcPr>
            <w:tcW w:w="6316"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联系人</w:t>
            </w:r>
          </w:p>
        </w:tc>
        <w:tc>
          <w:tcPr>
            <w:tcW w:w="2270" w:type="dxa"/>
            <w:noWrap w:val="0"/>
            <w:vAlign w:val="center"/>
          </w:tcPr>
          <w:p>
            <w:pPr>
              <w:jc w:val="center"/>
              <w:rPr>
                <w:rFonts w:ascii="Times New Roman" w:hAnsi="Times New Roman" w:eastAsia="仿宋_GB2312" w:cs="Times New Roman"/>
                <w:kern w:val="0"/>
                <w:sz w:val="22"/>
                <w:szCs w:val="22"/>
              </w:rPr>
            </w:pPr>
          </w:p>
        </w:tc>
        <w:tc>
          <w:tcPr>
            <w:tcW w:w="1841"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职务</w:t>
            </w:r>
          </w:p>
        </w:tc>
        <w:tc>
          <w:tcPr>
            <w:tcW w:w="2205" w:type="dxa"/>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联系方式</w:t>
            </w:r>
          </w:p>
        </w:tc>
        <w:tc>
          <w:tcPr>
            <w:tcW w:w="2270" w:type="dxa"/>
            <w:noWrap w:val="0"/>
            <w:vAlign w:val="center"/>
          </w:tcPr>
          <w:p>
            <w:pPr>
              <w:jc w:val="center"/>
              <w:rPr>
                <w:rFonts w:ascii="Times New Roman" w:hAnsi="Times New Roman" w:eastAsia="仿宋_GB2312" w:cs="Times New Roman"/>
                <w:kern w:val="0"/>
                <w:sz w:val="22"/>
                <w:szCs w:val="22"/>
              </w:rPr>
            </w:pPr>
          </w:p>
        </w:tc>
        <w:tc>
          <w:tcPr>
            <w:tcW w:w="1841"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电子邮箱</w:t>
            </w:r>
          </w:p>
        </w:tc>
        <w:tc>
          <w:tcPr>
            <w:tcW w:w="2205" w:type="dxa"/>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通讯地址</w:t>
            </w:r>
          </w:p>
        </w:tc>
        <w:tc>
          <w:tcPr>
            <w:tcW w:w="6316" w:type="dxa"/>
            <w:gridSpan w:val="3"/>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6" w:type="dxa"/>
            <w:gridSpan w:val="4"/>
            <w:shd w:val="clear" w:color="auto" w:fill="E7E6E6"/>
            <w:noWrap w:val="0"/>
            <w:vAlign w:val="center"/>
          </w:tcPr>
          <w:p>
            <w:pPr>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登记备案情况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登记备案部门</w:t>
            </w:r>
          </w:p>
        </w:tc>
        <w:tc>
          <w:tcPr>
            <w:tcW w:w="6316"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登记备案名称</w:t>
            </w:r>
          </w:p>
        </w:tc>
        <w:tc>
          <w:tcPr>
            <w:tcW w:w="2270"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c>
          <w:tcPr>
            <w:tcW w:w="1841"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登记备案证号</w:t>
            </w:r>
          </w:p>
        </w:tc>
        <w:tc>
          <w:tcPr>
            <w:tcW w:w="2205"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投资案例名称</w:t>
            </w:r>
          </w:p>
        </w:tc>
        <w:tc>
          <w:tcPr>
            <w:tcW w:w="6316" w:type="dxa"/>
            <w:gridSpan w:val="3"/>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投资金额（万元）</w:t>
            </w:r>
          </w:p>
        </w:tc>
        <w:tc>
          <w:tcPr>
            <w:tcW w:w="2270"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c>
          <w:tcPr>
            <w:tcW w:w="1841"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投资形式</w:t>
            </w:r>
          </w:p>
        </w:tc>
        <w:tc>
          <w:tcPr>
            <w:tcW w:w="2205"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□领投     □跟投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250" w:type="dxa"/>
            <w:gridSpan w:val="2"/>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投资</w:t>
            </w:r>
            <w:r>
              <w:rPr>
                <w:rFonts w:hint="eastAsia" w:ascii="Times New Roman" w:hAnsi="Times New Roman" w:eastAsia="仿宋_GB2312" w:cs="Times New Roman"/>
                <w:kern w:val="0"/>
                <w:sz w:val="22"/>
                <w:szCs w:val="22"/>
              </w:rPr>
              <w:t>时间</w:t>
            </w:r>
            <w:r>
              <w:rPr>
                <w:rFonts w:ascii="Times New Roman" w:hAnsi="Times New Roman" w:eastAsia="仿宋_GB2312" w:cs="Times New Roman"/>
                <w:kern w:val="0"/>
                <w:sz w:val="22"/>
                <w:szCs w:val="22"/>
              </w:rPr>
              <w:t>（以</w:t>
            </w:r>
            <w:r>
              <w:rPr>
                <w:rFonts w:hint="eastAsia" w:ascii="Times New Roman" w:hAnsi="Times New Roman" w:eastAsia="仿宋_GB2312" w:cs="Times New Roman"/>
                <w:kern w:val="0"/>
                <w:sz w:val="22"/>
                <w:szCs w:val="22"/>
              </w:rPr>
              <w:t>投资款到账时间</w:t>
            </w:r>
            <w:r>
              <w:rPr>
                <w:rFonts w:ascii="Times New Roman" w:hAnsi="Times New Roman" w:eastAsia="仿宋_GB2312" w:cs="Times New Roman"/>
                <w:kern w:val="0"/>
                <w:sz w:val="22"/>
                <w:szCs w:val="22"/>
              </w:rPr>
              <w:t>为准</w:t>
            </w:r>
            <w:r>
              <w:rPr>
                <w:rFonts w:hint="eastAsia" w:ascii="Times New Roman" w:hAnsi="Times New Roman" w:eastAsia="仿宋_GB2312" w:cs="Times New Roman"/>
                <w:kern w:val="0"/>
                <w:sz w:val="22"/>
                <w:szCs w:val="22"/>
              </w:rPr>
              <w:t>，时间范围为：2</w:t>
            </w:r>
            <w:r>
              <w:rPr>
                <w:rFonts w:ascii="Times New Roman" w:hAnsi="Times New Roman" w:eastAsia="仿宋_GB2312" w:cs="Times New Roman"/>
                <w:kern w:val="0"/>
                <w:sz w:val="22"/>
                <w:szCs w:val="22"/>
              </w:rPr>
              <w:t>020</w:t>
            </w:r>
            <w:r>
              <w:rPr>
                <w:rFonts w:hint="eastAsia" w:ascii="Times New Roman" w:hAnsi="Times New Roman" w:eastAsia="仿宋_GB2312" w:cs="Times New Roman"/>
                <w:kern w:val="0"/>
                <w:sz w:val="22"/>
                <w:szCs w:val="22"/>
              </w:rPr>
              <w:t>年1月1日-</w:t>
            </w:r>
            <w:r>
              <w:rPr>
                <w:rFonts w:ascii="Times New Roman" w:hAnsi="Times New Roman" w:eastAsia="仿宋_GB2312" w:cs="Times New Roman"/>
                <w:kern w:val="0"/>
                <w:sz w:val="22"/>
                <w:szCs w:val="22"/>
              </w:rPr>
              <w:t>2021</w:t>
            </w:r>
            <w:r>
              <w:rPr>
                <w:rFonts w:hint="eastAsia" w:ascii="Times New Roman" w:hAnsi="Times New Roman" w:eastAsia="仿宋_GB2312" w:cs="Times New Roman"/>
                <w:kern w:val="0"/>
                <w:sz w:val="22"/>
                <w:szCs w:val="22"/>
              </w:rPr>
              <w:t>年1</w:t>
            </w:r>
            <w:r>
              <w:rPr>
                <w:rFonts w:ascii="Times New Roman" w:hAnsi="Times New Roman" w:eastAsia="仿宋_GB2312" w:cs="Times New Roman"/>
                <w:kern w:val="0"/>
                <w:sz w:val="22"/>
                <w:szCs w:val="22"/>
              </w:rPr>
              <w:t>2</w:t>
            </w:r>
            <w:r>
              <w:rPr>
                <w:rFonts w:hint="eastAsia" w:ascii="Times New Roman" w:hAnsi="Times New Roman" w:eastAsia="仿宋_GB2312" w:cs="Times New Roman"/>
                <w:kern w:val="0"/>
                <w:sz w:val="22"/>
                <w:szCs w:val="22"/>
              </w:rPr>
              <w:t>月3</w:t>
            </w:r>
            <w:r>
              <w:rPr>
                <w:rFonts w:ascii="Times New Roman" w:hAnsi="Times New Roman" w:eastAsia="仿宋_GB2312" w:cs="Times New Roman"/>
                <w:kern w:val="0"/>
                <w:sz w:val="22"/>
                <w:szCs w:val="22"/>
              </w:rPr>
              <w:t>1</w:t>
            </w:r>
            <w:r>
              <w:rPr>
                <w:rFonts w:hint="eastAsia" w:ascii="Times New Roman" w:hAnsi="Times New Roman" w:eastAsia="仿宋_GB2312" w:cs="Times New Roman"/>
                <w:kern w:val="0"/>
                <w:sz w:val="22"/>
                <w:szCs w:val="22"/>
              </w:rPr>
              <w:t>日</w:t>
            </w:r>
            <w:r>
              <w:rPr>
                <w:rFonts w:ascii="Times New Roman" w:hAnsi="Times New Roman" w:eastAsia="仿宋_GB2312" w:cs="Times New Roman"/>
                <w:kern w:val="0"/>
                <w:sz w:val="22"/>
                <w:szCs w:val="22"/>
              </w:rPr>
              <w:t>）</w:t>
            </w:r>
          </w:p>
        </w:tc>
        <w:tc>
          <w:tcPr>
            <w:tcW w:w="4046" w:type="dxa"/>
            <w:gridSpan w:val="2"/>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980" w:type="dxa"/>
            <w:vMerge w:val="restart"/>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参选投资案例简介（总字数1000字以内</w:t>
            </w:r>
            <w:r>
              <w:rPr>
                <w:rFonts w:hint="eastAsia" w:ascii="Times New Roman" w:hAnsi="Times New Roman" w:eastAsia="仿宋_GB2312" w:cs="Times New Roman"/>
                <w:kern w:val="0"/>
                <w:sz w:val="22"/>
                <w:szCs w:val="22"/>
              </w:rPr>
              <w:t>，</w:t>
            </w:r>
            <w:r>
              <w:rPr>
                <w:rFonts w:ascii="Times New Roman" w:hAnsi="Times New Roman" w:eastAsia="仿宋_GB2312" w:cs="Times New Roman"/>
                <w:kern w:val="0"/>
                <w:sz w:val="22"/>
                <w:szCs w:val="22"/>
              </w:rPr>
              <w:t>可另附文件说明）</w:t>
            </w:r>
          </w:p>
        </w:tc>
        <w:tc>
          <w:tcPr>
            <w:tcW w:w="2270" w:type="dxa"/>
            <w:noWrap w:val="0"/>
            <w:vAlign w:val="center"/>
          </w:tcPr>
          <w:p>
            <w:pP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案例亮点</w:t>
            </w:r>
          </w:p>
        </w:tc>
        <w:tc>
          <w:tcPr>
            <w:tcW w:w="4046" w:type="dxa"/>
            <w:gridSpan w:val="2"/>
            <w:noWrap w:val="0"/>
            <w:vAlign w:val="center"/>
          </w:tcPr>
          <w:p>
            <w:pP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（包括但不限于案例企业所处重点产业链、案例企业优势等情况</w:t>
            </w:r>
            <w:r>
              <w:rPr>
                <w:rFonts w:hint="eastAsia" w:ascii="Times New Roman" w:hAnsi="Times New Roman" w:eastAsia="仿宋_GB2312" w:cs="Times New Roman"/>
                <w:kern w:val="0"/>
                <w:sz w:val="22"/>
                <w:szCs w:val="22"/>
              </w:rPr>
              <w:t>，可另附文件说明</w:t>
            </w:r>
            <w:r>
              <w:rPr>
                <w:rFonts w:ascii="Times New Roman" w:hAnsi="Times New Roman" w:eastAsia="仿宋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980" w:type="dxa"/>
            <w:vMerge w:val="continue"/>
            <w:noWrap w:val="0"/>
            <w:vAlign w:val="center"/>
          </w:tcPr>
          <w:p>
            <w:pPr>
              <w:jc w:val="center"/>
              <w:rPr>
                <w:rFonts w:ascii="Times New Roman" w:hAnsi="Times New Roman" w:eastAsia="仿宋_GB2312" w:cs="Times New Roman"/>
                <w:kern w:val="0"/>
                <w:sz w:val="22"/>
                <w:szCs w:val="22"/>
              </w:rPr>
            </w:pPr>
          </w:p>
        </w:tc>
        <w:tc>
          <w:tcPr>
            <w:tcW w:w="2270" w:type="dxa"/>
            <w:noWrap w:val="0"/>
            <w:vAlign w:val="center"/>
          </w:tcPr>
          <w:p>
            <w:pP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投后管理</w:t>
            </w:r>
          </w:p>
        </w:tc>
        <w:tc>
          <w:tcPr>
            <w:tcW w:w="4046" w:type="dxa"/>
            <w:gridSpan w:val="2"/>
            <w:noWrap w:val="0"/>
            <w:vAlign w:val="center"/>
          </w:tcPr>
          <w:p>
            <w:pP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（包括但不限于机构投资后协助案例企业规范运营、为案例企业协调和嫁接资源情况、助力案例企业科技成果转化等情况</w:t>
            </w:r>
            <w:r>
              <w:rPr>
                <w:rFonts w:hint="eastAsia" w:ascii="Times New Roman" w:hAnsi="Times New Roman" w:eastAsia="仿宋_GB2312" w:cs="Times New Roman"/>
                <w:kern w:val="0"/>
                <w:sz w:val="22"/>
                <w:szCs w:val="22"/>
              </w:rPr>
              <w:t>，可另附文件说明</w:t>
            </w:r>
            <w:r>
              <w:rPr>
                <w:rFonts w:ascii="Times New Roman" w:hAnsi="Times New Roman" w:eastAsia="仿宋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980" w:type="dxa"/>
            <w:vMerge w:val="continue"/>
            <w:noWrap w:val="0"/>
            <w:vAlign w:val="center"/>
          </w:tcPr>
          <w:p>
            <w:pPr>
              <w:jc w:val="center"/>
              <w:rPr>
                <w:rFonts w:ascii="Times New Roman" w:hAnsi="Times New Roman" w:eastAsia="仿宋_GB2312" w:cs="Times New Roman"/>
                <w:kern w:val="0"/>
                <w:sz w:val="22"/>
                <w:szCs w:val="22"/>
              </w:rPr>
            </w:pPr>
          </w:p>
        </w:tc>
        <w:tc>
          <w:tcPr>
            <w:tcW w:w="2270" w:type="dxa"/>
            <w:noWrap w:val="0"/>
            <w:vAlign w:val="center"/>
          </w:tcPr>
          <w:p>
            <w:pP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社会效益</w:t>
            </w:r>
          </w:p>
        </w:tc>
        <w:tc>
          <w:tcPr>
            <w:tcW w:w="4046" w:type="dxa"/>
            <w:gridSpan w:val="2"/>
            <w:noWrap w:val="0"/>
            <w:vAlign w:val="center"/>
          </w:tcPr>
          <w:p>
            <w:pP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（包括但不限于机构投资后案例企业增加的就业情况、贡献税收情况、产业链贡献情况等</w:t>
            </w:r>
            <w:r>
              <w:rPr>
                <w:rFonts w:hint="eastAsia" w:ascii="Times New Roman" w:hAnsi="Times New Roman" w:eastAsia="仿宋_GB2312" w:cs="Times New Roman"/>
                <w:kern w:val="0"/>
                <w:sz w:val="22"/>
                <w:szCs w:val="22"/>
                <w:lang w:eastAsia="zh-CN"/>
              </w:rPr>
              <w:t>，</w:t>
            </w:r>
            <w:r>
              <w:rPr>
                <w:rFonts w:hint="eastAsia" w:ascii="Times New Roman" w:hAnsi="Times New Roman" w:eastAsia="仿宋_GB2312" w:cs="Times New Roman"/>
                <w:kern w:val="0"/>
                <w:sz w:val="22"/>
                <w:szCs w:val="22"/>
                <w:lang w:val="en-US" w:eastAsia="zh-CN"/>
              </w:rPr>
              <w:t>可另附文件说明</w:t>
            </w:r>
            <w:r>
              <w:rPr>
                <w:rFonts w:ascii="Times New Roman" w:hAnsi="Times New Roman" w:eastAsia="仿宋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50" w:type="dxa"/>
            <w:gridSpan w:val="2"/>
            <w:noWrap w:val="0"/>
            <w:vAlign w:val="center"/>
          </w:tcPr>
          <w:p>
            <w:pPr>
              <w:rPr>
                <w:rFonts w:ascii="Times New Roman" w:hAnsi="Times New Roman" w:eastAsia="仿宋_GB2312" w:cs="Times New Roman"/>
                <w:color w:val="000000"/>
                <w:kern w:val="0"/>
                <w:sz w:val="22"/>
                <w:szCs w:val="22"/>
              </w:rPr>
            </w:pPr>
            <w:r>
              <w:rPr>
                <w:rFonts w:hint="eastAsia" w:ascii="Times New Roman" w:hAnsi="Times New Roman" w:eastAsia="仿宋_GB2312" w:cs="Times New Roman"/>
                <w:color w:val="000000"/>
                <w:kern w:val="0"/>
                <w:sz w:val="22"/>
                <w:szCs w:val="22"/>
              </w:rPr>
              <w:t>申报机构意见：</w:t>
            </w: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wordWrap w:val="0"/>
              <w:ind w:left="420"/>
              <w:jc w:val="right"/>
              <w:rPr>
                <w:rFonts w:ascii="Times New Roman" w:hAnsi="Times New Roman" w:eastAsia="宋体" w:cs="Times New Roman"/>
                <w:sz w:val="22"/>
                <w:szCs w:val="22"/>
              </w:rPr>
            </w:pPr>
            <w:r>
              <w:rPr>
                <w:rFonts w:hint="eastAsia" w:ascii="Times New Roman" w:hAnsi="Times New Roman" w:eastAsia="宋体" w:cs="Times New Roman"/>
                <w:color w:val="000000"/>
                <w:kern w:val="0"/>
                <w:sz w:val="22"/>
                <w:szCs w:val="22"/>
              </w:rPr>
              <w:t>申报机构（盖章）</w:t>
            </w:r>
            <w:r>
              <w:rPr>
                <w:rFonts w:hint="eastAsia" w:ascii="Times New Roman" w:hAnsi="等线" w:eastAsia="宋体" w:cs="Times New Roman"/>
                <w:sz w:val="22"/>
                <w:szCs w:val="22"/>
              </w:rPr>
              <w:t>：</w:t>
            </w:r>
            <w:r>
              <w:rPr>
                <w:rFonts w:ascii="Times New Roman" w:hAnsi="等线" w:eastAsia="宋体" w:cs="Times New Roman"/>
                <w:sz w:val="22"/>
                <w:szCs w:val="22"/>
              </w:rPr>
              <w:t xml:space="preserve">        </w:t>
            </w:r>
          </w:p>
          <w:p>
            <w:pPr>
              <w:pStyle w:val="16"/>
              <w:wordWrap w:val="0"/>
              <w:ind w:left="420"/>
              <w:jc w:val="right"/>
              <w:rPr>
                <w:rFonts w:ascii="Times New Roman" w:hAnsi="Times New Roman" w:eastAsia="宋体" w:cs="Times New Roman"/>
                <w:sz w:val="22"/>
                <w:szCs w:val="22"/>
              </w:rPr>
            </w:pPr>
            <w:r>
              <w:rPr>
                <w:rFonts w:hint="eastAsia" w:ascii="Times New Roman" w:hAnsi="Times New Roman" w:eastAsia="宋体" w:cs="Times New Roman"/>
                <w:sz w:val="22"/>
                <w:szCs w:val="22"/>
              </w:rPr>
              <w:t xml:space="preserve">法人或负责人（签字）： </w:t>
            </w:r>
            <w:r>
              <w:rPr>
                <w:rFonts w:ascii="Times New Roman" w:hAnsi="Times New Roman" w:eastAsia="宋体" w:cs="Times New Roman"/>
                <w:sz w:val="22"/>
                <w:szCs w:val="22"/>
              </w:rPr>
              <w:t xml:space="preserve">       </w:t>
            </w:r>
          </w:p>
          <w:p>
            <w:pPr>
              <w:pStyle w:val="16"/>
              <w:wordWrap w:val="0"/>
              <w:ind w:left="420"/>
              <w:jc w:val="right"/>
              <w:rPr>
                <w:rFonts w:ascii="Times New Roman" w:hAnsi="Times New Roman" w:eastAsia="宋体" w:cs="Times New Roman"/>
                <w:kern w:val="0"/>
                <w:sz w:val="22"/>
                <w:szCs w:val="22"/>
              </w:rPr>
            </w:pPr>
            <w:r>
              <w:rPr>
                <w:rFonts w:ascii="Times New Roman" w:hAnsi="Times New Roman" w:eastAsia="宋体" w:cs="Times New Roman"/>
                <w:sz w:val="22"/>
                <w:szCs w:val="22"/>
              </w:rPr>
              <w:t xml:space="preserve">    年  月  日</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 xml:space="preserve">            </w:t>
            </w:r>
          </w:p>
        </w:tc>
        <w:tc>
          <w:tcPr>
            <w:tcW w:w="4046" w:type="dxa"/>
            <w:gridSpan w:val="2"/>
            <w:noWrap w:val="0"/>
            <w:vAlign w:val="center"/>
          </w:tcPr>
          <w:p>
            <w:pPr>
              <w:rPr>
                <w:rFonts w:ascii="Times New Roman" w:hAnsi="Times New Roman" w:eastAsia="仿宋_GB2312" w:cs="Times New Roman"/>
                <w:color w:val="000000"/>
                <w:kern w:val="0"/>
                <w:sz w:val="22"/>
                <w:szCs w:val="22"/>
              </w:rPr>
            </w:pPr>
            <w:r>
              <w:rPr>
                <w:rFonts w:hint="eastAsia" w:ascii="Times New Roman" w:hAnsi="Times New Roman" w:eastAsia="仿宋_GB2312" w:cs="Times New Roman"/>
                <w:color w:val="000000"/>
                <w:kern w:val="0"/>
                <w:sz w:val="22"/>
                <w:szCs w:val="22"/>
              </w:rPr>
              <w:t>被投企业意见：</w:t>
            </w: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wordWrap w:val="0"/>
              <w:ind w:left="420"/>
              <w:jc w:val="right"/>
              <w:rPr>
                <w:rFonts w:ascii="Times New Roman" w:hAnsi="Times New Roman" w:eastAsia="宋体" w:cs="Times New Roman"/>
                <w:sz w:val="22"/>
                <w:szCs w:val="22"/>
              </w:rPr>
            </w:pPr>
            <w:r>
              <w:rPr>
                <w:rFonts w:hint="eastAsia" w:ascii="Times New Roman" w:hAnsi="Times New Roman" w:eastAsia="宋体" w:cs="Times New Roman"/>
                <w:color w:val="000000"/>
                <w:kern w:val="0"/>
                <w:sz w:val="22"/>
                <w:szCs w:val="22"/>
              </w:rPr>
              <w:t>被投企业（盖章）：</w:t>
            </w:r>
            <w:r>
              <w:rPr>
                <w:rFonts w:ascii="Times New Roman" w:hAnsi="等线" w:eastAsia="宋体" w:cs="Times New Roman"/>
                <w:sz w:val="22"/>
                <w:szCs w:val="22"/>
              </w:rPr>
              <w:t xml:space="preserve">        </w:t>
            </w:r>
          </w:p>
          <w:p>
            <w:pPr>
              <w:pStyle w:val="16"/>
              <w:wordWrap w:val="0"/>
              <w:ind w:left="420"/>
              <w:jc w:val="right"/>
              <w:rPr>
                <w:rFonts w:ascii="Times New Roman" w:hAnsi="Times New Roman" w:eastAsia="宋体" w:cs="Times New Roman"/>
                <w:sz w:val="22"/>
                <w:szCs w:val="22"/>
              </w:rPr>
            </w:pPr>
            <w:r>
              <w:rPr>
                <w:rFonts w:hint="eastAsia" w:ascii="Times New Roman" w:hAnsi="Times New Roman" w:eastAsia="宋体" w:cs="Times New Roman"/>
                <w:sz w:val="22"/>
                <w:szCs w:val="22"/>
              </w:rPr>
              <w:t xml:space="preserve">法人或负责人（签字）： </w:t>
            </w:r>
            <w:r>
              <w:rPr>
                <w:rFonts w:ascii="Times New Roman" w:hAnsi="Times New Roman" w:eastAsia="宋体" w:cs="Times New Roman"/>
                <w:sz w:val="22"/>
                <w:szCs w:val="22"/>
              </w:rPr>
              <w:t xml:space="preserve">       </w:t>
            </w:r>
          </w:p>
          <w:p>
            <w:pPr>
              <w:pStyle w:val="16"/>
              <w:wordWrap w:val="0"/>
              <w:ind w:left="420"/>
              <w:jc w:val="right"/>
              <w:rPr>
                <w:rFonts w:ascii="Times New Roman" w:hAnsi="Times New Roman" w:eastAsia="宋体" w:cs="Times New Roman"/>
                <w:kern w:val="0"/>
                <w:sz w:val="22"/>
                <w:szCs w:val="22"/>
              </w:rPr>
            </w:pPr>
            <w:r>
              <w:rPr>
                <w:rFonts w:ascii="Times New Roman" w:hAnsi="Times New Roman" w:eastAsia="宋体" w:cs="Times New Roman"/>
                <w:sz w:val="22"/>
                <w:szCs w:val="22"/>
              </w:rPr>
              <w:t xml:space="preserve">    年  月  日</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 xml:space="preserve">           </w:t>
            </w:r>
          </w:p>
        </w:tc>
      </w:tr>
    </w:tbl>
    <w:p>
      <w:pPr>
        <w:pStyle w:val="13"/>
        <w:spacing w:line="597" w:lineRule="exact"/>
        <w:ind w:firstLine="0" w:firstLineChars="0"/>
        <w:rPr>
          <w:rFonts w:hint="eastAsia" w:ascii="黑体" w:hAnsi="黑体" w:eastAsia="黑体" w:cs="Times New Roman"/>
          <w:color w:val="000000"/>
          <w:sz w:val="32"/>
          <w:szCs w:val="32"/>
        </w:rPr>
      </w:pPr>
      <w:r>
        <w:rPr>
          <w:rFonts w:ascii="Times New Roman" w:hAnsi="Times New Roman" w:cs="Times New Roman"/>
          <w:color w:val="FF0000"/>
          <w:sz w:val="24"/>
          <w:szCs w:val="28"/>
        </w:rPr>
        <w:br w:type="page"/>
      </w:r>
      <w:r>
        <w:rPr>
          <w:rFonts w:hint="eastAsia" w:ascii="黑体" w:hAnsi="黑体" w:eastAsia="黑体" w:cs="Times New Roman"/>
          <w:color w:val="000000"/>
          <w:sz w:val="32"/>
          <w:szCs w:val="32"/>
        </w:rPr>
        <w:t>附件3</w:t>
      </w:r>
    </w:p>
    <w:p>
      <w:pPr>
        <w:spacing w:line="597" w:lineRule="exact"/>
        <w:jc w:val="center"/>
        <w:rPr>
          <w:rFonts w:hint="eastAsia" w:ascii="方正小标宋简体" w:hAnsi="方正小标宋简体" w:eastAsia="方正小标宋简体" w:cs="Times New Roman"/>
          <w:color w:val="000000"/>
          <w:sz w:val="36"/>
          <w:szCs w:val="36"/>
        </w:rPr>
      </w:pPr>
      <w:r>
        <w:rPr>
          <w:rFonts w:hint="eastAsia" w:ascii="方正小标宋简体" w:hAnsi="方正小标宋简体" w:eastAsia="方正小标宋简体" w:cs="Times New Roman"/>
          <w:color w:val="000000"/>
          <w:sz w:val="36"/>
          <w:szCs w:val="36"/>
        </w:rPr>
        <w:t>2022陕西省创投风投领军人物报名表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1338"/>
        <w:gridCol w:w="2410"/>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15" w:type="dxa"/>
            <w:gridSpan w:val="4"/>
            <w:shd w:val="clear" w:color="auto" w:fill="E7E6E6"/>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8" w:type="dxa"/>
            <w:noWrap w:val="0"/>
            <w:vAlign w:val="center"/>
          </w:tcPr>
          <w:p>
            <w:pPr>
              <w:pStyle w:val="7"/>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姓名</w:t>
            </w:r>
          </w:p>
        </w:tc>
        <w:tc>
          <w:tcPr>
            <w:tcW w:w="1338" w:type="dxa"/>
            <w:noWrap w:val="0"/>
            <w:vAlign w:val="center"/>
          </w:tcPr>
          <w:p>
            <w:pPr>
              <w:jc w:val="center"/>
              <w:rPr>
                <w:rFonts w:ascii="Times New Roman" w:hAnsi="Times New Roman" w:eastAsia="仿宋_GB2312" w:cs="Times New Roman"/>
                <w:kern w:val="0"/>
                <w:sz w:val="22"/>
                <w:szCs w:val="22"/>
              </w:rPr>
            </w:pPr>
          </w:p>
        </w:tc>
        <w:tc>
          <w:tcPr>
            <w:tcW w:w="2410"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性别</w:t>
            </w:r>
          </w:p>
        </w:tc>
        <w:tc>
          <w:tcPr>
            <w:tcW w:w="2299" w:type="dxa"/>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8"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政治面貌</w:t>
            </w:r>
          </w:p>
        </w:tc>
        <w:tc>
          <w:tcPr>
            <w:tcW w:w="1338" w:type="dxa"/>
            <w:noWrap w:val="0"/>
            <w:vAlign w:val="center"/>
          </w:tcPr>
          <w:p>
            <w:pPr>
              <w:jc w:val="center"/>
              <w:rPr>
                <w:rFonts w:ascii="Times New Roman" w:hAnsi="Times New Roman" w:eastAsia="仿宋_GB2312" w:cs="Times New Roman"/>
                <w:kern w:val="0"/>
                <w:sz w:val="22"/>
                <w:szCs w:val="22"/>
              </w:rPr>
            </w:pPr>
          </w:p>
        </w:tc>
        <w:tc>
          <w:tcPr>
            <w:tcW w:w="2410"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学历</w:t>
            </w:r>
          </w:p>
        </w:tc>
        <w:tc>
          <w:tcPr>
            <w:tcW w:w="2299" w:type="dxa"/>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8"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职务</w:t>
            </w:r>
          </w:p>
        </w:tc>
        <w:tc>
          <w:tcPr>
            <w:tcW w:w="1338" w:type="dxa"/>
            <w:noWrap w:val="0"/>
            <w:vAlign w:val="center"/>
          </w:tcPr>
          <w:p>
            <w:pPr>
              <w:jc w:val="center"/>
              <w:rPr>
                <w:rFonts w:ascii="Times New Roman" w:hAnsi="Times New Roman" w:eastAsia="仿宋_GB2312" w:cs="Times New Roman"/>
                <w:kern w:val="0"/>
                <w:sz w:val="22"/>
                <w:szCs w:val="22"/>
              </w:rPr>
            </w:pPr>
          </w:p>
        </w:tc>
        <w:tc>
          <w:tcPr>
            <w:tcW w:w="2410"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职称</w:t>
            </w:r>
          </w:p>
        </w:tc>
        <w:tc>
          <w:tcPr>
            <w:tcW w:w="2299" w:type="dxa"/>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8"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所在机构全称</w:t>
            </w:r>
          </w:p>
        </w:tc>
        <w:tc>
          <w:tcPr>
            <w:tcW w:w="6047"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15" w:type="dxa"/>
            <w:gridSpan w:val="4"/>
            <w:shd w:val="clear" w:color="auto" w:fill="E7E6E6"/>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所在机构登记备案情况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8" w:type="dxa"/>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登记备案名称</w:t>
            </w:r>
          </w:p>
        </w:tc>
        <w:tc>
          <w:tcPr>
            <w:tcW w:w="6047"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8"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登记备案部门</w:t>
            </w:r>
          </w:p>
        </w:tc>
        <w:tc>
          <w:tcPr>
            <w:tcW w:w="1338"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c>
          <w:tcPr>
            <w:tcW w:w="2410"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登记备案证号</w:t>
            </w:r>
          </w:p>
        </w:tc>
        <w:tc>
          <w:tcPr>
            <w:tcW w:w="2299"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8" w:type="dxa"/>
            <w:tcBorders>
              <w:bottom w:val="single" w:color="auto" w:sz="4" w:space="0"/>
            </w:tcBorders>
            <w:noWrap w:val="0"/>
            <w:vAlign w:val="center"/>
          </w:tcPr>
          <w:p>
            <w:pPr>
              <w:jc w:val="cente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累计投资案例数（个）</w:t>
            </w:r>
          </w:p>
        </w:tc>
        <w:tc>
          <w:tcPr>
            <w:tcW w:w="1338"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c>
          <w:tcPr>
            <w:tcW w:w="2410"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2"/>
                <w:szCs w:val="22"/>
              </w:rPr>
              <w:t>累计投资金额（万元）</w:t>
            </w:r>
          </w:p>
        </w:tc>
        <w:tc>
          <w:tcPr>
            <w:tcW w:w="2299" w:type="dxa"/>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768" w:type="dxa"/>
            <w:noWrap w:val="0"/>
            <w:vAlign w:val="center"/>
          </w:tcPr>
          <w:p>
            <w:pPr>
              <w:pStyle w:val="16"/>
              <w:ind w:leftChars="0" w:firstLine="0"/>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个人简介</w:t>
            </w:r>
          </w:p>
          <w:p>
            <w:pPr>
              <w:pStyle w:val="16"/>
              <w:ind w:leftChars="0" w:firstLine="0"/>
              <w:jc w:val="center"/>
              <w:rPr>
                <w:rFonts w:ascii="Times New Roman" w:hAnsi="Times New Roman" w:eastAsia="宋体" w:cs="Times New Roman"/>
                <w:kern w:val="0"/>
                <w:sz w:val="22"/>
                <w:szCs w:val="22"/>
              </w:rPr>
            </w:pPr>
            <w:r>
              <w:rPr>
                <w:rFonts w:ascii="Times New Roman" w:hAnsi="Times New Roman" w:eastAsia="宋体" w:cs="Times New Roman"/>
                <w:color w:val="000000"/>
                <w:kern w:val="0"/>
                <w:sz w:val="22"/>
                <w:szCs w:val="22"/>
              </w:rPr>
              <w:t>（1000字以内，可另附文件说明）</w:t>
            </w:r>
          </w:p>
        </w:tc>
        <w:tc>
          <w:tcPr>
            <w:tcW w:w="6047"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2768" w:type="dxa"/>
            <w:noWrap w:val="0"/>
            <w:vAlign w:val="center"/>
          </w:tcPr>
          <w:p>
            <w:pPr>
              <w:jc w:val="cente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行业影响力</w:t>
            </w:r>
          </w:p>
          <w:p>
            <w:pPr>
              <w:jc w:val="cente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（300字以内）</w:t>
            </w:r>
          </w:p>
        </w:tc>
        <w:tc>
          <w:tcPr>
            <w:tcW w:w="6047"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2768" w:type="dxa"/>
            <w:tcBorders>
              <w:bottom w:val="single" w:color="auto" w:sz="4" w:space="0"/>
            </w:tcBorders>
            <w:noWrap w:val="0"/>
            <w:vAlign w:val="center"/>
          </w:tcPr>
          <w:p>
            <w:pPr>
              <w:jc w:val="cente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对创投行业贡献</w:t>
            </w:r>
          </w:p>
          <w:p>
            <w:pPr>
              <w:jc w:val="cente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（300字以内）</w:t>
            </w:r>
          </w:p>
        </w:tc>
        <w:tc>
          <w:tcPr>
            <w:tcW w:w="6047" w:type="dxa"/>
            <w:gridSpan w:val="3"/>
            <w:tcBorders>
              <w:bottom w:val="single" w:color="auto" w:sz="4" w:space="0"/>
            </w:tcBorders>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2768" w:type="dxa"/>
            <w:noWrap w:val="0"/>
            <w:vAlign w:val="center"/>
          </w:tcPr>
          <w:p>
            <w:pPr>
              <w:jc w:val="cente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参选人员曾获荣誉</w:t>
            </w:r>
          </w:p>
          <w:p>
            <w:pPr>
              <w:pStyle w:val="16"/>
              <w:ind w:leftChars="0" w:firstLine="0"/>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（可另附相关证明文件）</w:t>
            </w:r>
          </w:p>
        </w:tc>
        <w:tc>
          <w:tcPr>
            <w:tcW w:w="6047" w:type="dxa"/>
            <w:gridSpan w:val="3"/>
            <w:noWrap w:val="0"/>
            <w:vAlign w:val="center"/>
          </w:tcPr>
          <w:p>
            <w:pPr>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8815" w:type="dxa"/>
            <w:gridSpan w:val="4"/>
            <w:noWrap w:val="0"/>
            <w:vAlign w:val="center"/>
          </w:tcPr>
          <w:p>
            <w:pP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申报机构意见：</w:t>
            </w: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ind w:left="420"/>
              <w:rPr>
                <w:rFonts w:ascii="Times New Roman" w:hAnsi="Times New Roman" w:eastAsia="宋体" w:cs="Times New Roman"/>
                <w:sz w:val="22"/>
                <w:szCs w:val="22"/>
              </w:rPr>
            </w:pPr>
          </w:p>
          <w:p>
            <w:pPr>
              <w:pStyle w:val="16"/>
              <w:wordWrap w:val="0"/>
              <w:ind w:left="420"/>
              <w:jc w:val="right"/>
              <w:rPr>
                <w:rFonts w:ascii="Times New Roman" w:hAnsi="Times New Roman" w:eastAsia="宋体" w:cs="Times New Roman"/>
                <w:sz w:val="22"/>
                <w:szCs w:val="22"/>
              </w:rPr>
            </w:pPr>
            <w:r>
              <w:rPr>
                <w:rFonts w:ascii="Times New Roman" w:hAnsi="Times New Roman" w:eastAsia="宋体" w:cs="Times New Roman"/>
                <w:color w:val="000000"/>
                <w:kern w:val="0"/>
                <w:sz w:val="22"/>
                <w:szCs w:val="22"/>
              </w:rPr>
              <w:t xml:space="preserve">申报机构（盖章）：      </w:t>
            </w:r>
            <w:r>
              <w:rPr>
                <w:rFonts w:hint="eastAsia" w:ascii="Times New Roman" w:hAnsi="Times New Roman" w:eastAsia="宋体" w:cs="Times New Roman"/>
                <w:color w:val="000000"/>
                <w:kern w:val="0"/>
                <w:sz w:val="22"/>
                <w:szCs w:val="22"/>
              </w:rPr>
              <w:t xml:space="preserve">               </w:t>
            </w:r>
            <w:r>
              <w:rPr>
                <w:rFonts w:ascii="Times New Roman" w:hAnsi="Times New Roman" w:eastAsia="宋体" w:cs="Times New Roman"/>
                <w:color w:val="000000"/>
                <w:kern w:val="0"/>
                <w:sz w:val="22"/>
                <w:szCs w:val="22"/>
              </w:rPr>
              <w:t xml:space="preserve">       </w:t>
            </w:r>
          </w:p>
          <w:p>
            <w:pPr>
              <w:pStyle w:val="16"/>
              <w:wordWrap w:val="0"/>
              <w:ind w:left="420" w:right="600"/>
              <w:jc w:val="right"/>
              <w:rPr>
                <w:rFonts w:ascii="Times New Roman" w:hAnsi="Times New Roman" w:eastAsia="宋体" w:cs="Times New Roman"/>
                <w:sz w:val="22"/>
                <w:szCs w:val="22"/>
              </w:rPr>
            </w:pPr>
            <w:r>
              <w:rPr>
                <w:rFonts w:ascii="Times New Roman" w:hAnsi="Times New Roman" w:eastAsia="宋体" w:cs="Times New Roman"/>
                <w:sz w:val="22"/>
                <w:szCs w:val="22"/>
              </w:rPr>
              <w:t xml:space="preserve">申报人（签字）：      </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 xml:space="preserve"> </w:t>
            </w:r>
          </w:p>
          <w:p>
            <w:pPr>
              <w:pStyle w:val="16"/>
              <w:wordWrap w:val="0"/>
              <w:ind w:left="420" w:right="200"/>
              <w:jc w:val="right"/>
              <w:rPr>
                <w:rFonts w:ascii="Times New Roman" w:hAnsi="Times New Roman" w:eastAsia="宋体" w:cs="Times New Roman"/>
                <w:kern w:val="0"/>
                <w:sz w:val="22"/>
                <w:szCs w:val="22"/>
              </w:rPr>
            </w:pPr>
            <w:r>
              <w:rPr>
                <w:rFonts w:ascii="Times New Roman" w:hAnsi="Times New Roman" w:eastAsia="宋体" w:cs="Times New Roman"/>
                <w:sz w:val="22"/>
                <w:szCs w:val="22"/>
              </w:rPr>
              <w:t xml:space="preserve">    年 </w:t>
            </w:r>
            <w:r>
              <w:rPr>
                <w:rFonts w:hint="eastAsia" w:ascii="Times New Roman" w:hAnsi="Times New Roman" w:eastAsia="宋体" w:cs="Times New Roman"/>
                <w:sz w:val="22"/>
                <w:szCs w:val="22"/>
                <w:lang w:val="en-US" w:eastAsia="zh-CN"/>
              </w:rPr>
              <w:t xml:space="preserve">  </w:t>
            </w:r>
            <w:r>
              <w:rPr>
                <w:rFonts w:ascii="Times New Roman" w:hAnsi="Times New Roman" w:eastAsia="宋体" w:cs="Times New Roman"/>
                <w:sz w:val="22"/>
                <w:szCs w:val="22"/>
              </w:rPr>
              <w:t xml:space="preserve"> 月 </w:t>
            </w:r>
            <w:r>
              <w:rPr>
                <w:rFonts w:hint="eastAsia" w:ascii="Times New Roman" w:hAnsi="Times New Roman" w:eastAsia="宋体" w:cs="Times New Roman"/>
                <w:sz w:val="22"/>
                <w:szCs w:val="22"/>
                <w:lang w:val="en-US" w:eastAsia="zh-CN"/>
              </w:rPr>
              <w:t xml:space="preserve">  </w:t>
            </w:r>
            <w:r>
              <w:rPr>
                <w:rFonts w:ascii="Times New Roman" w:hAnsi="Times New Roman" w:eastAsia="宋体" w:cs="Times New Roman"/>
                <w:sz w:val="22"/>
                <w:szCs w:val="22"/>
              </w:rPr>
              <w:t xml:space="preserve"> 日     </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 xml:space="preserve">           </w:t>
            </w:r>
          </w:p>
        </w:tc>
      </w:tr>
    </w:tbl>
    <w:p>
      <w:pPr>
        <w:spacing w:line="597" w:lineRule="exact"/>
        <w:ind w:firstLine="0" w:firstLineChars="0"/>
        <w:jc w:val="both"/>
        <w:rPr>
          <w:rFonts w:hint="eastAsia" w:ascii="黑体" w:hAnsi="黑体" w:eastAsia="黑体" w:cs="Times New Roman"/>
          <w:sz w:val="32"/>
          <w:szCs w:val="32"/>
        </w:rPr>
      </w:pPr>
      <w:r>
        <w:rPr>
          <w:rFonts w:ascii="Times New Roman" w:hAnsi="Times New Roman" w:cs="Times New Roman"/>
          <w:color w:val="FF0000"/>
          <w:sz w:val="24"/>
          <w:szCs w:val="28"/>
        </w:rPr>
        <w:br w:type="page"/>
      </w:r>
      <w:r>
        <w:rPr>
          <w:rFonts w:hint="eastAsia" w:ascii="黑体" w:hAnsi="黑体" w:eastAsia="黑体" w:cs="Times New Roman"/>
          <w:sz w:val="32"/>
          <w:szCs w:val="32"/>
        </w:rPr>
        <w:t>附件4</w:t>
      </w:r>
    </w:p>
    <w:p>
      <w:pPr>
        <w:spacing w:line="597"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投资项目汇总清单</w:t>
      </w:r>
    </w:p>
    <w:p>
      <w:pPr>
        <w:pStyle w:val="7"/>
        <w:spacing w:line="597" w:lineRule="exact"/>
        <w:jc w:val="both"/>
        <w:rPr>
          <w:rFonts w:ascii="Times New Roman" w:hAnsi="Times New Roman" w:eastAsia="仿宋_GB2312" w:cs="Times New Roman"/>
          <w:b/>
          <w:bCs/>
          <w:sz w:val="24"/>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732"/>
        <w:gridCol w:w="656"/>
        <w:gridCol w:w="844"/>
        <w:gridCol w:w="63"/>
        <w:gridCol w:w="912"/>
        <w:gridCol w:w="1218"/>
        <w:gridCol w:w="165"/>
        <w:gridCol w:w="492"/>
        <w:gridCol w:w="1093"/>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被投企业名称</w:t>
            </w:r>
          </w:p>
        </w:tc>
        <w:tc>
          <w:tcPr>
            <w:tcW w:w="732" w:type="dxa"/>
            <w:noWrap w:val="0"/>
            <w:vAlign w:val="center"/>
          </w:tcPr>
          <w:p>
            <w:pPr>
              <w:widowControl/>
              <w:ind w:left="-159" w:leftChars="-51" w:right="-159" w:rightChars="-51"/>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注册地</w:t>
            </w:r>
          </w:p>
        </w:tc>
        <w:tc>
          <w:tcPr>
            <w:tcW w:w="656" w:type="dxa"/>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实施</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投资</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日期</w:t>
            </w:r>
          </w:p>
        </w:tc>
        <w:tc>
          <w:tcPr>
            <w:tcW w:w="844" w:type="dxa"/>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投资</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金额</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975" w:type="dxa"/>
            <w:gridSpan w:val="2"/>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系对同一企业的第几轮投资</w:t>
            </w:r>
          </w:p>
        </w:tc>
        <w:tc>
          <w:tcPr>
            <w:tcW w:w="1218" w:type="dxa"/>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投资方式(普通股、优先股及其他)</w:t>
            </w:r>
          </w:p>
        </w:tc>
        <w:tc>
          <w:tcPr>
            <w:tcW w:w="657" w:type="dxa"/>
            <w:gridSpan w:val="2"/>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持股</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比例</w:t>
            </w:r>
          </w:p>
        </w:tc>
        <w:tc>
          <w:tcPr>
            <w:tcW w:w="1093" w:type="dxa"/>
            <w:noWrap w:val="0"/>
            <w:vAlign w:val="center"/>
          </w:tcPr>
          <w:p>
            <w:pPr>
              <w:widowControl/>
              <w:jc w:val="center"/>
              <w:rPr>
                <w:rFonts w:hint="eastAsia" w:ascii="Times New Roman" w:hAnsi="Times New Roman" w:eastAsia="仿宋_GB2312" w:cs="Times New Roman"/>
                <w:bCs/>
                <w:kern w:val="0"/>
                <w:sz w:val="22"/>
                <w:szCs w:val="22"/>
                <w:lang w:val="en-US" w:eastAsia="zh-CN"/>
              </w:rPr>
            </w:pPr>
            <w:r>
              <w:rPr>
                <w:rFonts w:ascii="Times New Roman" w:hAnsi="Times New Roman" w:eastAsia="仿宋_GB2312" w:cs="Times New Roman"/>
                <w:bCs/>
                <w:kern w:val="0"/>
                <w:sz w:val="22"/>
                <w:szCs w:val="22"/>
              </w:rPr>
              <w:t>是否</w:t>
            </w:r>
            <w:r>
              <w:rPr>
                <w:rFonts w:hint="eastAsia" w:ascii="Times New Roman" w:hAnsi="Times New Roman" w:eastAsia="仿宋_GB2312" w:cs="Times New Roman"/>
                <w:bCs/>
                <w:kern w:val="0"/>
                <w:sz w:val="22"/>
                <w:szCs w:val="22"/>
                <w:lang w:val="en-US" w:eastAsia="zh-CN"/>
              </w:rPr>
              <w:t>为</w:t>
            </w:r>
          </w:p>
          <w:p>
            <w:pPr>
              <w:widowControl/>
              <w:jc w:val="center"/>
              <w:rPr>
                <w:rFonts w:ascii="Times New Roman" w:hAnsi="Times New Roman" w:eastAsia="仿宋_GB2312" w:cs="Times New Roman"/>
                <w:bCs/>
                <w:kern w:val="0"/>
                <w:sz w:val="22"/>
                <w:szCs w:val="22"/>
              </w:rPr>
            </w:pPr>
            <w:r>
              <w:rPr>
                <w:rFonts w:ascii="Times New Roman" w:hAnsi="Times New Roman" w:eastAsia="仿宋_GB2312" w:cs="Times New Roman"/>
                <w:bCs/>
                <w:kern w:val="0"/>
                <w:sz w:val="22"/>
                <w:szCs w:val="22"/>
              </w:rPr>
              <w:t>初创科技型企业</w:t>
            </w:r>
          </w:p>
        </w:tc>
        <w:tc>
          <w:tcPr>
            <w:tcW w:w="711" w:type="dxa"/>
            <w:noWrap w:val="0"/>
            <w:vAlign w:val="center"/>
          </w:tcPr>
          <w:p>
            <w:pPr>
              <w:widowControl/>
              <w:jc w:val="center"/>
              <w:rPr>
                <w:rFonts w:ascii="Times New Roman" w:hAnsi="Times New Roman" w:eastAsia="仿宋_GB2312" w:cs="Times New Roman"/>
                <w:bCs/>
                <w:kern w:val="0"/>
                <w:sz w:val="22"/>
                <w:szCs w:val="22"/>
              </w:rPr>
            </w:pPr>
            <w:r>
              <w:rPr>
                <w:rFonts w:ascii="Times New Roman" w:hAnsi="Times New Roman" w:eastAsia="仿宋_GB2312" w:cs="Times New Roman"/>
                <w:bCs/>
                <w:kern w:val="0"/>
                <w:sz w:val="22"/>
                <w:szCs w:val="22"/>
              </w:rPr>
              <w:t>被投企业所属行业</w:t>
            </w:r>
            <w:bookmarkStart w:id="0" w:name="_GoBack"/>
            <w:bookmarkEnd w:id="0"/>
            <w:r>
              <w:rPr>
                <w:rFonts w:ascii="Times New Roman" w:hAnsi="Times New Roman" w:eastAsia="仿宋_GB2312" w:cs="Times New Roman"/>
                <w:bCs/>
                <w:kern w:val="0"/>
                <w:sz w:val="22"/>
                <w:szCs w:val="22"/>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p>
        </w:tc>
        <w:tc>
          <w:tcPr>
            <w:tcW w:w="732" w:type="dxa"/>
            <w:noWrap w:val="0"/>
            <w:vAlign w:val="center"/>
          </w:tcPr>
          <w:p>
            <w:pPr>
              <w:widowControl/>
              <w:jc w:val="center"/>
              <w:rPr>
                <w:rFonts w:ascii="Times New Roman" w:hAnsi="Times New Roman" w:eastAsia="仿宋_GB2312" w:cs="Times New Roman"/>
                <w:kern w:val="0"/>
                <w:sz w:val="22"/>
                <w:szCs w:val="22"/>
              </w:rPr>
            </w:pPr>
          </w:p>
        </w:tc>
        <w:tc>
          <w:tcPr>
            <w:tcW w:w="656" w:type="dxa"/>
            <w:noWrap w:val="0"/>
            <w:vAlign w:val="center"/>
          </w:tcPr>
          <w:p>
            <w:pPr>
              <w:widowControl/>
              <w:jc w:val="center"/>
              <w:rPr>
                <w:rFonts w:ascii="Times New Roman" w:hAnsi="Times New Roman" w:eastAsia="仿宋_GB2312" w:cs="Times New Roman"/>
                <w:kern w:val="0"/>
                <w:sz w:val="22"/>
                <w:szCs w:val="22"/>
              </w:rPr>
            </w:pPr>
          </w:p>
        </w:tc>
        <w:tc>
          <w:tcPr>
            <w:tcW w:w="844" w:type="dxa"/>
            <w:noWrap w:val="0"/>
            <w:vAlign w:val="center"/>
          </w:tcPr>
          <w:p>
            <w:pPr>
              <w:widowControl/>
              <w:jc w:val="center"/>
              <w:rPr>
                <w:rFonts w:ascii="Times New Roman" w:hAnsi="Times New Roman" w:eastAsia="仿宋_GB2312" w:cs="Times New Roman"/>
                <w:kern w:val="0"/>
                <w:sz w:val="22"/>
                <w:szCs w:val="22"/>
              </w:rPr>
            </w:pPr>
          </w:p>
        </w:tc>
        <w:tc>
          <w:tcPr>
            <w:tcW w:w="975" w:type="dxa"/>
            <w:gridSpan w:val="2"/>
            <w:noWrap w:val="0"/>
            <w:vAlign w:val="center"/>
          </w:tcPr>
          <w:p>
            <w:pPr>
              <w:widowControl/>
              <w:jc w:val="center"/>
              <w:rPr>
                <w:rFonts w:ascii="Times New Roman" w:hAnsi="Times New Roman" w:eastAsia="仿宋_GB2312" w:cs="Times New Roman"/>
                <w:kern w:val="0"/>
                <w:sz w:val="22"/>
                <w:szCs w:val="22"/>
              </w:rPr>
            </w:pPr>
          </w:p>
        </w:tc>
        <w:tc>
          <w:tcPr>
            <w:tcW w:w="1218" w:type="dxa"/>
            <w:noWrap w:val="0"/>
            <w:vAlign w:val="center"/>
          </w:tcPr>
          <w:p>
            <w:pPr>
              <w:widowControl/>
              <w:jc w:val="center"/>
              <w:rPr>
                <w:rFonts w:ascii="Times New Roman" w:hAnsi="Times New Roman" w:eastAsia="仿宋_GB2312" w:cs="Times New Roman"/>
                <w:kern w:val="0"/>
                <w:sz w:val="22"/>
                <w:szCs w:val="22"/>
              </w:rPr>
            </w:pPr>
          </w:p>
        </w:tc>
        <w:tc>
          <w:tcPr>
            <w:tcW w:w="657" w:type="dxa"/>
            <w:gridSpan w:val="2"/>
            <w:noWrap w:val="0"/>
            <w:vAlign w:val="center"/>
          </w:tcPr>
          <w:p>
            <w:pPr>
              <w:widowControl/>
              <w:jc w:val="center"/>
              <w:rPr>
                <w:rFonts w:ascii="Times New Roman" w:hAnsi="Times New Roman" w:eastAsia="仿宋_GB2312" w:cs="Times New Roman"/>
                <w:kern w:val="0"/>
                <w:sz w:val="22"/>
                <w:szCs w:val="22"/>
              </w:rPr>
            </w:pPr>
          </w:p>
        </w:tc>
        <w:tc>
          <w:tcPr>
            <w:tcW w:w="1093" w:type="dxa"/>
            <w:noWrap w:val="0"/>
            <w:vAlign w:val="center"/>
          </w:tcPr>
          <w:p>
            <w:pPr>
              <w:widowControl/>
              <w:jc w:val="center"/>
              <w:rPr>
                <w:rFonts w:ascii="Times New Roman" w:hAnsi="Times New Roman" w:eastAsia="仿宋_GB2312" w:cs="Times New Roman"/>
                <w:kern w:val="0"/>
                <w:sz w:val="22"/>
                <w:szCs w:val="22"/>
              </w:rPr>
            </w:pPr>
          </w:p>
        </w:tc>
        <w:tc>
          <w:tcPr>
            <w:tcW w:w="711" w:type="dxa"/>
            <w:noWrap w:val="0"/>
            <w:vAlign w:val="center"/>
          </w:tcPr>
          <w:p>
            <w:pPr>
              <w:widowControl/>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p>
        </w:tc>
        <w:tc>
          <w:tcPr>
            <w:tcW w:w="732" w:type="dxa"/>
            <w:noWrap w:val="0"/>
            <w:vAlign w:val="center"/>
          </w:tcPr>
          <w:p>
            <w:pPr>
              <w:widowControl/>
              <w:jc w:val="center"/>
              <w:rPr>
                <w:rFonts w:ascii="Times New Roman" w:hAnsi="Times New Roman" w:eastAsia="仿宋_GB2312" w:cs="Times New Roman"/>
                <w:kern w:val="0"/>
                <w:sz w:val="22"/>
                <w:szCs w:val="22"/>
              </w:rPr>
            </w:pPr>
          </w:p>
        </w:tc>
        <w:tc>
          <w:tcPr>
            <w:tcW w:w="656" w:type="dxa"/>
            <w:noWrap w:val="0"/>
            <w:vAlign w:val="center"/>
          </w:tcPr>
          <w:p>
            <w:pPr>
              <w:widowControl/>
              <w:jc w:val="center"/>
              <w:rPr>
                <w:rFonts w:ascii="Times New Roman" w:hAnsi="Times New Roman" w:eastAsia="仿宋_GB2312" w:cs="Times New Roman"/>
                <w:kern w:val="0"/>
                <w:sz w:val="22"/>
                <w:szCs w:val="22"/>
              </w:rPr>
            </w:pPr>
          </w:p>
        </w:tc>
        <w:tc>
          <w:tcPr>
            <w:tcW w:w="844" w:type="dxa"/>
            <w:noWrap w:val="0"/>
            <w:vAlign w:val="center"/>
          </w:tcPr>
          <w:p>
            <w:pPr>
              <w:widowControl/>
              <w:jc w:val="center"/>
              <w:rPr>
                <w:rFonts w:ascii="Times New Roman" w:hAnsi="Times New Roman" w:eastAsia="仿宋_GB2312" w:cs="Times New Roman"/>
                <w:kern w:val="0"/>
                <w:sz w:val="22"/>
                <w:szCs w:val="22"/>
              </w:rPr>
            </w:pPr>
          </w:p>
        </w:tc>
        <w:tc>
          <w:tcPr>
            <w:tcW w:w="975" w:type="dxa"/>
            <w:gridSpan w:val="2"/>
            <w:noWrap w:val="0"/>
            <w:vAlign w:val="center"/>
          </w:tcPr>
          <w:p>
            <w:pPr>
              <w:widowControl/>
              <w:jc w:val="center"/>
              <w:rPr>
                <w:rFonts w:ascii="Times New Roman" w:hAnsi="Times New Roman" w:eastAsia="仿宋_GB2312" w:cs="Times New Roman"/>
                <w:kern w:val="0"/>
                <w:sz w:val="22"/>
                <w:szCs w:val="22"/>
              </w:rPr>
            </w:pPr>
          </w:p>
        </w:tc>
        <w:tc>
          <w:tcPr>
            <w:tcW w:w="1218" w:type="dxa"/>
            <w:noWrap w:val="0"/>
            <w:vAlign w:val="center"/>
          </w:tcPr>
          <w:p>
            <w:pPr>
              <w:widowControl/>
              <w:jc w:val="center"/>
              <w:rPr>
                <w:rFonts w:ascii="Times New Roman" w:hAnsi="Times New Roman" w:eastAsia="仿宋_GB2312" w:cs="Times New Roman"/>
                <w:kern w:val="0"/>
                <w:sz w:val="22"/>
                <w:szCs w:val="22"/>
              </w:rPr>
            </w:pPr>
          </w:p>
        </w:tc>
        <w:tc>
          <w:tcPr>
            <w:tcW w:w="657" w:type="dxa"/>
            <w:gridSpan w:val="2"/>
            <w:noWrap w:val="0"/>
            <w:vAlign w:val="center"/>
          </w:tcPr>
          <w:p>
            <w:pPr>
              <w:widowControl/>
              <w:jc w:val="center"/>
              <w:rPr>
                <w:rFonts w:ascii="Times New Roman" w:hAnsi="Times New Roman" w:eastAsia="仿宋_GB2312" w:cs="Times New Roman"/>
                <w:kern w:val="0"/>
                <w:sz w:val="22"/>
                <w:szCs w:val="22"/>
              </w:rPr>
            </w:pPr>
          </w:p>
        </w:tc>
        <w:tc>
          <w:tcPr>
            <w:tcW w:w="1093" w:type="dxa"/>
            <w:noWrap w:val="0"/>
            <w:vAlign w:val="center"/>
          </w:tcPr>
          <w:p>
            <w:pPr>
              <w:widowControl/>
              <w:jc w:val="center"/>
              <w:rPr>
                <w:rFonts w:ascii="Times New Roman" w:hAnsi="Times New Roman" w:eastAsia="仿宋_GB2312" w:cs="Times New Roman"/>
                <w:kern w:val="0"/>
                <w:sz w:val="22"/>
                <w:szCs w:val="22"/>
              </w:rPr>
            </w:pPr>
          </w:p>
        </w:tc>
        <w:tc>
          <w:tcPr>
            <w:tcW w:w="711" w:type="dxa"/>
            <w:noWrap w:val="0"/>
            <w:vAlign w:val="center"/>
          </w:tcPr>
          <w:p>
            <w:pPr>
              <w:widowControl/>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p>
        </w:tc>
        <w:tc>
          <w:tcPr>
            <w:tcW w:w="732" w:type="dxa"/>
            <w:noWrap w:val="0"/>
            <w:vAlign w:val="center"/>
          </w:tcPr>
          <w:p>
            <w:pPr>
              <w:widowControl/>
              <w:jc w:val="center"/>
              <w:rPr>
                <w:rFonts w:ascii="Times New Roman" w:hAnsi="Times New Roman" w:eastAsia="仿宋_GB2312" w:cs="Times New Roman"/>
                <w:kern w:val="0"/>
                <w:sz w:val="22"/>
                <w:szCs w:val="22"/>
              </w:rPr>
            </w:pPr>
          </w:p>
        </w:tc>
        <w:tc>
          <w:tcPr>
            <w:tcW w:w="656" w:type="dxa"/>
            <w:noWrap w:val="0"/>
            <w:vAlign w:val="center"/>
          </w:tcPr>
          <w:p>
            <w:pPr>
              <w:widowControl/>
              <w:jc w:val="center"/>
              <w:rPr>
                <w:rFonts w:ascii="Times New Roman" w:hAnsi="Times New Roman" w:eastAsia="仿宋_GB2312" w:cs="Times New Roman"/>
                <w:kern w:val="0"/>
                <w:sz w:val="22"/>
                <w:szCs w:val="22"/>
              </w:rPr>
            </w:pPr>
          </w:p>
        </w:tc>
        <w:tc>
          <w:tcPr>
            <w:tcW w:w="844" w:type="dxa"/>
            <w:noWrap w:val="0"/>
            <w:vAlign w:val="center"/>
          </w:tcPr>
          <w:p>
            <w:pPr>
              <w:widowControl/>
              <w:jc w:val="center"/>
              <w:rPr>
                <w:rFonts w:ascii="Times New Roman" w:hAnsi="Times New Roman" w:eastAsia="仿宋_GB2312" w:cs="Times New Roman"/>
                <w:kern w:val="0"/>
                <w:sz w:val="22"/>
                <w:szCs w:val="22"/>
              </w:rPr>
            </w:pPr>
          </w:p>
        </w:tc>
        <w:tc>
          <w:tcPr>
            <w:tcW w:w="975" w:type="dxa"/>
            <w:gridSpan w:val="2"/>
            <w:noWrap w:val="0"/>
            <w:vAlign w:val="center"/>
          </w:tcPr>
          <w:p>
            <w:pPr>
              <w:widowControl/>
              <w:jc w:val="center"/>
              <w:rPr>
                <w:rFonts w:ascii="Times New Roman" w:hAnsi="Times New Roman" w:eastAsia="仿宋_GB2312" w:cs="Times New Roman"/>
                <w:kern w:val="0"/>
                <w:sz w:val="22"/>
                <w:szCs w:val="22"/>
              </w:rPr>
            </w:pPr>
          </w:p>
        </w:tc>
        <w:tc>
          <w:tcPr>
            <w:tcW w:w="1218" w:type="dxa"/>
            <w:noWrap w:val="0"/>
            <w:vAlign w:val="center"/>
          </w:tcPr>
          <w:p>
            <w:pPr>
              <w:widowControl/>
              <w:jc w:val="center"/>
              <w:rPr>
                <w:rFonts w:ascii="Times New Roman" w:hAnsi="Times New Roman" w:eastAsia="仿宋_GB2312" w:cs="Times New Roman"/>
                <w:kern w:val="0"/>
                <w:sz w:val="22"/>
                <w:szCs w:val="22"/>
              </w:rPr>
            </w:pPr>
          </w:p>
        </w:tc>
        <w:tc>
          <w:tcPr>
            <w:tcW w:w="657" w:type="dxa"/>
            <w:gridSpan w:val="2"/>
            <w:noWrap w:val="0"/>
            <w:vAlign w:val="center"/>
          </w:tcPr>
          <w:p>
            <w:pPr>
              <w:widowControl/>
              <w:jc w:val="center"/>
              <w:rPr>
                <w:rFonts w:ascii="Times New Roman" w:hAnsi="Times New Roman" w:eastAsia="仿宋_GB2312" w:cs="Times New Roman"/>
                <w:kern w:val="0"/>
                <w:sz w:val="22"/>
                <w:szCs w:val="22"/>
              </w:rPr>
            </w:pPr>
          </w:p>
        </w:tc>
        <w:tc>
          <w:tcPr>
            <w:tcW w:w="1093" w:type="dxa"/>
            <w:noWrap w:val="0"/>
            <w:vAlign w:val="center"/>
          </w:tcPr>
          <w:p>
            <w:pPr>
              <w:widowControl/>
              <w:jc w:val="center"/>
              <w:rPr>
                <w:rFonts w:ascii="Times New Roman" w:hAnsi="Times New Roman" w:eastAsia="仿宋_GB2312" w:cs="Times New Roman"/>
                <w:kern w:val="0"/>
                <w:sz w:val="22"/>
                <w:szCs w:val="22"/>
              </w:rPr>
            </w:pPr>
          </w:p>
        </w:tc>
        <w:tc>
          <w:tcPr>
            <w:tcW w:w="711" w:type="dxa"/>
            <w:noWrap w:val="0"/>
            <w:vAlign w:val="center"/>
          </w:tcPr>
          <w:p>
            <w:pPr>
              <w:widowControl/>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p>
        </w:tc>
        <w:tc>
          <w:tcPr>
            <w:tcW w:w="732" w:type="dxa"/>
            <w:noWrap w:val="0"/>
            <w:vAlign w:val="center"/>
          </w:tcPr>
          <w:p>
            <w:pPr>
              <w:widowControl/>
              <w:jc w:val="center"/>
              <w:rPr>
                <w:rFonts w:ascii="Times New Roman" w:hAnsi="Times New Roman" w:eastAsia="仿宋_GB2312" w:cs="Times New Roman"/>
                <w:kern w:val="0"/>
                <w:sz w:val="22"/>
                <w:szCs w:val="22"/>
              </w:rPr>
            </w:pPr>
          </w:p>
        </w:tc>
        <w:tc>
          <w:tcPr>
            <w:tcW w:w="656" w:type="dxa"/>
            <w:noWrap w:val="0"/>
            <w:vAlign w:val="center"/>
          </w:tcPr>
          <w:p>
            <w:pPr>
              <w:widowControl/>
              <w:jc w:val="center"/>
              <w:rPr>
                <w:rFonts w:ascii="Times New Roman" w:hAnsi="Times New Roman" w:eastAsia="仿宋_GB2312" w:cs="Times New Roman"/>
                <w:kern w:val="0"/>
                <w:sz w:val="22"/>
                <w:szCs w:val="22"/>
              </w:rPr>
            </w:pPr>
          </w:p>
        </w:tc>
        <w:tc>
          <w:tcPr>
            <w:tcW w:w="844" w:type="dxa"/>
            <w:noWrap w:val="0"/>
            <w:vAlign w:val="center"/>
          </w:tcPr>
          <w:p>
            <w:pPr>
              <w:widowControl/>
              <w:jc w:val="center"/>
              <w:rPr>
                <w:rFonts w:ascii="Times New Roman" w:hAnsi="Times New Roman" w:eastAsia="仿宋_GB2312" w:cs="Times New Roman"/>
                <w:kern w:val="0"/>
                <w:sz w:val="22"/>
                <w:szCs w:val="22"/>
              </w:rPr>
            </w:pPr>
          </w:p>
        </w:tc>
        <w:tc>
          <w:tcPr>
            <w:tcW w:w="975" w:type="dxa"/>
            <w:gridSpan w:val="2"/>
            <w:noWrap w:val="0"/>
            <w:vAlign w:val="center"/>
          </w:tcPr>
          <w:p>
            <w:pPr>
              <w:widowControl/>
              <w:jc w:val="center"/>
              <w:rPr>
                <w:rFonts w:ascii="Times New Roman" w:hAnsi="Times New Roman" w:eastAsia="仿宋_GB2312" w:cs="Times New Roman"/>
                <w:kern w:val="0"/>
                <w:sz w:val="22"/>
                <w:szCs w:val="22"/>
              </w:rPr>
            </w:pPr>
          </w:p>
        </w:tc>
        <w:tc>
          <w:tcPr>
            <w:tcW w:w="1218" w:type="dxa"/>
            <w:noWrap w:val="0"/>
            <w:vAlign w:val="center"/>
          </w:tcPr>
          <w:p>
            <w:pPr>
              <w:widowControl/>
              <w:jc w:val="center"/>
              <w:rPr>
                <w:rFonts w:ascii="Times New Roman" w:hAnsi="Times New Roman" w:eastAsia="仿宋_GB2312" w:cs="Times New Roman"/>
                <w:kern w:val="0"/>
                <w:sz w:val="22"/>
                <w:szCs w:val="22"/>
              </w:rPr>
            </w:pPr>
          </w:p>
        </w:tc>
        <w:tc>
          <w:tcPr>
            <w:tcW w:w="657" w:type="dxa"/>
            <w:gridSpan w:val="2"/>
            <w:noWrap w:val="0"/>
            <w:vAlign w:val="center"/>
          </w:tcPr>
          <w:p>
            <w:pPr>
              <w:widowControl/>
              <w:jc w:val="center"/>
              <w:rPr>
                <w:rFonts w:ascii="Times New Roman" w:hAnsi="Times New Roman" w:eastAsia="仿宋_GB2312" w:cs="Times New Roman"/>
                <w:kern w:val="0"/>
                <w:sz w:val="22"/>
                <w:szCs w:val="22"/>
              </w:rPr>
            </w:pPr>
          </w:p>
        </w:tc>
        <w:tc>
          <w:tcPr>
            <w:tcW w:w="1093" w:type="dxa"/>
            <w:noWrap w:val="0"/>
            <w:vAlign w:val="center"/>
          </w:tcPr>
          <w:p>
            <w:pPr>
              <w:widowControl/>
              <w:jc w:val="center"/>
              <w:rPr>
                <w:rFonts w:ascii="Times New Roman" w:hAnsi="Times New Roman" w:eastAsia="仿宋_GB2312" w:cs="Times New Roman"/>
                <w:kern w:val="0"/>
                <w:sz w:val="22"/>
                <w:szCs w:val="22"/>
              </w:rPr>
            </w:pPr>
          </w:p>
        </w:tc>
        <w:tc>
          <w:tcPr>
            <w:tcW w:w="711" w:type="dxa"/>
            <w:noWrap w:val="0"/>
            <w:vAlign w:val="center"/>
          </w:tcPr>
          <w:p>
            <w:pPr>
              <w:widowControl/>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p>
        </w:tc>
        <w:tc>
          <w:tcPr>
            <w:tcW w:w="732" w:type="dxa"/>
            <w:noWrap w:val="0"/>
            <w:vAlign w:val="center"/>
          </w:tcPr>
          <w:p>
            <w:pPr>
              <w:widowControl/>
              <w:jc w:val="center"/>
              <w:rPr>
                <w:rFonts w:ascii="Times New Roman" w:hAnsi="Times New Roman" w:eastAsia="仿宋_GB2312" w:cs="Times New Roman"/>
                <w:kern w:val="0"/>
                <w:sz w:val="22"/>
                <w:szCs w:val="22"/>
              </w:rPr>
            </w:pPr>
          </w:p>
        </w:tc>
        <w:tc>
          <w:tcPr>
            <w:tcW w:w="656" w:type="dxa"/>
            <w:noWrap w:val="0"/>
            <w:vAlign w:val="center"/>
          </w:tcPr>
          <w:p>
            <w:pPr>
              <w:widowControl/>
              <w:jc w:val="center"/>
              <w:rPr>
                <w:rFonts w:ascii="Times New Roman" w:hAnsi="Times New Roman" w:eastAsia="仿宋_GB2312" w:cs="Times New Roman"/>
                <w:kern w:val="0"/>
                <w:sz w:val="22"/>
                <w:szCs w:val="22"/>
              </w:rPr>
            </w:pPr>
          </w:p>
        </w:tc>
        <w:tc>
          <w:tcPr>
            <w:tcW w:w="844" w:type="dxa"/>
            <w:noWrap w:val="0"/>
            <w:vAlign w:val="center"/>
          </w:tcPr>
          <w:p>
            <w:pPr>
              <w:widowControl/>
              <w:jc w:val="center"/>
              <w:rPr>
                <w:rFonts w:ascii="Times New Roman" w:hAnsi="Times New Roman" w:eastAsia="仿宋_GB2312" w:cs="Times New Roman"/>
                <w:kern w:val="0"/>
                <w:sz w:val="22"/>
                <w:szCs w:val="22"/>
              </w:rPr>
            </w:pPr>
          </w:p>
        </w:tc>
        <w:tc>
          <w:tcPr>
            <w:tcW w:w="975" w:type="dxa"/>
            <w:gridSpan w:val="2"/>
            <w:noWrap w:val="0"/>
            <w:vAlign w:val="center"/>
          </w:tcPr>
          <w:p>
            <w:pPr>
              <w:widowControl/>
              <w:jc w:val="center"/>
              <w:rPr>
                <w:rFonts w:ascii="Times New Roman" w:hAnsi="Times New Roman" w:eastAsia="仿宋_GB2312" w:cs="Times New Roman"/>
                <w:kern w:val="0"/>
                <w:sz w:val="22"/>
                <w:szCs w:val="22"/>
              </w:rPr>
            </w:pPr>
          </w:p>
        </w:tc>
        <w:tc>
          <w:tcPr>
            <w:tcW w:w="1218" w:type="dxa"/>
            <w:noWrap w:val="0"/>
            <w:vAlign w:val="center"/>
          </w:tcPr>
          <w:p>
            <w:pPr>
              <w:widowControl/>
              <w:jc w:val="center"/>
              <w:rPr>
                <w:rFonts w:ascii="Times New Roman" w:hAnsi="Times New Roman" w:eastAsia="仿宋_GB2312" w:cs="Times New Roman"/>
                <w:kern w:val="0"/>
                <w:sz w:val="22"/>
                <w:szCs w:val="22"/>
              </w:rPr>
            </w:pPr>
          </w:p>
        </w:tc>
        <w:tc>
          <w:tcPr>
            <w:tcW w:w="657" w:type="dxa"/>
            <w:gridSpan w:val="2"/>
            <w:noWrap w:val="0"/>
            <w:vAlign w:val="center"/>
          </w:tcPr>
          <w:p>
            <w:pPr>
              <w:widowControl/>
              <w:jc w:val="center"/>
              <w:rPr>
                <w:rFonts w:ascii="Times New Roman" w:hAnsi="Times New Roman" w:eastAsia="仿宋_GB2312" w:cs="Times New Roman"/>
                <w:kern w:val="0"/>
                <w:sz w:val="22"/>
                <w:szCs w:val="22"/>
              </w:rPr>
            </w:pPr>
          </w:p>
        </w:tc>
        <w:tc>
          <w:tcPr>
            <w:tcW w:w="1093" w:type="dxa"/>
            <w:noWrap w:val="0"/>
            <w:vAlign w:val="center"/>
          </w:tcPr>
          <w:p>
            <w:pPr>
              <w:widowControl/>
              <w:jc w:val="center"/>
              <w:rPr>
                <w:rFonts w:ascii="Times New Roman" w:hAnsi="Times New Roman" w:eastAsia="仿宋_GB2312" w:cs="Times New Roman"/>
                <w:kern w:val="0"/>
                <w:sz w:val="22"/>
                <w:szCs w:val="22"/>
              </w:rPr>
            </w:pPr>
          </w:p>
        </w:tc>
        <w:tc>
          <w:tcPr>
            <w:tcW w:w="711" w:type="dxa"/>
            <w:noWrap w:val="0"/>
            <w:vAlign w:val="center"/>
          </w:tcPr>
          <w:p>
            <w:pPr>
              <w:widowControl/>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p>
        </w:tc>
        <w:tc>
          <w:tcPr>
            <w:tcW w:w="732" w:type="dxa"/>
            <w:noWrap w:val="0"/>
            <w:vAlign w:val="center"/>
          </w:tcPr>
          <w:p>
            <w:pPr>
              <w:widowControl/>
              <w:jc w:val="center"/>
              <w:rPr>
                <w:rFonts w:ascii="Times New Roman" w:hAnsi="Times New Roman" w:eastAsia="仿宋_GB2312" w:cs="Times New Roman"/>
                <w:kern w:val="0"/>
                <w:sz w:val="22"/>
                <w:szCs w:val="22"/>
              </w:rPr>
            </w:pPr>
          </w:p>
        </w:tc>
        <w:tc>
          <w:tcPr>
            <w:tcW w:w="656" w:type="dxa"/>
            <w:noWrap w:val="0"/>
            <w:vAlign w:val="center"/>
          </w:tcPr>
          <w:p>
            <w:pPr>
              <w:widowControl/>
              <w:jc w:val="center"/>
              <w:rPr>
                <w:rFonts w:ascii="Times New Roman" w:hAnsi="Times New Roman" w:eastAsia="仿宋_GB2312" w:cs="Times New Roman"/>
                <w:kern w:val="0"/>
                <w:sz w:val="22"/>
                <w:szCs w:val="22"/>
              </w:rPr>
            </w:pPr>
          </w:p>
        </w:tc>
        <w:tc>
          <w:tcPr>
            <w:tcW w:w="844" w:type="dxa"/>
            <w:noWrap w:val="0"/>
            <w:vAlign w:val="center"/>
          </w:tcPr>
          <w:p>
            <w:pPr>
              <w:widowControl/>
              <w:jc w:val="center"/>
              <w:rPr>
                <w:rFonts w:ascii="Times New Roman" w:hAnsi="Times New Roman" w:eastAsia="仿宋_GB2312" w:cs="Times New Roman"/>
                <w:kern w:val="0"/>
                <w:sz w:val="22"/>
                <w:szCs w:val="22"/>
              </w:rPr>
            </w:pPr>
          </w:p>
        </w:tc>
        <w:tc>
          <w:tcPr>
            <w:tcW w:w="975" w:type="dxa"/>
            <w:gridSpan w:val="2"/>
            <w:noWrap w:val="0"/>
            <w:vAlign w:val="center"/>
          </w:tcPr>
          <w:p>
            <w:pPr>
              <w:widowControl/>
              <w:jc w:val="center"/>
              <w:rPr>
                <w:rFonts w:ascii="Times New Roman" w:hAnsi="Times New Roman" w:eastAsia="仿宋_GB2312" w:cs="Times New Roman"/>
                <w:kern w:val="0"/>
                <w:sz w:val="22"/>
                <w:szCs w:val="22"/>
              </w:rPr>
            </w:pPr>
          </w:p>
        </w:tc>
        <w:tc>
          <w:tcPr>
            <w:tcW w:w="1218" w:type="dxa"/>
            <w:noWrap w:val="0"/>
            <w:vAlign w:val="center"/>
          </w:tcPr>
          <w:p>
            <w:pPr>
              <w:widowControl/>
              <w:jc w:val="center"/>
              <w:rPr>
                <w:rFonts w:ascii="Times New Roman" w:hAnsi="Times New Roman" w:eastAsia="仿宋_GB2312" w:cs="Times New Roman"/>
                <w:kern w:val="0"/>
                <w:sz w:val="22"/>
                <w:szCs w:val="22"/>
              </w:rPr>
            </w:pPr>
          </w:p>
        </w:tc>
        <w:tc>
          <w:tcPr>
            <w:tcW w:w="657" w:type="dxa"/>
            <w:gridSpan w:val="2"/>
            <w:noWrap w:val="0"/>
            <w:vAlign w:val="center"/>
          </w:tcPr>
          <w:p>
            <w:pPr>
              <w:widowControl/>
              <w:jc w:val="center"/>
              <w:rPr>
                <w:rFonts w:ascii="Times New Roman" w:hAnsi="Times New Roman" w:eastAsia="仿宋_GB2312" w:cs="Times New Roman"/>
                <w:kern w:val="0"/>
                <w:sz w:val="22"/>
                <w:szCs w:val="22"/>
              </w:rPr>
            </w:pPr>
          </w:p>
        </w:tc>
        <w:tc>
          <w:tcPr>
            <w:tcW w:w="1093" w:type="dxa"/>
            <w:noWrap w:val="0"/>
            <w:vAlign w:val="center"/>
          </w:tcPr>
          <w:p>
            <w:pPr>
              <w:widowControl/>
              <w:jc w:val="center"/>
              <w:rPr>
                <w:rFonts w:ascii="Times New Roman" w:hAnsi="Times New Roman" w:eastAsia="仿宋_GB2312" w:cs="Times New Roman"/>
                <w:kern w:val="0"/>
                <w:sz w:val="22"/>
                <w:szCs w:val="22"/>
              </w:rPr>
            </w:pPr>
          </w:p>
        </w:tc>
        <w:tc>
          <w:tcPr>
            <w:tcW w:w="711" w:type="dxa"/>
            <w:noWrap w:val="0"/>
            <w:vAlign w:val="center"/>
          </w:tcPr>
          <w:p>
            <w:pPr>
              <w:widowControl/>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p>
        </w:tc>
        <w:tc>
          <w:tcPr>
            <w:tcW w:w="732" w:type="dxa"/>
            <w:noWrap w:val="0"/>
            <w:vAlign w:val="center"/>
          </w:tcPr>
          <w:p>
            <w:pPr>
              <w:widowControl/>
              <w:jc w:val="center"/>
              <w:rPr>
                <w:rFonts w:ascii="Times New Roman" w:hAnsi="Times New Roman" w:eastAsia="仿宋_GB2312" w:cs="Times New Roman"/>
                <w:kern w:val="0"/>
                <w:sz w:val="22"/>
                <w:szCs w:val="22"/>
              </w:rPr>
            </w:pPr>
          </w:p>
        </w:tc>
        <w:tc>
          <w:tcPr>
            <w:tcW w:w="656" w:type="dxa"/>
            <w:noWrap w:val="0"/>
            <w:vAlign w:val="center"/>
          </w:tcPr>
          <w:p>
            <w:pPr>
              <w:widowControl/>
              <w:jc w:val="center"/>
              <w:rPr>
                <w:rFonts w:ascii="Times New Roman" w:hAnsi="Times New Roman" w:eastAsia="仿宋_GB2312" w:cs="Times New Roman"/>
                <w:kern w:val="0"/>
                <w:sz w:val="22"/>
                <w:szCs w:val="22"/>
              </w:rPr>
            </w:pPr>
          </w:p>
        </w:tc>
        <w:tc>
          <w:tcPr>
            <w:tcW w:w="844" w:type="dxa"/>
            <w:noWrap w:val="0"/>
            <w:vAlign w:val="center"/>
          </w:tcPr>
          <w:p>
            <w:pPr>
              <w:widowControl/>
              <w:jc w:val="center"/>
              <w:rPr>
                <w:rFonts w:ascii="Times New Roman" w:hAnsi="Times New Roman" w:eastAsia="仿宋_GB2312" w:cs="Times New Roman"/>
                <w:kern w:val="0"/>
                <w:sz w:val="22"/>
                <w:szCs w:val="22"/>
              </w:rPr>
            </w:pPr>
          </w:p>
        </w:tc>
        <w:tc>
          <w:tcPr>
            <w:tcW w:w="975" w:type="dxa"/>
            <w:gridSpan w:val="2"/>
            <w:noWrap w:val="0"/>
            <w:vAlign w:val="center"/>
          </w:tcPr>
          <w:p>
            <w:pPr>
              <w:widowControl/>
              <w:jc w:val="center"/>
              <w:rPr>
                <w:rFonts w:ascii="Times New Roman" w:hAnsi="Times New Roman" w:eastAsia="仿宋_GB2312" w:cs="Times New Roman"/>
                <w:kern w:val="0"/>
                <w:sz w:val="22"/>
                <w:szCs w:val="22"/>
              </w:rPr>
            </w:pPr>
          </w:p>
        </w:tc>
        <w:tc>
          <w:tcPr>
            <w:tcW w:w="1218" w:type="dxa"/>
            <w:noWrap w:val="0"/>
            <w:vAlign w:val="center"/>
          </w:tcPr>
          <w:p>
            <w:pPr>
              <w:widowControl/>
              <w:jc w:val="center"/>
              <w:rPr>
                <w:rFonts w:ascii="Times New Roman" w:hAnsi="Times New Roman" w:eastAsia="仿宋_GB2312" w:cs="Times New Roman"/>
                <w:kern w:val="0"/>
                <w:sz w:val="22"/>
                <w:szCs w:val="22"/>
              </w:rPr>
            </w:pPr>
          </w:p>
        </w:tc>
        <w:tc>
          <w:tcPr>
            <w:tcW w:w="657" w:type="dxa"/>
            <w:gridSpan w:val="2"/>
            <w:noWrap w:val="0"/>
            <w:vAlign w:val="center"/>
          </w:tcPr>
          <w:p>
            <w:pPr>
              <w:widowControl/>
              <w:jc w:val="center"/>
              <w:rPr>
                <w:rFonts w:ascii="Times New Roman" w:hAnsi="Times New Roman" w:eastAsia="仿宋_GB2312" w:cs="Times New Roman"/>
                <w:kern w:val="0"/>
                <w:sz w:val="22"/>
                <w:szCs w:val="22"/>
              </w:rPr>
            </w:pPr>
          </w:p>
        </w:tc>
        <w:tc>
          <w:tcPr>
            <w:tcW w:w="1093" w:type="dxa"/>
            <w:noWrap w:val="0"/>
            <w:vAlign w:val="center"/>
          </w:tcPr>
          <w:p>
            <w:pPr>
              <w:widowControl/>
              <w:jc w:val="center"/>
              <w:rPr>
                <w:rFonts w:ascii="Times New Roman" w:hAnsi="Times New Roman" w:eastAsia="仿宋_GB2312" w:cs="Times New Roman"/>
                <w:kern w:val="0"/>
                <w:sz w:val="22"/>
                <w:szCs w:val="22"/>
              </w:rPr>
            </w:pPr>
          </w:p>
        </w:tc>
        <w:tc>
          <w:tcPr>
            <w:tcW w:w="711" w:type="dxa"/>
            <w:noWrap w:val="0"/>
            <w:vAlign w:val="center"/>
          </w:tcPr>
          <w:p>
            <w:pPr>
              <w:widowControl/>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p>
        </w:tc>
        <w:tc>
          <w:tcPr>
            <w:tcW w:w="732" w:type="dxa"/>
            <w:noWrap w:val="0"/>
            <w:vAlign w:val="center"/>
          </w:tcPr>
          <w:p>
            <w:pPr>
              <w:widowControl/>
              <w:jc w:val="center"/>
              <w:rPr>
                <w:rFonts w:ascii="Times New Roman" w:hAnsi="Times New Roman" w:eastAsia="仿宋_GB2312" w:cs="Times New Roman"/>
                <w:kern w:val="0"/>
                <w:sz w:val="22"/>
                <w:szCs w:val="22"/>
              </w:rPr>
            </w:pPr>
          </w:p>
        </w:tc>
        <w:tc>
          <w:tcPr>
            <w:tcW w:w="656" w:type="dxa"/>
            <w:noWrap w:val="0"/>
            <w:vAlign w:val="center"/>
          </w:tcPr>
          <w:p>
            <w:pPr>
              <w:widowControl/>
              <w:jc w:val="center"/>
              <w:rPr>
                <w:rFonts w:ascii="Times New Roman" w:hAnsi="Times New Roman" w:eastAsia="仿宋_GB2312" w:cs="Times New Roman"/>
                <w:kern w:val="0"/>
                <w:sz w:val="22"/>
                <w:szCs w:val="22"/>
              </w:rPr>
            </w:pPr>
          </w:p>
        </w:tc>
        <w:tc>
          <w:tcPr>
            <w:tcW w:w="844" w:type="dxa"/>
            <w:noWrap w:val="0"/>
            <w:vAlign w:val="center"/>
          </w:tcPr>
          <w:p>
            <w:pPr>
              <w:widowControl/>
              <w:jc w:val="center"/>
              <w:rPr>
                <w:rFonts w:ascii="Times New Roman" w:hAnsi="Times New Roman" w:eastAsia="仿宋_GB2312" w:cs="Times New Roman"/>
                <w:kern w:val="0"/>
                <w:sz w:val="22"/>
                <w:szCs w:val="22"/>
              </w:rPr>
            </w:pPr>
          </w:p>
        </w:tc>
        <w:tc>
          <w:tcPr>
            <w:tcW w:w="975" w:type="dxa"/>
            <w:gridSpan w:val="2"/>
            <w:noWrap w:val="0"/>
            <w:vAlign w:val="center"/>
          </w:tcPr>
          <w:p>
            <w:pPr>
              <w:widowControl/>
              <w:jc w:val="center"/>
              <w:rPr>
                <w:rFonts w:ascii="Times New Roman" w:hAnsi="Times New Roman" w:eastAsia="仿宋_GB2312" w:cs="Times New Roman"/>
                <w:kern w:val="0"/>
                <w:sz w:val="22"/>
                <w:szCs w:val="22"/>
              </w:rPr>
            </w:pPr>
          </w:p>
        </w:tc>
        <w:tc>
          <w:tcPr>
            <w:tcW w:w="1218" w:type="dxa"/>
            <w:noWrap w:val="0"/>
            <w:vAlign w:val="center"/>
          </w:tcPr>
          <w:p>
            <w:pPr>
              <w:widowControl/>
              <w:jc w:val="center"/>
              <w:rPr>
                <w:rFonts w:ascii="Times New Roman" w:hAnsi="Times New Roman" w:eastAsia="仿宋_GB2312" w:cs="Times New Roman"/>
                <w:kern w:val="0"/>
                <w:sz w:val="22"/>
                <w:szCs w:val="22"/>
              </w:rPr>
            </w:pPr>
          </w:p>
        </w:tc>
        <w:tc>
          <w:tcPr>
            <w:tcW w:w="657" w:type="dxa"/>
            <w:gridSpan w:val="2"/>
            <w:noWrap w:val="0"/>
            <w:vAlign w:val="center"/>
          </w:tcPr>
          <w:p>
            <w:pPr>
              <w:widowControl/>
              <w:jc w:val="center"/>
              <w:rPr>
                <w:rFonts w:ascii="Times New Roman" w:hAnsi="Times New Roman" w:eastAsia="仿宋_GB2312" w:cs="Times New Roman"/>
                <w:kern w:val="0"/>
                <w:sz w:val="22"/>
                <w:szCs w:val="22"/>
              </w:rPr>
            </w:pPr>
          </w:p>
        </w:tc>
        <w:tc>
          <w:tcPr>
            <w:tcW w:w="1093" w:type="dxa"/>
            <w:noWrap w:val="0"/>
            <w:vAlign w:val="center"/>
          </w:tcPr>
          <w:p>
            <w:pPr>
              <w:widowControl/>
              <w:jc w:val="center"/>
              <w:rPr>
                <w:rFonts w:ascii="Times New Roman" w:hAnsi="Times New Roman" w:eastAsia="仿宋_GB2312" w:cs="Times New Roman"/>
                <w:kern w:val="0"/>
                <w:sz w:val="22"/>
                <w:szCs w:val="22"/>
              </w:rPr>
            </w:pPr>
          </w:p>
        </w:tc>
        <w:tc>
          <w:tcPr>
            <w:tcW w:w="711" w:type="dxa"/>
            <w:noWrap w:val="0"/>
            <w:vAlign w:val="center"/>
          </w:tcPr>
          <w:p>
            <w:pPr>
              <w:widowControl/>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p>
        </w:tc>
        <w:tc>
          <w:tcPr>
            <w:tcW w:w="732" w:type="dxa"/>
            <w:noWrap w:val="0"/>
            <w:vAlign w:val="center"/>
          </w:tcPr>
          <w:p>
            <w:pPr>
              <w:widowControl/>
              <w:jc w:val="center"/>
              <w:rPr>
                <w:rFonts w:ascii="Times New Roman" w:hAnsi="Times New Roman" w:eastAsia="仿宋_GB2312" w:cs="Times New Roman"/>
                <w:kern w:val="0"/>
                <w:sz w:val="22"/>
                <w:szCs w:val="22"/>
              </w:rPr>
            </w:pPr>
          </w:p>
        </w:tc>
        <w:tc>
          <w:tcPr>
            <w:tcW w:w="656" w:type="dxa"/>
            <w:noWrap w:val="0"/>
            <w:vAlign w:val="center"/>
          </w:tcPr>
          <w:p>
            <w:pPr>
              <w:widowControl/>
              <w:jc w:val="center"/>
              <w:rPr>
                <w:rFonts w:ascii="Times New Roman" w:hAnsi="Times New Roman" w:eastAsia="仿宋_GB2312" w:cs="Times New Roman"/>
                <w:kern w:val="0"/>
                <w:sz w:val="22"/>
                <w:szCs w:val="22"/>
              </w:rPr>
            </w:pPr>
          </w:p>
        </w:tc>
        <w:tc>
          <w:tcPr>
            <w:tcW w:w="844" w:type="dxa"/>
            <w:noWrap w:val="0"/>
            <w:vAlign w:val="center"/>
          </w:tcPr>
          <w:p>
            <w:pPr>
              <w:widowControl/>
              <w:jc w:val="center"/>
              <w:rPr>
                <w:rFonts w:ascii="Times New Roman" w:hAnsi="Times New Roman" w:eastAsia="仿宋_GB2312" w:cs="Times New Roman"/>
                <w:kern w:val="0"/>
                <w:sz w:val="22"/>
                <w:szCs w:val="22"/>
              </w:rPr>
            </w:pPr>
          </w:p>
        </w:tc>
        <w:tc>
          <w:tcPr>
            <w:tcW w:w="975" w:type="dxa"/>
            <w:gridSpan w:val="2"/>
            <w:noWrap w:val="0"/>
            <w:vAlign w:val="center"/>
          </w:tcPr>
          <w:p>
            <w:pPr>
              <w:widowControl/>
              <w:jc w:val="center"/>
              <w:rPr>
                <w:rFonts w:ascii="Times New Roman" w:hAnsi="Times New Roman" w:eastAsia="仿宋_GB2312" w:cs="Times New Roman"/>
                <w:kern w:val="0"/>
                <w:sz w:val="22"/>
                <w:szCs w:val="22"/>
              </w:rPr>
            </w:pPr>
          </w:p>
        </w:tc>
        <w:tc>
          <w:tcPr>
            <w:tcW w:w="1218" w:type="dxa"/>
            <w:noWrap w:val="0"/>
            <w:vAlign w:val="center"/>
          </w:tcPr>
          <w:p>
            <w:pPr>
              <w:widowControl/>
              <w:jc w:val="center"/>
              <w:rPr>
                <w:rFonts w:ascii="Times New Roman" w:hAnsi="Times New Roman" w:eastAsia="仿宋_GB2312" w:cs="Times New Roman"/>
                <w:kern w:val="0"/>
                <w:sz w:val="22"/>
                <w:szCs w:val="22"/>
              </w:rPr>
            </w:pPr>
          </w:p>
        </w:tc>
        <w:tc>
          <w:tcPr>
            <w:tcW w:w="657" w:type="dxa"/>
            <w:gridSpan w:val="2"/>
            <w:noWrap w:val="0"/>
            <w:vAlign w:val="center"/>
          </w:tcPr>
          <w:p>
            <w:pPr>
              <w:widowControl/>
              <w:jc w:val="center"/>
              <w:rPr>
                <w:rFonts w:ascii="Times New Roman" w:hAnsi="Times New Roman" w:eastAsia="仿宋_GB2312" w:cs="Times New Roman"/>
                <w:kern w:val="0"/>
                <w:sz w:val="22"/>
                <w:szCs w:val="22"/>
              </w:rPr>
            </w:pPr>
          </w:p>
        </w:tc>
        <w:tc>
          <w:tcPr>
            <w:tcW w:w="1093" w:type="dxa"/>
            <w:noWrap w:val="0"/>
            <w:vAlign w:val="center"/>
          </w:tcPr>
          <w:p>
            <w:pPr>
              <w:widowControl/>
              <w:jc w:val="center"/>
              <w:rPr>
                <w:rFonts w:ascii="Times New Roman" w:hAnsi="Times New Roman" w:eastAsia="仿宋_GB2312" w:cs="Times New Roman"/>
                <w:kern w:val="0"/>
                <w:sz w:val="22"/>
                <w:szCs w:val="22"/>
              </w:rPr>
            </w:pPr>
          </w:p>
        </w:tc>
        <w:tc>
          <w:tcPr>
            <w:tcW w:w="711" w:type="dxa"/>
            <w:noWrap w:val="0"/>
            <w:vAlign w:val="center"/>
          </w:tcPr>
          <w:p>
            <w:pPr>
              <w:widowControl/>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p>
        </w:tc>
        <w:tc>
          <w:tcPr>
            <w:tcW w:w="732" w:type="dxa"/>
            <w:noWrap w:val="0"/>
            <w:vAlign w:val="center"/>
          </w:tcPr>
          <w:p>
            <w:pPr>
              <w:widowControl/>
              <w:jc w:val="center"/>
              <w:rPr>
                <w:rFonts w:ascii="Times New Roman" w:hAnsi="Times New Roman" w:eastAsia="仿宋_GB2312" w:cs="Times New Roman"/>
                <w:kern w:val="0"/>
                <w:sz w:val="22"/>
                <w:szCs w:val="22"/>
              </w:rPr>
            </w:pPr>
          </w:p>
        </w:tc>
        <w:tc>
          <w:tcPr>
            <w:tcW w:w="656" w:type="dxa"/>
            <w:noWrap w:val="0"/>
            <w:vAlign w:val="center"/>
          </w:tcPr>
          <w:p>
            <w:pPr>
              <w:widowControl/>
              <w:jc w:val="center"/>
              <w:rPr>
                <w:rFonts w:ascii="Times New Roman" w:hAnsi="Times New Roman" w:eastAsia="仿宋_GB2312" w:cs="Times New Roman"/>
                <w:kern w:val="0"/>
                <w:sz w:val="22"/>
                <w:szCs w:val="22"/>
              </w:rPr>
            </w:pPr>
          </w:p>
        </w:tc>
        <w:tc>
          <w:tcPr>
            <w:tcW w:w="844" w:type="dxa"/>
            <w:noWrap w:val="0"/>
            <w:vAlign w:val="center"/>
          </w:tcPr>
          <w:p>
            <w:pPr>
              <w:widowControl/>
              <w:jc w:val="center"/>
              <w:rPr>
                <w:rFonts w:ascii="Times New Roman" w:hAnsi="Times New Roman" w:eastAsia="仿宋_GB2312" w:cs="Times New Roman"/>
                <w:kern w:val="0"/>
                <w:sz w:val="22"/>
                <w:szCs w:val="22"/>
              </w:rPr>
            </w:pPr>
          </w:p>
        </w:tc>
        <w:tc>
          <w:tcPr>
            <w:tcW w:w="975" w:type="dxa"/>
            <w:gridSpan w:val="2"/>
            <w:noWrap w:val="0"/>
            <w:vAlign w:val="center"/>
          </w:tcPr>
          <w:p>
            <w:pPr>
              <w:widowControl/>
              <w:jc w:val="center"/>
              <w:rPr>
                <w:rFonts w:ascii="Times New Roman" w:hAnsi="Times New Roman" w:eastAsia="仿宋_GB2312" w:cs="Times New Roman"/>
                <w:kern w:val="0"/>
                <w:sz w:val="22"/>
                <w:szCs w:val="22"/>
              </w:rPr>
            </w:pPr>
          </w:p>
        </w:tc>
        <w:tc>
          <w:tcPr>
            <w:tcW w:w="1218" w:type="dxa"/>
            <w:noWrap w:val="0"/>
            <w:vAlign w:val="center"/>
          </w:tcPr>
          <w:p>
            <w:pPr>
              <w:widowControl/>
              <w:jc w:val="center"/>
              <w:rPr>
                <w:rFonts w:ascii="Times New Roman" w:hAnsi="Times New Roman" w:eastAsia="仿宋_GB2312" w:cs="Times New Roman"/>
                <w:kern w:val="0"/>
                <w:sz w:val="22"/>
                <w:szCs w:val="22"/>
              </w:rPr>
            </w:pPr>
          </w:p>
        </w:tc>
        <w:tc>
          <w:tcPr>
            <w:tcW w:w="657" w:type="dxa"/>
            <w:gridSpan w:val="2"/>
            <w:noWrap w:val="0"/>
            <w:vAlign w:val="center"/>
          </w:tcPr>
          <w:p>
            <w:pPr>
              <w:widowControl/>
              <w:jc w:val="center"/>
              <w:rPr>
                <w:rFonts w:ascii="Times New Roman" w:hAnsi="Times New Roman" w:eastAsia="仿宋_GB2312" w:cs="Times New Roman"/>
                <w:kern w:val="0"/>
                <w:sz w:val="22"/>
                <w:szCs w:val="22"/>
              </w:rPr>
            </w:pPr>
          </w:p>
        </w:tc>
        <w:tc>
          <w:tcPr>
            <w:tcW w:w="1093" w:type="dxa"/>
            <w:noWrap w:val="0"/>
            <w:vAlign w:val="center"/>
          </w:tcPr>
          <w:p>
            <w:pPr>
              <w:widowControl/>
              <w:jc w:val="center"/>
              <w:rPr>
                <w:rFonts w:ascii="Times New Roman" w:hAnsi="Times New Roman" w:eastAsia="仿宋_GB2312" w:cs="Times New Roman"/>
                <w:kern w:val="0"/>
                <w:sz w:val="22"/>
                <w:szCs w:val="22"/>
              </w:rPr>
            </w:pPr>
          </w:p>
        </w:tc>
        <w:tc>
          <w:tcPr>
            <w:tcW w:w="711" w:type="dxa"/>
            <w:noWrap w:val="0"/>
            <w:vAlign w:val="center"/>
          </w:tcPr>
          <w:p>
            <w:pPr>
              <w:widowControl/>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  计</w:t>
            </w:r>
          </w:p>
        </w:tc>
        <w:tc>
          <w:tcPr>
            <w:tcW w:w="2295" w:type="dxa"/>
            <w:gridSpan w:val="4"/>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累计投资</w:t>
            </w:r>
          </w:p>
        </w:tc>
        <w:tc>
          <w:tcPr>
            <w:tcW w:w="2295" w:type="dxa"/>
            <w:gridSpan w:val="3"/>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实现股本退出</w:t>
            </w:r>
          </w:p>
        </w:tc>
        <w:tc>
          <w:tcPr>
            <w:tcW w:w="2296" w:type="dxa"/>
            <w:gridSpan w:val="3"/>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在投余额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0" w:type="dxa"/>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股本金额（万元）</w:t>
            </w:r>
          </w:p>
        </w:tc>
        <w:tc>
          <w:tcPr>
            <w:tcW w:w="2295" w:type="dxa"/>
            <w:gridSpan w:val="4"/>
            <w:noWrap w:val="0"/>
            <w:vAlign w:val="center"/>
          </w:tcPr>
          <w:p>
            <w:pPr>
              <w:widowControl/>
              <w:jc w:val="center"/>
              <w:rPr>
                <w:rFonts w:ascii="Times New Roman" w:hAnsi="Times New Roman" w:eastAsia="仿宋_GB2312" w:cs="Times New Roman"/>
                <w:kern w:val="0"/>
                <w:sz w:val="22"/>
                <w:szCs w:val="22"/>
              </w:rPr>
            </w:pPr>
          </w:p>
        </w:tc>
        <w:tc>
          <w:tcPr>
            <w:tcW w:w="2295" w:type="dxa"/>
            <w:gridSpan w:val="3"/>
            <w:noWrap w:val="0"/>
            <w:vAlign w:val="center"/>
          </w:tcPr>
          <w:p>
            <w:pPr>
              <w:widowControl/>
              <w:jc w:val="center"/>
              <w:rPr>
                <w:rFonts w:ascii="Times New Roman" w:hAnsi="Times New Roman" w:eastAsia="仿宋_GB2312" w:cs="Times New Roman"/>
                <w:kern w:val="0"/>
                <w:sz w:val="22"/>
                <w:szCs w:val="22"/>
              </w:rPr>
            </w:pPr>
          </w:p>
        </w:tc>
        <w:tc>
          <w:tcPr>
            <w:tcW w:w="2296" w:type="dxa"/>
            <w:gridSpan w:val="3"/>
            <w:noWrap w:val="0"/>
            <w:vAlign w:val="center"/>
          </w:tcPr>
          <w:p>
            <w:pPr>
              <w:widowControl/>
              <w:jc w:val="center"/>
              <w:rPr>
                <w:rFonts w:ascii="Times New Roman" w:hAnsi="Times New Roman" w:eastAsia="仿宋_GB2312" w:cs="Times New Roman"/>
                <w:kern w:val="0"/>
                <w:sz w:val="22"/>
                <w:szCs w:val="22"/>
              </w:rPr>
            </w:pPr>
          </w:p>
        </w:tc>
      </w:tr>
    </w:tbl>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ascii="Times New Roman" w:hAnsi="Times New Roman" w:eastAsia="仿宋_GB2312" w:cs="Times New Roman"/>
          <w:kern w:val="0"/>
          <w:sz w:val="22"/>
          <w:szCs w:val="22"/>
        </w:rPr>
      </w:pPr>
      <w:r>
        <w:rPr>
          <w:rFonts w:ascii="Times New Roman" w:hAnsi="Times New Roman" w:eastAsia="仿宋_GB2312" w:cs="Times New Roman"/>
          <w:b/>
          <w:bCs/>
          <w:kern w:val="0"/>
          <w:sz w:val="22"/>
          <w:szCs w:val="22"/>
        </w:rPr>
        <w:t>注：</w:t>
      </w:r>
      <w:r>
        <w:rPr>
          <w:rFonts w:ascii="Times New Roman" w:hAnsi="Times New Roman" w:eastAsia="仿宋_GB2312" w:cs="Times New Roman"/>
          <w:kern w:val="0"/>
          <w:sz w:val="22"/>
          <w:szCs w:val="22"/>
        </w:rPr>
        <w:t>1</w:t>
      </w:r>
      <w:r>
        <w:rPr>
          <w:rFonts w:hint="eastAsia" w:ascii="Times New Roman" w:hAnsi="Times New Roman" w:eastAsia="仿宋_GB2312" w:cs="Times New Roman"/>
          <w:kern w:val="0"/>
          <w:sz w:val="22"/>
          <w:szCs w:val="22"/>
          <w:lang w:val="en-US" w:eastAsia="zh-CN"/>
        </w:rPr>
        <w:t>.</w:t>
      </w:r>
      <w:r>
        <w:rPr>
          <w:rFonts w:hint="eastAsia" w:ascii="Times New Roman" w:hAnsi="Times New Roman" w:eastAsia="仿宋_GB2312" w:cs="Times New Roman"/>
          <w:kern w:val="0"/>
          <w:sz w:val="22"/>
          <w:szCs w:val="22"/>
        </w:rPr>
        <w:t xml:space="preserve"> “优秀创投风投机构”榜单对应的投资项目自机构（基金）设立起计算，“创投风投领军人物”榜单对应的投资项目以实际投资情况为准。</w:t>
      </w:r>
    </w:p>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420" w:firstLineChars="0"/>
        <w:jc w:val="both"/>
        <w:textAlignment w:val="auto"/>
        <w:outlineLvl w:val="9"/>
        <w:rPr>
          <w:rFonts w:ascii="Times New Roman" w:hAnsi="Times New Roman" w:eastAsia="仿宋_GB2312" w:cs="Times New Roman"/>
          <w:b/>
          <w:bCs/>
          <w:kern w:val="0"/>
          <w:sz w:val="22"/>
          <w:szCs w:val="22"/>
        </w:rPr>
      </w:pPr>
      <w:r>
        <w:rPr>
          <w:rFonts w:hint="eastAsia" w:ascii="Times New Roman" w:hAnsi="Times New Roman" w:eastAsia="仿宋_GB2312" w:cs="Times New Roman"/>
          <w:kern w:val="0"/>
          <w:sz w:val="22"/>
          <w:szCs w:val="22"/>
        </w:rPr>
        <w:t xml:space="preserve">2. </w:t>
      </w:r>
      <w:r>
        <w:rPr>
          <w:rFonts w:ascii="Times New Roman" w:hAnsi="Times New Roman" w:eastAsia="仿宋_GB2312" w:cs="Times New Roman"/>
          <w:kern w:val="0"/>
          <w:sz w:val="22"/>
          <w:szCs w:val="22"/>
        </w:rPr>
        <w:t>被投企业注册地，请填至地市。</w:t>
      </w:r>
    </w:p>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420" w:firstLineChars="0"/>
        <w:jc w:val="both"/>
        <w:textAlignment w:val="auto"/>
        <w:outlineLvl w:val="9"/>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rPr>
        <w:t xml:space="preserve">3. </w:t>
      </w:r>
      <w:r>
        <w:rPr>
          <w:rFonts w:hint="eastAsia" w:ascii="Times New Roman" w:hAnsi="Times New Roman" w:eastAsia="仿宋_GB2312" w:cs="Times New Roman"/>
          <w:kern w:val="0"/>
          <w:sz w:val="22"/>
          <w:szCs w:val="22"/>
          <w:lang w:val="en-US" w:eastAsia="zh-CN"/>
        </w:rPr>
        <w:t>累计投资=实现股本退出+在投余额。</w:t>
      </w:r>
    </w:p>
    <w:p>
      <w:pPr>
        <w:keepNext w:val="0"/>
        <w:keepLines w:val="0"/>
        <w:pageBreakBefore w:val="0"/>
        <w:widowControl/>
        <w:numPr>
          <w:ilvl w:val="0"/>
          <w:numId w:val="2"/>
        </w:numPr>
        <w:kinsoku/>
        <w:wordWrap/>
        <w:overflowPunct/>
        <w:topLinePunct w:val="0"/>
        <w:autoSpaceDE/>
        <w:autoSpaceDN/>
        <w:bidi w:val="0"/>
        <w:adjustRightInd/>
        <w:snapToGrid/>
        <w:spacing w:before="0" w:beforeLines="0" w:after="0" w:afterLines="0" w:line="320" w:lineRule="exact"/>
        <w:ind w:left="0" w:leftChars="0" w:right="0" w:rightChars="0" w:firstLine="420" w:firstLineChars="0"/>
        <w:jc w:val="both"/>
        <w:textAlignment w:val="auto"/>
        <w:outlineLvl w:val="9"/>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实现股本退出的金额，均按当时所持股本计，而非退出后实现的金额计。</w:t>
      </w:r>
    </w:p>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420" w:firstLineChars="0"/>
        <w:jc w:val="both"/>
        <w:textAlignment w:val="auto"/>
        <w:outlineLvl w:val="9"/>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5</w:t>
      </w:r>
      <w:r>
        <w:rPr>
          <w:rFonts w:hint="eastAsia" w:ascii="Times New Roman" w:hAnsi="Times New Roman" w:eastAsia="仿宋_GB2312" w:cs="Times New Roman"/>
          <w:kern w:val="0"/>
          <w:sz w:val="22"/>
          <w:szCs w:val="22"/>
        </w:rPr>
        <w:t xml:space="preserve">. </w:t>
      </w:r>
      <w:r>
        <w:rPr>
          <w:rFonts w:ascii="Times New Roman" w:hAnsi="Times New Roman" w:eastAsia="仿宋_GB2312" w:cs="Times New Roman"/>
          <w:kern w:val="0"/>
          <w:sz w:val="22"/>
          <w:szCs w:val="22"/>
        </w:rPr>
        <w:t>初创科技型企业：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在</w:t>
      </w:r>
      <w:r>
        <w:rPr>
          <w:rFonts w:hint="eastAsia" w:ascii="Times New Roman" w:hAnsi="Times New Roman" w:eastAsia="仿宋_GB2312" w:cs="Times New Roman"/>
          <w:kern w:val="0"/>
          <w:sz w:val="22"/>
          <w:szCs w:val="22"/>
          <w:lang w:val="en-US" w:eastAsia="zh-CN"/>
        </w:rPr>
        <w:t>陕西省内</w:t>
      </w:r>
      <w:r>
        <w:rPr>
          <w:rFonts w:ascii="Times New Roman" w:hAnsi="Times New Roman" w:eastAsia="仿宋_GB2312" w:cs="Times New Roman"/>
          <w:kern w:val="0"/>
          <w:sz w:val="22"/>
          <w:szCs w:val="22"/>
        </w:rPr>
        <w:t>注册成立、实行查账征收的居民企业；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2)</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接受投资时，从业人数不超过300人，其中具有大学本科以上学历的从业人数不低于30%；资产总额和年销售收入均不超过5000万；</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3)</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接受投资时设立时间不超过5年（60个月，下同）；</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4)</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接受投资时以及接受投资后2年内未在境内外证券交易所上市；</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5)</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接受投资当年及下一纳税年度，研发费用总额占成本费用支出的比例不低于20%。</w:t>
      </w:r>
    </w:p>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420" w:firstLineChars="0"/>
        <w:jc w:val="both"/>
        <w:textAlignment w:val="auto"/>
        <w:outlineLvl w:val="9"/>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6</w:t>
      </w:r>
      <w:r>
        <w:rPr>
          <w:rFonts w:hint="eastAsia" w:ascii="Times New Roman" w:hAnsi="Times New Roman" w:eastAsia="仿宋_GB2312" w:cs="Times New Roman"/>
          <w:kern w:val="0"/>
          <w:sz w:val="22"/>
          <w:szCs w:val="22"/>
        </w:rPr>
        <w:t xml:space="preserve">. </w:t>
      </w:r>
      <w:r>
        <w:rPr>
          <w:rFonts w:ascii="Times New Roman" w:hAnsi="Times New Roman" w:eastAsia="仿宋_GB2312" w:cs="Times New Roman"/>
          <w:kern w:val="0"/>
          <w:sz w:val="22"/>
          <w:szCs w:val="22"/>
        </w:rPr>
        <w:t>被投企业所属行业类别：</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软件产业；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2)</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计算机硬件产业；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3)</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网络产业；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4)</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通讯；</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5)</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IT服务业；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6)</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半导体；</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7)</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其他IT行业；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8)</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环保工程；</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9)</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生物科技；</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10)</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新材料工业；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11)</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资源开发工业；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12)</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光电子与光机电一体化；</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13)</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科技服务；</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14)</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新能源、高效节能技术；</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15)</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核应用技术；</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16)</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医药保健；</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17)</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消费产品和服务；</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18)</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媒体和娱乐业；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19)</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传统制造业；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20)</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农业；</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21)</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金融服务；</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22)</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零售和批发；</w:t>
      </w: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23)</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其他。</w:t>
      </w:r>
    </w:p>
    <w:p>
      <w:pPr>
        <w:spacing w:line="597" w:lineRule="exact"/>
        <w:rPr>
          <w:rFonts w:hint="eastAsia" w:ascii="黑体" w:hAnsi="黑体" w:eastAsia="黑体" w:cs="Times New Roman"/>
          <w:sz w:val="32"/>
          <w:szCs w:val="32"/>
        </w:rPr>
      </w:pPr>
      <w:r>
        <w:rPr>
          <w:rFonts w:ascii="Times New Roman" w:hAnsi="Times New Roman" w:cs="Times New Roman"/>
          <w:kern w:val="0"/>
          <w:szCs w:val="21"/>
        </w:rPr>
        <w:br w:type="page"/>
      </w:r>
      <w:r>
        <w:rPr>
          <w:rFonts w:hint="eastAsia" w:ascii="黑体" w:hAnsi="黑体" w:eastAsia="黑体" w:cs="Times New Roman"/>
          <w:sz w:val="32"/>
          <w:szCs w:val="32"/>
        </w:rPr>
        <w:t>附件5</w:t>
      </w:r>
    </w:p>
    <w:p>
      <w:pPr>
        <w:spacing w:line="597"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退出项目汇总清单（填设立以来实现退出情况）</w:t>
      </w:r>
    </w:p>
    <w:p>
      <w:pPr>
        <w:pStyle w:val="7"/>
        <w:spacing w:line="597" w:lineRule="exact"/>
        <w:jc w:val="center"/>
        <w:rPr>
          <w:rFonts w:ascii="Times New Roman" w:hAnsi="Times New Roman" w:cs="Times New Roman"/>
          <w:b/>
          <w:bCs/>
          <w:sz w:val="24"/>
          <w:szCs w:val="28"/>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9"/>
        <w:gridCol w:w="711"/>
        <w:gridCol w:w="711"/>
        <w:gridCol w:w="888"/>
        <w:gridCol w:w="535"/>
        <w:gridCol w:w="889"/>
        <w:gridCol w:w="712"/>
        <w:gridCol w:w="712"/>
        <w:gridCol w:w="712"/>
        <w:gridCol w:w="712"/>
        <w:gridCol w:w="535"/>
        <w:gridCol w:w="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949"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被投企业名称</w:t>
            </w:r>
          </w:p>
        </w:tc>
        <w:tc>
          <w:tcPr>
            <w:tcW w:w="71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实施</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投资</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日期</w:t>
            </w:r>
          </w:p>
        </w:tc>
        <w:tc>
          <w:tcPr>
            <w:tcW w:w="71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投资</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金额</w:t>
            </w:r>
          </w:p>
          <w:p>
            <w:pPr>
              <w:widowControl/>
              <w:ind w:left="-159" w:leftChars="-51" w:right="-159" w:rightChars="-51"/>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88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系对同一企业的第几轮投资</w:t>
            </w:r>
          </w:p>
        </w:tc>
        <w:tc>
          <w:tcPr>
            <w:tcW w:w="535"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ind w:left="-159" w:leftChars="-51" w:right="-212" w:rightChars="-68"/>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退出</w:t>
            </w:r>
          </w:p>
          <w:p>
            <w:pPr>
              <w:widowControl/>
              <w:ind w:left="-159" w:leftChars="-51" w:right="-212" w:rightChars="-68"/>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日期</w:t>
            </w:r>
          </w:p>
        </w:tc>
        <w:tc>
          <w:tcPr>
            <w:tcW w:w="88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退出</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股本</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金额</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389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退出方式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49"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Times New Roman" w:hAnsi="Times New Roman" w:eastAsia="仿宋_GB2312" w:cs="Times New Roman"/>
                <w:kern w:val="0"/>
                <w:sz w:val="22"/>
                <w:szCs w:val="22"/>
              </w:rPr>
            </w:pPr>
          </w:p>
        </w:tc>
        <w:tc>
          <w:tcPr>
            <w:tcW w:w="7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 w:val="22"/>
                <w:szCs w:val="22"/>
              </w:rPr>
            </w:pPr>
          </w:p>
        </w:tc>
        <w:tc>
          <w:tcPr>
            <w:tcW w:w="7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 w:val="22"/>
                <w:szCs w:val="22"/>
              </w:rPr>
            </w:pPr>
          </w:p>
        </w:tc>
        <w:tc>
          <w:tcPr>
            <w:tcW w:w="88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 w:val="22"/>
                <w:szCs w:val="22"/>
              </w:rPr>
            </w:pPr>
          </w:p>
        </w:tc>
        <w:tc>
          <w:tcPr>
            <w:tcW w:w="53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 w:val="22"/>
                <w:szCs w:val="22"/>
              </w:rPr>
            </w:pPr>
          </w:p>
        </w:tc>
        <w:tc>
          <w:tcPr>
            <w:tcW w:w="88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上市</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转让</w:t>
            </w: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协议转让</w:t>
            </w: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被</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整体</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收购</w:t>
            </w: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企业回购</w:t>
            </w: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清算</w:t>
            </w:r>
          </w:p>
        </w:tc>
        <w:tc>
          <w:tcPr>
            <w:tcW w:w="50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其</w:t>
            </w:r>
          </w:p>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88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7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2"/>
                <w:szCs w:val="22"/>
              </w:rPr>
            </w:pPr>
          </w:p>
        </w:tc>
        <w:tc>
          <w:tcPr>
            <w:tcW w:w="508" w:type="dxa"/>
            <w:tcBorders>
              <w:top w:val="nil"/>
              <w:left w:val="nil"/>
              <w:bottom w:val="single" w:color="auto" w:sz="4" w:space="0"/>
              <w:right w:val="single" w:color="auto" w:sz="4" w:space="0"/>
            </w:tcBorders>
            <w:noWrap w:val="0"/>
            <w:vAlign w:val="top"/>
          </w:tcPr>
          <w:p>
            <w:pPr>
              <w:widowControl/>
              <w:jc w:val="center"/>
              <w:rPr>
                <w:rFonts w:ascii="Times New Roman" w:hAnsi="Times New Roman" w:eastAsia="仿宋_GB2312" w:cs="Times New Roman"/>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337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退出股本金额（万元）</w:t>
            </w:r>
          </w:p>
        </w:tc>
        <w:tc>
          <w:tcPr>
            <w:tcW w:w="5695"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 w:val="22"/>
                <w:szCs w:val="22"/>
              </w:rPr>
            </w:pPr>
          </w:p>
        </w:tc>
        <w:tc>
          <w:tcPr>
            <w:tcW w:w="50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eastAsia="仿宋_GB2312" w:cs="Times New Roman"/>
                <w:b/>
                <w:kern w:val="0"/>
                <w:sz w:val="22"/>
                <w:szCs w:val="22"/>
              </w:rPr>
            </w:pPr>
          </w:p>
        </w:tc>
      </w:tr>
    </w:tbl>
    <w:p>
      <w:pPr>
        <w:keepNext w:val="0"/>
        <w:keepLines w:val="0"/>
        <w:pageBreakBefore w:val="0"/>
        <w:widowControl/>
        <w:tabs>
          <w:tab w:val="left" w:pos="1008"/>
          <w:tab w:val="left" w:pos="1908"/>
          <w:tab w:val="left" w:pos="4068"/>
          <w:tab w:val="left" w:pos="4788"/>
          <w:tab w:val="left" w:pos="5508"/>
          <w:tab w:val="left" w:pos="6588"/>
          <w:tab w:val="left" w:pos="7308"/>
          <w:tab w:val="left" w:pos="8388"/>
          <w:tab w:val="left" w:pos="9648"/>
        </w:tabs>
        <w:kinsoku/>
        <w:wordWrap/>
        <w:overflowPunct/>
        <w:topLinePunct w:val="0"/>
        <w:autoSpaceDE/>
        <w:autoSpaceDN/>
        <w:bidi w:val="0"/>
        <w:adjustRightInd/>
        <w:snapToGrid/>
        <w:spacing w:before="0" w:beforeLines="0" w:after="0" w:afterLines="0" w:line="400" w:lineRule="exact"/>
        <w:ind w:left="0" w:leftChars="0" w:right="0" w:rightChars="0"/>
        <w:jc w:val="both"/>
        <w:textAlignment w:val="auto"/>
        <w:outlineLvl w:val="9"/>
        <w:rPr>
          <w:rFonts w:ascii="Times New Roman" w:hAnsi="Times New Roman" w:eastAsia="仿宋_GB2312" w:cs="Times New Roman"/>
          <w:sz w:val="22"/>
          <w:szCs w:val="24"/>
        </w:rPr>
      </w:pPr>
      <w:r>
        <w:rPr>
          <w:rFonts w:ascii="Times New Roman" w:hAnsi="Times New Roman" w:eastAsia="仿宋_GB2312" w:cs="Times New Roman"/>
          <w:b/>
          <w:bCs/>
          <w:kern w:val="0"/>
          <w:sz w:val="22"/>
          <w:szCs w:val="22"/>
        </w:rPr>
        <w:t>注：</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lang w:val="en-US" w:eastAsia="zh-CN"/>
        </w:rPr>
        <w:t>.</w:t>
      </w:r>
      <w:r>
        <w:rPr>
          <w:rFonts w:hint="eastAsia" w:ascii="Times New Roman" w:hAnsi="Times New Roman" w:eastAsia="仿宋_GB2312" w:cs="Times New Roman"/>
          <w:sz w:val="22"/>
          <w:szCs w:val="24"/>
        </w:rPr>
        <w:t xml:space="preserve"> </w:t>
      </w:r>
      <w:r>
        <w:rPr>
          <w:rFonts w:ascii="Times New Roman" w:hAnsi="Times New Roman" w:eastAsia="仿宋_GB2312" w:cs="Times New Roman"/>
          <w:sz w:val="22"/>
          <w:szCs w:val="24"/>
        </w:rPr>
        <w:t>被投企业公开上市后，通过公开股票市场转让退出往往是需要多次。考虑到被投企业上市后，资产即具有流动性，故投资该企业的退出日期一律按公开上市之日计。</w:t>
      </w:r>
    </w:p>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420" w:firstLineChars="0"/>
        <w:jc w:val="both"/>
        <w:textAlignment w:val="auto"/>
        <w:outlineLvl w:val="9"/>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lang w:val="en-US" w:eastAsia="zh-CN"/>
        </w:rPr>
        <w:t>.</w:t>
      </w:r>
      <w:r>
        <w:rPr>
          <w:rFonts w:hint="eastAsia" w:ascii="Times New Roman" w:hAnsi="Times New Roman" w:eastAsia="仿宋_GB2312" w:cs="Times New Roman"/>
          <w:sz w:val="22"/>
          <w:szCs w:val="24"/>
        </w:rPr>
        <w:t xml:space="preserve"> </w:t>
      </w:r>
      <w:r>
        <w:rPr>
          <w:rFonts w:ascii="Times New Roman" w:hAnsi="Times New Roman" w:eastAsia="仿宋_GB2312" w:cs="Times New Roman"/>
          <w:sz w:val="22"/>
          <w:szCs w:val="24"/>
        </w:rPr>
        <w:t>以其他方式退出，若退出是分次的，则每退出一次填写一栏。</w:t>
      </w:r>
    </w:p>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420" w:firstLineChars="0"/>
        <w:jc w:val="both"/>
        <w:textAlignment w:val="auto"/>
        <w:outlineLvl w:val="9"/>
        <w:rPr>
          <w:rFonts w:ascii="Times New Roman" w:hAnsi="Times New Roman" w:eastAsia="仿宋_GB2312" w:cs="Times New Roman"/>
          <w:kern w:val="0"/>
          <w:sz w:val="22"/>
          <w:szCs w:val="22"/>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lang w:val="en-US" w:eastAsia="zh-CN"/>
        </w:rPr>
        <w:t>.</w:t>
      </w:r>
      <w:r>
        <w:rPr>
          <w:rFonts w:hint="eastAsia" w:ascii="Times New Roman" w:hAnsi="Times New Roman" w:eastAsia="仿宋_GB2312" w:cs="Times New Roman"/>
          <w:sz w:val="22"/>
          <w:szCs w:val="24"/>
        </w:rPr>
        <w:t xml:space="preserve"> </w:t>
      </w:r>
      <w:r>
        <w:rPr>
          <w:rFonts w:ascii="Times New Roman" w:hAnsi="Times New Roman" w:eastAsia="仿宋_GB2312" w:cs="Times New Roman"/>
          <w:sz w:val="22"/>
          <w:szCs w:val="24"/>
        </w:rPr>
        <w:t>实现股本退出的金额，均按投入时的股本金额计，而非退出后实现的金额计。</w:t>
      </w:r>
    </w:p>
    <w:p>
      <w:pPr>
        <w:widowControl/>
        <w:spacing w:line="597" w:lineRule="exact"/>
        <w:jc w:val="left"/>
        <w:rPr>
          <w:rFonts w:hint="eastAsia" w:ascii="黑体" w:hAnsi="黑体" w:eastAsia="黑体" w:cs="Times New Roman"/>
          <w:sz w:val="32"/>
          <w:szCs w:val="32"/>
        </w:rPr>
      </w:pPr>
      <w:r>
        <w:rPr>
          <w:rFonts w:ascii="Times New Roman" w:hAnsi="Times New Roman" w:cs="Times New Roman"/>
        </w:rPr>
        <w:br w:type="page"/>
      </w:r>
      <w:r>
        <w:rPr>
          <w:rFonts w:hint="eastAsia" w:ascii="黑体" w:hAnsi="黑体" w:eastAsia="黑体" w:cs="Times New Roman"/>
          <w:sz w:val="32"/>
          <w:szCs w:val="32"/>
        </w:rPr>
        <w:t>附件6</w:t>
      </w:r>
    </w:p>
    <w:p>
      <w:pPr>
        <w:keepNext w:val="0"/>
        <w:keepLines w:val="0"/>
        <w:pageBreakBefore w:val="0"/>
        <w:widowControl/>
        <w:kinsoku/>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eastAsia" w:ascii="黑体" w:hAnsi="黑体" w:eastAsia="黑体" w:cs="Times New Roman"/>
          <w:sz w:val="32"/>
          <w:szCs w:val="32"/>
        </w:rPr>
      </w:pPr>
    </w:p>
    <w:p>
      <w:pPr>
        <w:pStyle w:val="13"/>
        <w:keepNext w:val="0"/>
        <w:keepLines w:val="0"/>
        <w:pageBreakBefore w:val="0"/>
        <w:kinsoku/>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材料真实性承诺书</w:t>
      </w:r>
    </w:p>
    <w:p>
      <w:pPr>
        <w:pStyle w:val="13"/>
        <w:keepNext w:val="0"/>
        <w:keepLines w:val="0"/>
        <w:pageBreakBefore w:val="0"/>
        <w:kinsoku/>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ascii="Times New Roman" w:hAnsi="Times New Roman" w:eastAsia="仿宋" w:cs="Times New Roman"/>
          <w:sz w:val="32"/>
          <w:szCs w:val="32"/>
        </w:rPr>
      </w:pPr>
    </w:p>
    <w:p>
      <w:pPr>
        <w:pStyle w:val="13"/>
        <w:keepNext w:val="0"/>
        <w:keepLines w:val="0"/>
        <w:pageBreakBefore w:val="0"/>
        <w:kinsoku/>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本单位</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已了解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2022年</w:t>
      </w:r>
      <w:r>
        <w:rPr>
          <w:rFonts w:hint="eastAsia" w:ascii="Times New Roman" w:hAnsi="Times New Roman" w:eastAsia="仿宋_GB2312" w:cs="Times New Roman"/>
          <w:sz w:val="32"/>
          <w:szCs w:val="32"/>
        </w:rPr>
        <w:t>度</w:t>
      </w:r>
      <w:r>
        <w:rPr>
          <w:rFonts w:ascii="Times New Roman" w:hAnsi="Times New Roman" w:eastAsia="仿宋_GB2312" w:cs="Times New Roman"/>
          <w:sz w:val="32"/>
          <w:szCs w:val="32"/>
        </w:rPr>
        <w:t>陕西省优秀创投风投排行榜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评选的相关要求，所填写提交的参评材料为本单位</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组织编写，所填写内容真实、准确，无欺瞒和作假</w:t>
      </w:r>
      <w:r>
        <w:rPr>
          <w:rFonts w:hint="default" w:ascii="Times New Roman" w:hAnsi="Times New Roman" w:eastAsia="仿宋_GB2312" w:cs="Times New Roman"/>
          <w:sz w:val="32"/>
          <w:szCs w:val="32"/>
          <w:lang w:val="en-US" w:eastAsia="zh-CN"/>
        </w:rPr>
        <w:t>行</w:t>
      </w:r>
      <w:r>
        <w:rPr>
          <w:rFonts w:ascii="Times New Roman" w:hAnsi="Times New Roman" w:eastAsia="仿宋_GB2312" w:cs="Times New Roman"/>
          <w:sz w:val="32"/>
          <w:szCs w:val="32"/>
        </w:rPr>
        <w:t>为，参评材料中相关附件真实、有效。本单位</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若违反上述承诺，愿意承担由此带来的一切后果及相关法律责任。</w:t>
      </w:r>
    </w:p>
    <w:p>
      <w:pPr>
        <w:pStyle w:val="13"/>
        <w:keepNext w:val="0"/>
        <w:keepLines w:val="0"/>
        <w:pageBreakBefore w:val="0"/>
        <w:kinsoku/>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ascii="Times New Roman" w:hAnsi="Times New Roman" w:eastAsia="仿宋_GB2312" w:cs="Times New Roman"/>
          <w:sz w:val="32"/>
          <w:szCs w:val="32"/>
        </w:rPr>
      </w:pPr>
    </w:p>
    <w:p>
      <w:pPr>
        <w:pStyle w:val="13"/>
        <w:keepNext w:val="0"/>
        <w:keepLines w:val="0"/>
        <w:pageBreakBefore w:val="0"/>
        <w:kinsoku/>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ascii="Times New Roman" w:hAnsi="Times New Roman" w:eastAsia="仿宋_GB2312" w:cs="Times New Roman"/>
          <w:sz w:val="32"/>
          <w:szCs w:val="32"/>
        </w:rPr>
      </w:pPr>
    </w:p>
    <w:p>
      <w:pPr>
        <w:pStyle w:val="13"/>
        <w:keepNext w:val="0"/>
        <w:keepLines w:val="0"/>
        <w:pageBreakBefore w:val="0"/>
        <w:kinsoku/>
        <w:wordWrap w:val="0"/>
        <w:overflowPunct/>
        <w:topLinePunct w:val="0"/>
        <w:autoSpaceDE/>
        <w:autoSpaceDN/>
        <w:bidi w:val="0"/>
        <w:adjustRightInd/>
        <w:snapToGrid/>
        <w:spacing w:before="0" w:beforeLines="0" w:after="0" w:afterLines="0" w:line="600" w:lineRule="exact"/>
        <w:ind w:left="0" w:leftChars="0" w:right="0" w:rightChars="0" w:firstLine="0" w:firstLineChars="0"/>
        <w:jc w:val="righ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单位名称</w:t>
      </w:r>
      <w:r>
        <w:rPr>
          <w:rFonts w:ascii="Times New Roman" w:hAnsi="Times New Roman" w:eastAsia="仿宋_GB2312" w:cs="Times New Roman"/>
          <w:sz w:val="32"/>
          <w:szCs w:val="32"/>
        </w:rPr>
        <w:t>（单位公章）</w:t>
      </w:r>
      <w:r>
        <w:rPr>
          <w:rFonts w:hint="eastAsia" w:ascii="Times New Roman" w:hAnsi="Times New Roman" w:eastAsia="仿宋_GB2312" w:cs="Times New Roman"/>
          <w:sz w:val="32"/>
          <w:szCs w:val="32"/>
        </w:rPr>
        <w:t xml:space="preserve">：              </w:t>
      </w:r>
    </w:p>
    <w:p>
      <w:pPr>
        <w:pStyle w:val="13"/>
        <w:keepNext w:val="0"/>
        <w:keepLines w:val="0"/>
        <w:pageBreakBefore w:val="0"/>
        <w:kinsoku/>
        <w:wordWrap w:val="0"/>
        <w:overflowPunct/>
        <w:topLinePunct w:val="0"/>
        <w:autoSpaceDE/>
        <w:autoSpaceDN/>
        <w:bidi w:val="0"/>
        <w:adjustRightInd/>
        <w:snapToGrid/>
        <w:spacing w:before="0" w:beforeLines="0" w:after="0" w:afterLines="0" w:line="600" w:lineRule="exact"/>
        <w:ind w:left="0" w:leftChars="0" w:right="0" w:rightChars="0" w:firstLine="0" w:firstLineChars="0"/>
        <w:jc w:val="righ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法定代表人或申报人（签名）：              </w:t>
      </w:r>
    </w:p>
    <w:p>
      <w:pPr>
        <w:keepNext w:val="0"/>
        <w:keepLines w:val="0"/>
        <w:pageBreakBefore w:val="0"/>
        <w:kinsoku/>
        <w:overflowPunct/>
        <w:topLinePunct w:val="0"/>
        <w:autoSpaceDE/>
        <w:autoSpaceDN/>
        <w:bidi w:val="0"/>
        <w:adjustRightInd/>
        <w:snapToGrid/>
        <w:spacing w:before="0" w:beforeLines="0" w:after="0" w:afterLines="0" w:line="600" w:lineRule="exact"/>
        <w:ind w:left="0" w:leftChars="0" w:right="0" w:rightChars="0" w:firstLine="5634" w:firstLineChars="1800"/>
        <w:textAlignment w:val="auto"/>
        <w:outlineLvl w:val="9"/>
        <w:rPr>
          <w:rFonts w:ascii="Times New Roman" w:hAnsi="Times New Roman" w:eastAsia="仿宋_GB2312" w:cs="Times New Roman"/>
          <w:spacing w:val="-10"/>
          <w:sz w:val="32"/>
          <w:szCs w:val="32"/>
        </w:rPr>
      </w:pP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月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w:t>
      </w:r>
    </w:p>
    <w:p>
      <w:pPr>
        <w:keepNext w:val="0"/>
        <w:keepLines w:val="0"/>
        <w:pageBreakBefore w:val="0"/>
        <w:kinsoku/>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rPr>
      </w:pPr>
    </w:p>
    <w:sectPr>
      <w:footerReference r:id="rId3" w:type="default"/>
      <w:footerReference r:id="rId4" w:type="even"/>
      <w:pgSz w:w="11907" w:h="16840"/>
      <w:pgMar w:top="1985" w:right="1531" w:bottom="1701" w:left="1588" w:header="851" w:footer="1418" w:gutter="0"/>
      <w:cols w:space="720" w:num="1"/>
      <w:docGrid w:type="linesAndChars" w:linePitch="597" w:charSpace="-1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445"/>
        <w:tab w:val="right" w:pos="8508"/>
      </w:tabs>
      <w:ind w:right="280"/>
      <w:jc w:val="right"/>
      <w:rPr>
        <w:rFonts w:hint="eastAsia" w:ascii="宋体" w:hAnsi="宋体" w:eastAsia="宋体"/>
        <w:sz w:val="28"/>
        <w:szCs w:val="28"/>
      </w:rPr>
    </w:pPr>
    <w:r>
      <w:rPr>
        <w:rFonts w:hint="eastAsia" w:ascii="宋体" w:hAnsi="宋体" w:eastAsia="宋体"/>
        <w:kern w:val="0"/>
        <w:sz w:val="24"/>
        <w:szCs w:val="24"/>
      </w:rPr>
      <w:t>—</w:t>
    </w: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lang/>
      </w:rPr>
      <w:t>1</w:t>
    </w:r>
    <w:r>
      <w:rPr>
        <w:rFonts w:ascii="宋体" w:hAnsi="宋体" w:eastAsia="宋体"/>
        <w:kern w:val="0"/>
        <w:sz w:val="28"/>
        <w:szCs w:val="28"/>
      </w:rPr>
      <w:fldChar w:fldCharType="end"/>
    </w:r>
    <w:r>
      <w:rPr>
        <w:rFonts w:hint="eastAsia" w:ascii="宋体" w:hAnsi="宋体" w:eastAsia="宋体"/>
        <w:kern w:val="0"/>
        <w:sz w:val="28"/>
        <w:szCs w:val="28"/>
      </w:rPr>
      <w:t xml:space="preserve"> </w:t>
    </w:r>
    <w:r>
      <w:rPr>
        <w:rFonts w:hint="eastAsia" w:ascii="宋体" w:hAnsi="宋体" w:eastAsia="宋体"/>
        <w:kern w:val="0"/>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宋体" w:hAnsi="宋体" w:eastAsia="宋体"/>
        <w:kern w:val="0"/>
        <w:sz w:val="28"/>
        <w:szCs w:val="28"/>
      </w:rPr>
      <w:t xml:space="preserve">  </w:t>
    </w:r>
    <w:r>
      <w:rPr>
        <w:rFonts w:hint="eastAsia" w:ascii="宋体" w:hAnsi="宋体" w:eastAsia="宋体"/>
        <w:kern w:val="0"/>
        <w:sz w:val="24"/>
        <w:szCs w:val="24"/>
      </w:rPr>
      <w:t>—</w:t>
    </w: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lang/>
      </w:rPr>
      <w:t>2</w:t>
    </w:r>
    <w:r>
      <w:rPr>
        <w:rFonts w:ascii="宋体" w:hAnsi="宋体" w:eastAsia="宋体"/>
        <w:kern w:val="0"/>
        <w:sz w:val="28"/>
        <w:szCs w:val="28"/>
      </w:rPr>
      <w:fldChar w:fldCharType="end"/>
    </w:r>
    <w:r>
      <w:rPr>
        <w:rFonts w:hint="eastAsia" w:ascii="宋体" w:hAnsi="宋体" w:eastAsia="宋体"/>
        <w:kern w:val="0"/>
        <w:sz w:val="28"/>
        <w:szCs w:val="28"/>
      </w:rPr>
      <w:t xml:space="preserve"> </w:t>
    </w:r>
    <w:r>
      <w:rPr>
        <w:rFonts w:hint="eastAsia" w:ascii="宋体" w:hAnsi="宋体" w:eastAsia="宋体"/>
        <w:kern w:val="0"/>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space"/>
      <w:lvlText w:val="%1."/>
      <w:lvlJc w:val="left"/>
    </w:lvl>
  </w:abstractNum>
  <w:abstractNum w:abstractNumId="1">
    <w:nsid w:val="0000000B"/>
    <w:multiLevelType w:val="singleLevel"/>
    <w:tmpl w:val="0000000B"/>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3"/>
  <w:drawingGridVerticalSpacing w:val="597"/>
  <w:displayHorizontalDrawingGridEvery w:val="1"/>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Mzg2YTEwNDQ4OWM3ZTgyMjkzYmM0M2UwNjM0YjYifQ=="/>
  </w:docVars>
  <w:rsids>
    <w:rsidRoot w:val="00172A27"/>
    <w:rsid w:val="1E7476CA"/>
    <w:rsid w:val="673F3EB0"/>
    <w:rsid w:val="76A967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lang w:val="en-US" w:eastAsia="zh-CN" w:bidi="ar-SA"/>
    </w:rPr>
  </w:style>
  <w:style w:type="character" w:default="1" w:styleId="11">
    <w:name w:val="Default Paragraph Font"/>
    <w:link w:val="12"/>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uiPriority w:val="0"/>
    <w:rPr>
      <w:rFonts w:eastAsia="宋体"/>
      <w:sz w:val="30"/>
      <w:szCs w:val="24"/>
    </w:rPr>
  </w:style>
  <w:style w:type="paragraph" w:styleId="3">
    <w:name w:val="Body Text Indent"/>
    <w:basedOn w:val="1"/>
    <w:uiPriority w:val="0"/>
    <w:pPr>
      <w:ind w:firstLine="420"/>
    </w:pPr>
    <w:rPr>
      <w:rFonts w:ascii="楷体_GB2312" w:eastAsia="楷体_GB2312"/>
    </w:rPr>
  </w:style>
  <w:style w:type="paragraph" w:styleId="4">
    <w:name w:val="Date"/>
    <w:basedOn w:val="1"/>
    <w:next w:val="1"/>
    <w:uiPriority w:val="0"/>
    <w:pPr>
      <w:ind w:left="100" w:leftChars="2500"/>
    </w:pPr>
    <w:rPr>
      <w:rFonts w:eastAsia="宋体"/>
      <w:sz w:val="30"/>
      <w:szCs w:val="24"/>
    </w:rPr>
  </w:style>
  <w:style w:type="paragraph" w:styleId="5">
    <w:name w:val="Body Text Indent 2"/>
    <w:basedOn w:val="1"/>
    <w:uiPriority w:val="0"/>
    <w:pPr>
      <w:ind w:left="939" w:leftChars="100" w:hanging="626" w:hangingChars="200"/>
    </w:pPr>
    <w:rPr>
      <w:szCs w:val="32"/>
    </w:rPr>
  </w:style>
  <w:style w:type="paragraph" w:styleId="6">
    <w:name w:val="endnote text"/>
    <w:basedOn w:val="1"/>
    <w:uiPriority w:val="0"/>
    <w:pPr>
      <w:snapToGrid w:val="0"/>
      <w:jc w:val="left"/>
    </w:pPr>
    <w:rPr>
      <w:rFonts w:eastAsia="宋体"/>
      <w:sz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rPr>
  </w:style>
  <w:style w:type="paragraph" w:styleId="9">
    <w:name w:val="Body Text Indent 3"/>
    <w:basedOn w:val="1"/>
    <w:uiPriority w:val="0"/>
    <w:pPr>
      <w:spacing w:line="597" w:lineRule="exact"/>
      <w:ind w:firstLine="586" w:firstLineChars="200"/>
    </w:pPr>
    <w:rPr>
      <w:sz w:val="30"/>
    </w:rPr>
  </w:style>
  <w:style w:type="paragraph" w:customStyle="1" w:styleId="12">
    <w:name w:val=" Char Char2"/>
    <w:basedOn w:val="1"/>
    <w:link w:val="11"/>
    <w:uiPriority w:val="0"/>
    <w:pPr>
      <w:spacing w:line="360" w:lineRule="auto"/>
    </w:pPr>
  </w:style>
  <w:style w:type="paragraph" w:customStyle="1" w:styleId="13">
    <w:name w:val="List Paragraph"/>
    <w:basedOn w:val="1"/>
    <w:uiPriority w:val="0"/>
    <w:pPr>
      <w:ind w:firstLine="420" w:firstLineChars="200"/>
    </w:pPr>
  </w:style>
  <w:style w:type="paragraph" w:customStyle="1" w:styleId="14">
    <w:name w:val=" Char"/>
    <w:basedOn w:val="1"/>
    <w:uiPriority w:val="0"/>
    <w:pPr>
      <w:widowControl/>
      <w:spacing w:after="160" w:afterLines="0" w:line="240" w:lineRule="exact"/>
      <w:jc w:val="left"/>
    </w:pPr>
    <w:rPr>
      <w:rFonts w:ascii="Arial" w:hAnsi="Arial" w:eastAsia="Times New Roman" w:cs="Verdana"/>
      <w:b/>
      <w:kern w:val="0"/>
      <w:sz w:val="24"/>
      <w:szCs w:val="24"/>
      <w:lang w:eastAsia="en-US"/>
    </w:rPr>
  </w:style>
  <w:style w:type="paragraph" w:customStyle="1" w:styleId="15">
    <w:name w:val="Body Text Indent1"/>
    <w:basedOn w:val="1"/>
    <w:uiPriority w:val="0"/>
    <w:pPr>
      <w:ind w:left="420" w:leftChars="200"/>
    </w:pPr>
  </w:style>
  <w:style w:type="paragraph" w:customStyle="1" w:styleId="16">
    <w:name w:val="Body Text First Indent 21"/>
    <w:basedOn w:val="15"/>
    <w:uiPriority w:val="0"/>
    <w:pPr>
      <w:ind w:left="200" w:firstLine="420"/>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雪城哀怜</Company>
  <Pages>7</Pages>
  <Words>2285</Words>
  <Characters>2445</Characters>
  <Lines>5</Lines>
  <Paragraphs>1</Paragraphs>
  <TotalTime>1</TotalTime>
  <ScaleCrop>false</ScaleCrop>
  <LinksUpToDate>false</LinksUpToDate>
  <CharactersWithSpaces>2730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2012-09-14T02:43:00Z</dcterms:created>
  <dc:creator>禹燕</dc:creator>
  <cp:lastModifiedBy>许文宇</cp:lastModifiedBy>
  <cp:lastPrinted>2013-09-12T07:44:00Z</cp:lastPrinted>
  <dcterms:modified xsi:type="dcterms:W3CDTF">2022-11-28T09:50:09Z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3A84684CD32E49ADB71BB7BAF39880D7</vt:lpwstr>
  </property>
</Properties>
</file>