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default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工业领域省级重点产业链</w:t>
      </w:r>
    </w:p>
    <w:tbl>
      <w:tblPr>
        <w:tblStyle w:val="3"/>
        <w:tblW w:w="8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364"/>
        <w:gridCol w:w="2364"/>
        <w:gridCol w:w="2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产业链名称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产业链名称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煤炭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增材制造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石油天然气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乘用车(新能源)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商用车(重卡)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富硒产品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现代化工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太阳能光伏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医药和医疗装备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输变电装备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碳纤维及其复合材料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人工智能(大数据)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钢铁深加工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铝镁钼深加工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氢能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传感器与物联网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钛及钛合金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半导体及集成电路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智能建造与新型建筑工业化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数控机床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成套专用设备制造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新型电力工业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软件和信息技术服务产业链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0620A"/>
    <w:rsid w:val="4B90620A"/>
    <w:rsid w:val="7F9B8F6B"/>
    <w:rsid w:val="CFF4E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2025-08-18T21:30:00Z</dcterms:created>
  <dc:creator>网沉莫及</dc:creator>
  <cp:lastModifiedBy>user</cp:lastModifiedBy>
  <dcterms:modified xsi:type="dcterms:W3CDTF">2025-08-19T08:57:25Z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D3D94CFD9C7A40F5BE093FDCA9A4CD0F_11</vt:lpwstr>
  </property>
  <property fmtid="{D5CDD505-2E9C-101B-9397-08002B2CF9AE}" pid="4" name="KSOTemplateDocerSaveRecord">
    <vt:lpwstr>eyJoZGlkIjoiMDJlYTg1ZmNiOTFmNTljMDZkMTM1NTUyZThmNWNjMDciLCJ1c2VySWQiOiIyOTAzMzQ1MzMifQ==</vt:lpwstr>
  </property>
</Properties>
</file>