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附件2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bookmarkStart w:id="0" w:name="_GoBack"/>
      <w:r>
        <w:rPr>
          <w:rFonts w:hint="eastAsia" w:ascii="宋体" w:hAnsi="宋体" w:eastAsia="宋体"/>
          <w:b/>
          <w:bCs/>
          <w:sz w:val="28"/>
          <w:szCs w:val="28"/>
        </w:rPr>
        <w:t>增材制造产业链企业融资需求表</w:t>
      </w:r>
      <w:bookmarkEnd w:id="0"/>
    </w:p>
    <w:tbl>
      <w:tblPr>
        <w:tblStyle w:val="2"/>
        <w:tblW w:w="1394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710"/>
        <w:gridCol w:w="1134"/>
        <w:gridCol w:w="1134"/>
        <w:gridCol w:w="1559"/>
        <w:gridCol w:w="1134"/>
        <w:gridCol w:w="1559"/>
        <w:gridCol w:w="1276"/>
        <w:gridCol w:w="1559"/>
        <w:gridCol w:w="1134"/>
        <w:gridCol w:w="874"/>
        <w:gridCol w:w="11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城市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企业名称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企业类型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融资需求类型（日常经营周转、项目建设、国际业务、并购需求等）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需求金额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（如果涉及项目投资需求）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项目总投资（万元）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项目贷款需求（万元）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企业地址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联系人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示例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西安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XXXX有限公司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链主骨干企业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b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b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b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b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394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</w:rPr>
              <w:t>说明：如只有经营周转需求，“项目名称”、“项目总投”无需填写。</w:t>
            </w:r>
          </w:p>
        </w:tc>
      </w:tr>
    </w:tbl>
    <w:p>
      <w:pPr>
        <w:spacing w:after="156" w:afterLines="50"/>
        <w:rPr>
          <w:rFonts w:ascii="宋体" w:hAnsi="宋体" w:eastAsia="宋体"/>
          <w:b/>
          <w:bCs/>
          <w:sz w:val="24"/>
          <w:szCs w:val="24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2A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2022-10-24T02:51:17Z</dcterms:created>
  <dc:creator>admin</dc:creator>
  <cp:lastModifiedBy>未知</cp:lastModifiedBy>
  <dcterms:modified xsi:type="dcterms:W3CDTF">2022-10-24T02:51:27Z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