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579" w:lineRule="exact"/>
        <w:jc w:val="both"/>
        <w:rPr>
          <w:rFonts w:ascii="方正黑体_GBK" w:hAnsi="Times New Roman" w:eastAsia="方正黑体_GBK" w:cs="仿宋"/>
          <w:color w:val="000000"/>
          <w:sz w:val="32"/>
          <w:szCs w:val="32"/>
        </w:rPr>
      </w:pPr>
      <w:r>
        <w:rPr>
          <w:rFonts w:hint="eastAsia" w:ascii="方正黑体_GBK" w:hAnsi="Times New Roman" w:eastAsia="方正黑体_GBK" w:cs="仿宋"/>
          <w:color w:val="000000"/>
          <w:sz w:val="32"/>
          <w:szCs w:val="32"/>
        </w:rPr>
        <w:t>附件2</w:t>
      </w:r>
    </w:p>
    <w:p>
      <w:pPr>
        <w:pStyle w:val="3"/>
        <w:snapToGrid w:val="0"/>
        <w:spacing w:before="0" w:beforeAutospacing="0" w:after="0" w:afterAutospacing="0"/>
        <w:jc w:val="center"/>
        <w:rPr>
          <w:rFonts w:hint="eastAsia"/>
        </w:rPr>
      </w:pPr>
      <w:r>
        <w:drawing>
          <wp:inline distT="0" distB="0" distL="0" distR="0">
            <wp:extent cx="5915025" cy="2009775"/>
            <wp:effectExtent l="19050" t="0" r="9525" b="0"/>
            <wp:docPr id="1" name="图片 1" descr="C:\Users\ADMINI~1\AppData\Local\Temp\ksohtml40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4092\wps1.jpg"/>
                    <pic:cNvPicPr>
                      <a:picLocks noChangeAspect="1" noChangeArrowheads="1"/>
                    </pic:cNvPicPr>
                  </pic:nvPicPr>
                  <pic:blipFill>
                    <a:blip r:embed="rId4"/>
                    <a:srcRect/>
                    <a:stretch>
                      <a:fillRect/>
                    </a:stretch>
                  </pic:blipFill>
                  <pic:spPr>
                    <a:xfrm>
                      <a:off x="0" y="0"/>
                      <a:ext cx="5915025" cy="2009775"/>
                    </a:xfrm>
                    <a:prstGeom prst="rect">
                      <a:avLst/>
                    </a:prstGeom>
                    <a:noFill/>
                    <a:ln w="9525">
                      <a:noFill/>
                      <a:miter lim="800000"/>
                      <a:headEnd/>
                      <a:tailEnd/>
                    </a:ln>
                  </pic:spPr>
                </pic:pic>
              </a:graphicData>
            </a:graphic>
          </wp:inline>
        </w:drawing>
      </w:r>
      <w:r>
        <w:rPr>
          <w:rFonts w:hint="eastAsia"/>
        </w:rPr>
        <w:t xml:space="preserve"> </w:t>
      </w:r>
    </w:p>
    <w:p>
      <w:pPr>
        <w:pStyle w:val="3"/>
        <w:widowControl w:val="0"/>
        <w:overflowPunct w:val="0"/>
        <w:adjustRightInd w:val="0"/>
        <w:snapToGrid w:val="0"/>
        <w:spacing w:line="520" w:lineRule="exact"/>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各省、自治区、直辖市民政厅（局），各计划单列市民政局，新疆生产建设兵团民政局；各社会组织：</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为加强中央财政支持社会组织参与社会服务项目（以下简称项目）的示范引领，提升项目管理规范化水平和资金使用效率，根据《财政部</w:t>
      </w: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民政部关于印发</w:t>
      </w:r>
      <w:r>
        <w:rPr>
          <w:rFonts w:ascii="Times New Roman" w:hAnsi="Times New Roman" w:eastAsia="方正仿宋_GBK" w:cs="Times New Roman"/>
          <w:sz w:val="32"/>
          <w:szCs w:val="32"/>
        </w:rPr>
        <w:t>&lt;</w:t>
      </w:r>
      <w:r>
        <w:rPr>
          <w:rFonts w:ascii="方正仿宋_GBK" w:hAnsi="Times New Roman" w:eastAsia="方正仿宋_GBK" w:cs="Times New Roman"/>
          <w:sz w:val="32"/>
          <w:szCs w:val="32"/>
        </w:rPr>
        <w:t>中央财政支持社会组织参与社会服务项目资金使用管理办法</w:t>
      </w:r>
      <w:r>
        <w:rPr>
          <w:rFonts w:ascii="Times New Roman" w:hAnsi="Times New Roman" w:eastAsia="方正仿宋_GBK" w:cs="Times New Roman"/>
          <w:sz w:val="32"/>
          <w:szCs w:val="32"/>
        </w:rPr>
        <w:t>&gt;</w:t>
      </w:r>
      <w:r>
        <w:rPr>
          <w:rFonts w:ascii="方正仿宋_GBK" w:hAnsi="Times New Roman" w:eastAsia="方正仿宋_GBK" w:cs="Times New Roman"/>
          <w:sz w:val="32"/>
          <w:szCs w:val="32"/>
        </w:rPr>
        <w:t>的通知》（财社〔</w:t>
      </w:r>
      <w:r>
        <w:rPr>
          <w:rFonts w:ascii="Times New Roman" w:hAnsi="Times New Roman" w:eastAsia="方正仿宋_GBK" w:cs="Times New Roman"/>
          <w:sz w:val="32"/>
          <w:szCs w:val="32"/>
        </w:rPr>
        <w:t>2012</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138</w:t>
      </w:r>
      <w:r>
        <w:rPr>
          <w:rFonts w:ascii="方正仿宋_GBK" w:hAnsi="Times New Roman" w:eastAsia="方正仿宋_GBK" w:cs="Times New Roman"/>
          <w:sz w:val="32"/>
          <w:szCs w:val="32"/>
        </w:rPr>
        <w:t>号），我部制定了《</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年中央财政支持社会组织参与社会服务项目实施方案》，现予印发。</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项目通过竞争选择、优中选优方式，资助全国性社会组织、有较大影响力的地方性社会组织在相关重点地区开展社会服务。项目通过信息系统申报，其中，</w:t>
      </w:r>
      <w:r>
        <w:rPr>
          <w:rFonts w:ascii="Times New Roman" w:hAnsi="Times New Roman" w:eastAsia="方正仿宋_GBK" w:cs="Times New Roman"/>
          <w:sz w:val="32"/>
          <w:szCs w:val="32"/>
        </w:rPr>
        <w:t>B</w:t>
      </w:r>
      <w:r>
        <w:rPr>
          <w:rFonts w:ascii="方正仿宋_GBK" w:hAnsi="Times New Roman" w:eastAsia="方正仿宋_GBK" w:cs="Times New Roman"/>
          <w:sz w:val="32"/>
          <w:szCs w:val="32"/>
        </w:rPr>
        <w:t>类项目由全国性社会组织直接向民政部申报，项目申报截止日期为</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7</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w:t>
      </w:r>
      <w:r>
        <w:rPr>
          <w:rFonts w:ascii="Times New Roman" w:hAnsi="Times New Roman" w:eastAsia="方正仿宋_GBK" w:cs="Times New Roman"/>
          <w:sz w:val="32"/>
          <w:szCs w:val="32"/>
        </w:rPr>
        <w:t>A</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C</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D</w:t>
      </w:r>
      <w:r>
        <w:rPr>
          <w:rFonts w:ascii="方正仿宋_GBK" w:hAnsi="Times New Roman" w:eastAsia="方正仿宋_GBK" w:cs="Times New Roman"/>
          <w:sz w:val="32"/>
          <w:szCs w:val="32"/>
        </w:rPr>
        <w:t>类项目由地方性社会组织向项目实施地的省级民政部门申报，经实施地省级民政部门接收申报材料并组织评审后上报，上报截止日期为</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8</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日。</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项目实施地省级民政部门对照项目实施方案，认真组织相应项目申报。要严格把关项目内容，做到业务领域精准、资金使用精准、配套保障精准。要严格组织项目评审，履行</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三重一大</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程序，加强过程指导管理，确保项目质量效益。</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符合申报条件的社会组织结合组织章程与自身优势，积极参与项目申报。要量力而行、尽力而为，对照项目实施方案，认真谋划，科学设计，确保项目可行性。获得立项的社会组织要严字当头、干字托底，规范、高效、透明执行项目，为保障和改善民生、全面建设社会主义现代化国家作出积极贡献。</w:t>
      </w:r>
    </w:p>
    <w:p>
      <w:pPr>
        <w:pStyle w:val="3"/>
        <w:widowControl w:val="0"/>
        <w:overflowPunct w:val="0"/>
        <w:adjustRightInd w:val="0"/>
        <w:snapToGrid w:val="0"/>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pStyle w:val="3"/>
        <w:widowControl w:val="0"/>
        <w:overflowPunct w:val="0"/>
        <w:adjustRightInd w:val="0"/>
        <w:snapToGrid w:val="0"/>
        <w:spacing w:line="520"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附件：</w:t>
      </w:r>
      <w:r>
        <w:rPr>
          <w:rFonts w:ascii="Times New Roman" w:hAnsi="Times New Roman" w:eastAsia="方正仿宋_GBK" w:cs="Times New Roman"/>
          <w:sz w:val="32"/>
          <w:szCs w:val="32"/>
        </w:rPr>
        <w:t>1.2021</w:t>
      </w:r>
      <w:r>
        <w:rPr>
          <w:rFonts w:ascii="方正仿宋_GBK" w:hAnsi="Times New Roman" w:eastAsia="方正仿宋_GBK" w:cs="Times New Roman"/>
          <w:sz w:val="32"/>
          <w:szCs w:val="32"/>
        </w:rPr>
        <w:t>年中央财政支持社会组织参与社会服务项目</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实施方案</w:t>
      </w:r>
      <w:r>
        <w:rPr>
          <w:rFonts w:ascii="Times New Roman" w:hAnsi="Times New Roman" w:eastAsia="方正仿宋_GBK" w:cs="Times New Roman"/>
          <w:sz w:val="32"/>
          <w:szCs w:val="32"/>
        </w:rPr>
        <w:t xml:space="preserve">          </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2.2021</w:t>
      </w:r>
      <w:r>
        <w:rPr>
          <w:rFonts w:ascii="方正仿宋_GBK" w:hAnsi="Times New Roman" w:eastAsia="方正仿宋_GBK" w:cs="Times New Roman"/>
          <w:sz w:val="32"/>
          <w:szCs w:val="32"/>
        </w:rPr>
        <w:t>年中央财政支持社会组织参与社会服务项目</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申报办法</w:t>
      </w:r>
      <w:r>
        <w:rPr>
          <w:rFonts w:ascii="Times New Roman" w:hAnsi="Times New Roman" w:eastAsia="方正仿宋_GBK" w:cs="Times New Roman"/>
          <w:sz w:val="32"/>
          <w:szCs w:val="32"/>
        </w:rPr>
        <w:br w:type="textWrapping"/>
      </w:r>
      <w:r>
        <w:rPr>
          <w:rFonts w:ascii="Times New Roman" w:hAnsi="Times New Roman" w:eastAsia="方正仿宋_GBK" w:cs="Times New Roman"/>
          <w:sz w:val="32"/>
          <w:szCs w:val="32"/>
        </w:rPr>
        <w:t xml:space="preserve">            3.2021</w:t>
      </w:r>
      <w:r>
        <w:rPr>
          <w:rFonts w:ascii="方正仿宋_GBK" w:hAnsi="Times New Roman" w:eastAsia="方正仿宋_GBK" w:cs="Times New Roman"/>
          <w:sz w:val="32"/>
          <w:szCs w:val="32"/>
        </w:rPr>
        <w:t>年中央财政支持社会组织参与社会服务项目</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执行办法</w:t>
      </w:r>
      <w:r>
        <w:rPr>
          <w:rFonts w:ascii="Times New Roman" w:hAnsi="Times New Roman" w:eastAsia="方正仿宋_GBK" w:cs="Times New Roman"/>
          <w:sz w:val="32"/>
          <w:szCs w:val="32"/>
        </w:rPr>
        <w:t xml:space="preserve"> </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4.2021</w:t>
      </w:r>
      <w:r>
        <w:rPr>
          <w:rFonts w:ascii="方正仿宋_GBK" w:hAnsi="Times New Roman" w:eastAsia="方正仿宋_GBK" w:cs="Times New Roman"/>
          <w:sz w:val="32"/>
          <w:szCs w:val="32"/>
        </w:rPr>
        <w:t>年中央财政支持社会组织参与社会服务项目</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人员培训示范项目管理办法</w:t>
      </w:r>
      <w:r>
        <w:rPr>
          <w:rFonts w:ascii="Times New Roman" w:hAnsi="Times New Roman" w:eastAsia="方正仿宋_GBK" w:cs="Times New Roman"/>
          <w:sz w:val="32"/>
          <w:szCs w:val="32"/>
        </w:rPr>
        <w:t xml:space="preserve">                        </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pStyle w:val="3"/>
        <w:widowControl w:val="0"/>
        <w:overflowPunct w:val="0"/>
        <w:adjustRightInd w:val="0"/>
        <w:snapToGrid w:val="0"/>
        <w:spacing w:line="520" w:lineRule="exact"/>
        <w:ind w:firstLine="5120" w:firstLineChars="16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民政部办公厅</w:t>
      </w:r>
    </w:p>
    <w:p>
      <w:pPr>
        <w:pStyle w:val="3"/>
        <w:widowControl w:val="0"/>
        <w:overflowPunct w:val="0"/>
        <w:adjustRightInd w:val="0"/>
        <w:snapToGrid w:val="0"/>
        <w:spacing w:line="520" w:lineRule="exact"/>
        <w:ind w:firstLine="4800" w:firstLineChars="15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7</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12</w:t>
      </w:r>
      <w:r>
        <w:rPr>
          <w:rFonts w:ascii="方正仿宋_GBK" w:hAnsi="Times New Roman" w:eastAsia="方正仿宋_GBK" w:cs="Times New Roman"/>
          <w:sz w:val="32"/>
          <w:szCs w:val="32"/>
        </w:rPr>
        <w:t>日</w:t>
      </w:r>
    </w:p>
    <w:p>
      <w:pPr>
        <w:pStyle w:val="3"/>
        <w:widowControl w:val="0"/>
        <w:overflowPunct w:val="0"/>
        <w:adjustRightInd w:val="0"/>
        <w:snapToGrid w:val="0"/>
        <w:spacing w:line="520"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联系人：熊泰松</w:t>
      </w: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联系电话：</w:t>
      </w:r>
      <w:r>
        <w:rPr>
          <w:rFonts w:ascii="Times New Roman" w:hAnsi="Times New Roman" w:eastAsia="方正仿宋_GBK" w:cs="Times New Roman"/>
          <w:sz w:val="32"/>
          <w:szCs w:val="32"/>
        </w:rPr>
        <w:t>010-58123284</w:t>
      </w:r>
    </w:p>
    <w:p>
      <w:pPr>
        <w:pStyle w:val="3"/>
        <w:widowControl w:val="0"/>
        <w:overflowPunct w:val="0"/>
        <w:adjustRightInd w:val="0"/>
        <w:snapToGrid w:val="0"/>
        <w:spacing w:line="520" w:lineRule="exact"/>
        <w:ind w:firstLine="640" w:firstLineChars="200"/>
        <w:jc w:val="both"/>
        <w:rPr>
          <w:rFonts w:eastAsia="方正仿宋_GBK"/>
          <w:sz w:val="32"/>
          <w:szCs w:val="32"/>
        </w:rPr>
      </w:pPr>
      <w:r>
        <w:rPr>
          <w:rFonts w:hint="eastAsia" w:ascii="方正仿宋_GBK" w:eastAsia="方正仿宋_GBK"/>
          <w:sz w:val="32"/>
          <w:szCs w:val="32"/>
        </w:rPr>
        <w:t>邮箱：</w:t>
      </w:r>
      <w:r>
        <w:rPr>
          <w:rFonts w:hint="eastAsia" w:eastAsia="方正仿宋_GBK"/>
          <w:sz w:val="32"/>
          <w:szCs w:val="32"/>
        </w:rPr>
        <w:t>xiangmuban20212021</w:t>
      </w:r>
      <w:r>
        <w:rPr>
          <w:rFonts w:hint="eastAsia" w:ascii="方正仿宋_GBK" w:eastAsia="方正仿宋_GBK"/>
          <w:sz w:val="32"/>
          <w:szCs w:val="32"/>
        </w:rPr>
        <w:t>＠</w:t>
      </w:r>
      <w:r>
        <w:rPr>
          <w:rFonts w:hint="eastAsia"/>
          <w:sz w:val="32"/>
          <w:szCs w:val="32"/>
        </w:rPr>
        <w:t>163.com</w:t>
      </w:r>
    </w:p>
    <w:p>
      <w:pPr>
        <w:pStyle w:val="3"/>
        <w:spacing w:before="76" w:beforeAutospacing="0" w:after="76" w:afterAutospacing="0" w:line="420" w:lineRule="atLeast"/>
        <w:jc w:val="both"/>
        <w:rPr>
          <w:rFonts w:hint="eastAsia" w:ascii="-apple-system-font" w:hAnsi="-apple-system-font"/>
          <w:spacing w:val="8"/>
          <w:sz w:val="27"/>
          <w:szCs w:val="27"/>
        </w:rPr>
      </w:pPr>
      <w:r>
        <w:drawing>
          <wp:inline distT="0" distB="0" distL="0" distR="0">
            <wp:extent cx="5743575" cy="1857375"/>
            <wp:effectExtent l="19050" t="0" r="9525" b="0"/>
            <wp:docPr id="2" name="图片 2" descr="C:\Users\ADMINI~1\AppData\Local\Temp\ksohtml40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4092\wps2.jpg"/>
                    <pic:cNvPicPr>
                      <a:picLocks noChangeAspect="1" noChangeArrowheads="1"/>
                    </pic:cNvPicPr>
                  </pic:nvPicPr>
                  <pic:blipFill>
                    <a:blip r:embed="rId5"/>
                    <a:srcRect/>
                    <a:stretch>
                      <a:fillRect/>
                    </a:stretch>
                  </pic:blipFill>
                  <pic:spPr>
                    <a:xfrm>
                      <a:off x="0" y="0"/>
                      <a:ext cx="5743575" cy="1857375"/>
                    </a:xfrm>
                    <a:prstGeom prst="rect">
                      <a:avLst/>
                    </a:prstGeom>
                    <a:noFill/>
                    <a:ln w="9525">
                      <a:noFill/>
                      <a:miter lim="800000"/>
                      <a:headEnd/>
                      <a:tailEnd/>
                    </a:ln>
                  </pic:spPr>
                </pic:pic>
              </a:graphicData>
            </a:graphic>
          </wp:inline>
        </w:drawing>
      </w:r>
      <w:r>
        <w:rPr>
          <w:rFonts w:ascii="-apple-system-font" w:hAnsi="-apple-system-font"/>
          <w:spacing w:val="8"/>
          <w:sz w:val="27"/>
          <w:szCs w:val="27"/>
        </w:rPr>
        <w:t xml:space="preserve"> </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为贯彻落实中共中央办公厅、国务院办公厅《关于改革社会组织管理制度促进社会组织健康有序发展的意见》，进一步加强对中央财政支持社会组织参与社会服务项目（以下简称项目）的管理，确保项目规范实施，根据《财政部</w:t>
      </w: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民政部关于印发</w:t>
      </w:r>
      <w:r>
        <w:rPr>
          <w:rFonts w:ascii="Times New Roman" w:hAnsi="Times New Roman" w:eastAsia="方正仿宋_GBK" w:cs="Times New Roman"/>
          <w:sz w:val="32"/>
          <w:szCs w:val="32"/>
        </w:rPr>
        <w:t>&lt;</w:t>
      </w:r>
      <w:r>
        <w:rPr>
          <w:rFonts w:ascii="方正仿宋_GBK" w:hAnsi="Times New Roman" w:eastAsia="方正仿宋_GBK" w:cs="Times New Roman"/>
          <w:sz w:val="32"/>
          <w:szCs w:val="32"/>
        </w:rPr>
        <w:t>中央财政支持社会组织参与社会服务项目资金使用管理办法</w:t>
      </w:r>
      <w:r>
        <w:rPr>
          <w:rFonts w:ascii="Times New Roman" w:hAnsi="Times New Roman" w:eastAsia="方正仿宋_GBK" w:cs="Times New Roman"/>
          <w:sz w:val="32"/>
          <w:szCs w:val="32"/>
        </w:rPr>
        <w:t>&gt;</w:t>
      </w:r>
      <w:r>
        <w:rPr>
          <w:rFonts w:ascii="方正仿宋_GBK" w:hAnsi="Times New Roman" w:eastAsia="方正仿宋_GBK" w:cs="Times New Roman"/>
          <w:sz w:val="32"/>
          <w:szCs w:val="32"/>
        </w:rPr>
        <w:t>的通知》（财社〔</w:t>
      </w:r>
      <w:r>
        <w:rPr>
          <w:rFonts w:ascii="Times New Roman" w:hAnsi="Times New Roman" w:eastAsia="方正仿宋_GBK" w:cs="Times New Roman"/>
          <w:sz w:val="32"/>
          <w:szCs w:val="32"/>
        </w:rPr>
        <w:t>2012</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138</w:t>
      </w:r>
      <w:r>
        <w:rPr>
          <w:rFonts w:ascii="方正仿宋_GBK" w:hAnsi="Times New Roman" w:eastAsia="方正仿宋_GBK" w:cs="Times New Roman"/>
          <w:sz w:val="32"/>
          <w:szCs w:val="32"/>
        </w:rPr>
        <w:t>号），制定本实施方案。</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一、资金性质</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项目资金由中央财政专项安排，用于支持社会组织参与社会服务。</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二、资助类型</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（一）发展示范项目（</w:t>
      </w:r>
      <w:r>
        <w:rPr>
          <w:rFonts w:ascii="Times New Roman" w:hAnsi="Times New Roman" w:eastAsia="方正仿宋_GBK" w:cs="Times New Roman"/>
          <w:sz w:val="32"/>
          <w:szCs w:val="32"/>
        </w:rPr>
        <w:t>A</w:t>
      </w:r>
      <w:r>
        <w:rPr>
          <w:rFonts w:ascii="方正仿宋_GBK" w:hAnsi="Times New Roman" w:eastAsia="方正仿宋_GBK" w:cs="Times New Roman"/>
          <w:sz w:val="32"/>
          <w:szCs w:val="32"/>
        </w:rPr>
        <w:t>类）。用于资助西藏及涉藏工作重点省份、新疆维吾尔自治区、新疆生产建设兵团、民政部定点帮扶和对口支援地区等地区困难社会组织、社区社会组织必要的服务设备购置和服务设施完善。项目总数</w:t>
      </w:r>
      <w:r>
        <w:rPr>
          <w:rFonts w:ascii="Times New Roman" w:hAnsi="Times New Roman" w:eastAsia="方正仿宋_GBK" w:cs="Times New Roman"/>
          <w:sz w:val="32"/>
          <w:szCs w:val="32"/>
        </w:rPr>
        <w:t>24</w:t>
      </w:r>
      <w:r>
        <w:rPr>
          <w:rFonts w:ascii="方正仿宋_GBK" w:hAnsi="Times New Roman" w:eastAsia="方正仿宋_GBK" w:cs="Times New Roman"/>
          <w:sz w:val="32"/>
          <w:szCs w:val="32"/>
        </w:rPr>
        <w:t>个左右，每个项目资金不超过</w:t>
      </w:r>
      <w:r>
        <w:rPr>
          <w:rFonts w:ascii="Times New Roman" w:hAnsi="Times New Roman" w:eastAsia="方正仿宋_GBK" w:cs="Times New Roman"/>
          <w:sz w:val="32"/>
          <w:szCs w:val="32"/>
        </w:rPr>
        <w:t>5</w:t>
      </w:r>
      <w:r>
        <w:rPr>
          <w:rFonts w:ascii="方正仿宋_GBK" w:hAnsi="Times New Roman" w:eastAsia="方正仿宋_GBK" w:cs="Times New Roman"/>
          <w:sz w:val="32"/>
          <w:szCs w:val="32"/>
        </w:rPr>
        <w:t>万元。</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（二）承接社会服务试点项目（</w:t>
      </w:r>
      <w:r>
        <w:rPr>
          <w:rFonts w:ascii="Times New Roman" w:hAnsi="Times New Roman" w:eastAsia="方正仿宋_GBK" w:cs="Times New Roman"/>
          <w:sz w:val="32"/>
          <w:szCs w:val="32"/>
        </w:rPr>
        <w:t>B</w:t>
      </w:r>
      <w:r>
        <w:rPr>
          <w:rFonts w:ascii="方正仿宋_GBK" w:hAnsi="Times New Roman" w:eastAsia="方正仿宋_GBK" w:cs="Times New Roman"/>
          <w:sz w:val="32"/>
          <w:szCs w:val="32"/>
        </w:rPr>
        <w:t>类）。用于资助在民政部登记的全国性社会组织在西藏及涉藏工作重点省份、新疆维吾尔自治区、新疆生产建设兵团、民政部定点帮扶和对口支援地区等地区开展未成年人保护，孤儿、农村留守儿童和困境儿童关爱服务，农村留守妇女关爱服务等社会服务。项目总数</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个左右，每个项目资金不超过</w:t>
      </w:r>
      <w:r>
        <w:rPr>
          <w:rFonts w:ascii="Times New Roman" w:hAnsi="Times New Roman" w:eastAsia="方正仿宋_GBK" w:cs="Times New Roman"/>
          <w:sz w:val="32"/>
          <w:szCs w:val="32"/>
        </w:rPr>
        <w:t>80</w:t>
      </w:r>
      <w:r>
        <w:rPr>
          <w:rFonts w:ascii="方正仿宋_GBK" w:hAnsi="Times New Roman" w:eastAsia="方正仿宋_GBK" w:cs="Times New Roman"/>
          <w:sz w:val="32"/>
          <w:szCs w:val="32"/>
        </w:rPr>
        <w:t>万元；每个项目应在两个及以上省份（含新疆生产建设兵团）开展社会服务。</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（三）社会工作服务示范项目（</w:t>
      </w:r>
      <w:r>
        <w:rPr>
          <w:rFonts w:ascii="Times New Roman" w:hAnsi="Times New Roman" w:eastAsia="方正仿宋_GBK" w:cs="Times New Roman"/>
          <w:sz w:val="32"/>
          <w:szCs w:val="32"/>
        </w:rPr>
        <w:t>C</w:t>
      </w:r>
      <w:r>
        <w:rPr>
          <w:rFonts w:ascii="方正仿宋_GBK" w:hAnsi="Times New Roman" w:eastAsia="方正仿宋_GBK" w:cs="Times New Roman"/>
          <w:sz w:val="32"/>
          <w:szCs w:val="32"/>
        </w:rPr>
        <w:t>类）。用于资助地方性社会组织开展未成年人保护，孤儿、农村留守儿童和困境儿童关爱服务，农村留守妇女关爱服务的社会工作专业服务项目。项目总数</w:t>
      </w:r>
      <w:r>
        <w:rPr>
          <w:rFonts w:ascii="Times New Roman" w:hAnsi="Times New Roman" w:eastAsia="方正仿宋_GBK" w:cs="Times New Roman"/>
          <w:sz w:val="32"/>
          <w:szCs w:val="32"/>
        </w:rPr>
        <w:t>57</w:t>
      </w:r>
      <w:r>
        <w:rPr>
          <w:rFonts w:ascii="方正仿宋_GBK" w:hAnsi="Times New Roman" w:eastAsia="方正仿宋_GBK" w:cs="Times New Roman"/>
          <w:sz w:val="32"/>
          <w:szCs w:val="32"/>
        </w:rPr>
        <w:t>个左右，原则上每个省份（含新疆生产建设兵团、计划单列市）</w:t>
      </w:r>
      <w:r>
        <w:rPr>
          <w:rFonts w:ascii="Times New Roman" w:hAnsi="Times New Roman" w:eastAsia="方正仿宋_GBK" w:cs="Times New Roman"/>
          <w:sz w:val="32"/>
          <w:szCs w:val="32"/>
        </w:rPr>
        <w:t>1-2</w:t>
      </w:r>
      <w:r>
        <w:rPr>
          <w:rFonts w:ascii="方正仿宋_GBK" w:hAnsi="Times New Roman" w:eastAsia="方正仿宋_GBK" w:cs="Times New Roman"/>
          <w:sz w:val="32"/>
          <w:szCs w:val="32"/>
        </w:rPr>
        <w:t>个，每个项目资金不超过</w:t>
      </w:r>
      <w:r>
        <w:rPr>
          <w:rFonts w:ascii="Times New Roman" w:hAnsi="Times New Roman" w:eastAsia="方正仿宋_GBK" w:cs="Times New Roman"/>
          <w:sz w:val="32"/>
          <w:szCs w:val="32"/>
        </w:rPr>
        <w:t>40</w:t>
      </w:r>
      <w:r>
        <w:rPr>
          <w:rFonts w:ascii="方正仿宋_GBK" w:hAnsi="Times New Roman" w:eastAsia="方正仿宋_GBK" w:cs="Times New Roman"/>
          <w:sz w:val="32"/>
          <w:szCs w:val="32"/>
        </w:rPr>
        <w:t>万元。</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（四）人员培训示范项目（</w:t>
      </w:r>
      <w:r>
        <w:rPr>
          <w:rFonts w:ascii="Times New Roman" w:hAnsi="Times New Roman" w:eastAsia="方正仿宋_GBK" w:cs="Times New Roman"/>
          <w:sz w:val="32"/>
          <w:szCs w:val="32"/>
        </w:rPr>
        <w:t>D</w:t>
      </w:r>
      <w:r>
        <w:rPr>
          <w:rFonts w:ascii="方正仿宋_GBK" w:hAnsi="Times New Roman" w:eastAsia="方正仿宋_GBK" w:cs="Times New Roman"/>
          <w:sz w:val="32"/>
          <w:szCs w:val="32"/>
        </w:rPr>
        <w:t>类）。主要面向社区社会组织负责人、骨干人才开展培训。项目主要对培训所需的食宿、交通、教材、师资等予以补助；除师资费外，平均每人每天费用不超过</w:t>
      </w:r>
      <w:r>
        <w:rPr>
          <w:rFonts w:ascii="Times New Roman" w:hAnsi="Times New Roman" w:eastAsia="方正仿宋_GBK" w:cs="Times New Roman"/>
          <w:sz w:val="32"/>
          <w:szCs w:val="32"/>
        </w:rPr>
        <w:t>550</w:t>
      </w:r>
      <w:r>
        <w:rPr>
          <w:rFonts w:ascii="方正仿宋_GBK" w:hAnsi="Times New Roman" w:eastAsia="方正仿宋_GBK" w:cs="Times New Roman"/>
          <w:sz w:val="32"/>
          <w:szCs w:val="32"/>
        </w:rPr>
        <w:t>元。项目总数</w:t>
      </w:r>
      <w:r>
        <w:rPr>
          <w:rFonts w:ascii="Times New Roman" w:hAnsi="Times New Roman" w:eastAsia="方正仿宋_GBK" w:cs="Times New Roman"/>
          <w:sz w:val="32"/>
          <w:szCs w:val="32"/>
        </w:rPr>
        <w:t>37</w:t>
      </w:r>
      <w:r>
        <w:rPr>
          <w:rFonts w:ascii="方正仿宋_GBK" w:hAnsi="Times New Roman" w:eastAsia="方正仿宋_GBK" w:cs="Times New Roman"/>
          <w:sz w:val="32"/>
          <w:szCs w:val="32"/>
        </w:rPr>
        <w:t>个左右，原则上每个省份（含新疆生产建设兵团、计划单列市）</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个，每个项目资金不超过</w:t>
      </w:r>
      <w:r>
        <w:rPr>
          <w:rFonts w:ascii="Times New Roman" w:hAnsi="Times New Roman" w:eastAsia="方正仿宋_GBK" w:cs="Times New Roman"/>
          <w:sz w:val="32"/>
          <w:szCs w:val="32"/>
        </w:rPr>
        <w:t>30</w:t>
      </w:r>
      <w:r>
        <w:rPr>
          <w:rFonts w:ascii="方正仿宋_GBK" w:hAnsi="Times New Roman" w:eastAsia="方正仿宋_GBK" w:cs="Times New Roman"/>
          <w:sz w:val="32"/>
          <w:szCs w:val="32"/>
        </w:rPr>
        <w:t>万元。</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三、资助范围</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项目资助的未成年人保护，主要提供未成年人保护方面的家庭监护支持、家庭监护监督、监护能力评估、家庭教育指导，以及涉及未成年人案件中未成年人的心理干预、法律援助、社会调查、社会观护、教育矫治、社区矫正等具体服务。</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资助的孤儿、农村留守儿童、困境儿童关爱服务，主要面向社会散居孤儿、事实无人抚养儿童、农村留守儿童、困境儿童等特殊儿童群体及其家庭开展的家庭教育指导、监护能力提升、心理健康服务、行为矫治、社会融入、家庭关系调适和调查评估、监护干预等个性化服务，以及针对社会散居孤儿、事实无人抚养儿童中的残疾儿童和家庭困难的残疾儿童开展的儿童康复训练、特殊教育等具体服务。</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项目资助的农村留守妇女关爱服务，主要面向农村留守妇女提供就业创业指导、文化体育活动、精神慰藉、权益维护、家庭教育指导等具体服务。</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项目不资助向受益对象发放救助款、奖学金和补贴、研究、宣传图书赠送、投资、户外活动、考察旅游、软件系统开发、</w:t>
      </w:r>
      <w:r>
        <w:rPr>
          <w:rFonts w:hint="eastAsia" w:ascii="方正仿宋_GBK" w:hAnsi="Times New Roman" w:eastAsia="方正仿宋_GBK" w:cs="Times New Roman"/>
          <w:sz w:val="32"/>
          <w:szCs w:val="32"/>
          <w:lang w:eastAsia="zh-CN"/>
        </w:rPr>
        <w:t>种植</w:t>
      </w:r>
      <w:bookmarkStart w:id="0" w:name="_GoBack"/>
      <w:bookmarkEnd w:id="0"/>
      <w:r>
        <w:rPr>
          <w:rFonts w:ascii="方正仿宋_GBK" w:hAnsi="Times New Roman" w:eastAsia="方正仿宋_GBK" w:cs="Times New Roman"/>
          <w:sz w:val="32"/>
          <w:szCs w:val="32"/>
        </w:rPr>
        <w:t>养殖、基建、购置设备和服务设施（</w:t>
      </w:r>
      <w:r>
        <w:rPr>
          <w:rFonts w:ascii="Times New Roman" w:hAnsi="Times New Roman" w:eastAsia="方正仿宋_GBK" w:cs="Times New Roman"/>
          <w:sz w:val="32"/>
          <w:szCs w:val="32"/>
        </w:rPr>
        <w:t>A</w:t>
      </w:r>
      <w:r>
        <w:rPr>
          <w:rFonts w:ascii="方正仿宋_GBK" w:hAnsi="Times New Roman" w:eastAsia="方正仿宋_GBK" w:cs="Times New Roman"/>
          <w:sz w:val="32"/>
          <w:szCs w:val="32"/>
        </w:rPr>
        <w:t>类项目除外）、培训（</w:t>
      </w:r>
      <w:r>
        <w:rPr>
          <w:rFonts w:ascii="Times New Roman" w:hAnsi="Times New Roman" w:eastAsia="方正仿宋_GBK" w:cs="Times New Roman"/>
          <w:sz w:val="32"/>
          <w:szCs w:val="32"/>
        </w:rPr>
        <w:t>D</w:t>
      </w:r>
      <w:r>
        <w:rPr>
          <w:rFonts w:ascii="方正仿宋_GBK" w:hAnsi="Times New Roman" w:eastAsia="方正仿宋_GBK" w:cs="Times New Roman"/>
          <w:sz w:val="32"/>
          <w:szCs w:val="32"/>
        </w:rPr>
        <w:t>类项目除外）等活动。</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四、申报条件</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申报项目的社会组织应具备以下基本条件：</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（一）符合建立党组织条件的建立党组织，并将党的建设和社会主义核心价值观载入社会组织章程；</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（二）在民政部门登记成立，且</w:t>
      </w:r>
      <w:r>
        <w:rPr>
          <w:rFonts w:ascii="Times New Roman" w:hAnsi="Times New Roman" w:eastAsia="方正仿宋_GBK" w:cs="Times New Roman"/>
          <w:sz w:val="32"/>
          <w:szCs w:val="32"/>
        </w:rPr>
        <w:t>2019</w:t>
      </w:r>
      <w:r>
        <w:rPr>
          <w:rFonts w:ascii="方正仿宋_GBK" w:hAnsi="Times New Roman" w:eastAsia="方正仿宋_GBK" w:cs="Times New Roman"/>
          <w:sz w:val="32"/>
          <w:szCs w:val="32"/>
        </w:rPr>
        <w:t>年度检查合格；</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（三）有相应的配套经费来源；</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（四）有完善的组织机构；</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（五）有健全的财务制度和独立的银行账号；</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（六）有健全的工作队伍和较好的执行能力；</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（七）有开展社会服务的能力和条件，且已具备实施社会服务项目的经验和良好信誉，鼓励社会组织评估等级为</w:t>
      </w:r>
      <w:r>
        <w:rPr>
          <w:rFonts w:ascii="Times New Roman" w:hAnsi="Times New Roman" w:eastAsia="方正仿宋_GBK" w:cs="Times New Roman"/>
          <w:sz w:val="32"/>
          <w:szCs w:val="32"/>
        </w:rPr>
        <w:t>3A</w:t>
      </w:r>
      <w:r>
        <w:rPr>
          <w:rFonts w:ascii="方正仿宋_GBK" w:hAnsi="Times New Roman" w:eastAsia="方正仿宋_GBK" w:cs="Times New Roman"/>
          <w:sz w:val="32"/>
          <w:szCs w:val="32"/>
        </w:rPr>
        <w:t>及以上的社会组织视情申报；</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（八）申报</w:t>
      </w:r>
      <w:r>
        <w:rPr>
          <w:rFonts w:ascii="Times New Roman" w:hAnsi="Times New Roman" w:eastAsia="方正仿宋_GBK" w:cs="Times New Roman"/>
          <w:sz w:val="32"/>
          <w:szCs w:val="32"/>
        </w:rPr>
        <w:t>B</w:t>
      </w:r>
      <w:r>
        <w:rPr>
          <w:rFonts w:ascii="方正仿宋_GBK" w:hAnsi="Times New Roman" w:eastAsia="方正仿宋_GBK" w:cs="Times New Roman"/>
          <w:sz w:val="32"/>
          <w:szCs w:val="32"/>
        </w:rPr>
        <w:t>类项目的应为全国性社会组织。</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五、项目申报</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各申报单位应当在中国社会组织政务服务平台（</w:t>
      </w:r>
      <w:r>
        <w:rPr>
          <w:rFonts w:ascii="Times New Roman" w:hAnsi="Times New Roman" w:eastAsia="方正仿宋_GBK" w:cs="Times New Roman"/>
          <w:sz w:val="32"/>
          <w:szCs w:val="32"/>
        </w:rPr>
        <w:t>www.chinanpo.gov.cn</w:t>
      </w:r>
      <w:r>
        <w:rPr>
          <w:rFonts w:ascii="方正仿宋_GBK" w:hAnsi="Times New Roman" w:eastAsia="方正仿宋_GBK" w:cs="Times New Roman"/>
          <w:sz w:val="32"/>
          <w:szCs w:val="32"/>
        </w:rPr>
        <w:t>）或久其软件官方网站服务支持下载专区（</w:t>
      </w:r>
      <w:r>
        <w:rPr>
          <w:rFonts w:ascii="Times New Roman" w:hAnsi="Times New Roman" w:eastAsia="方正仿宋_GBK" w:cs="Times New Roman"/>
          <w:sz w:val="32"/>
          <w:szCs w:val="32"/>
        </w:rPr>
        <w:t>www.jiuqi.com.cn</w:t>
      </w:r>
      <w:r>
        <w:rPr>
          <w:rFonts w:ascii="方正仿宋_GBK" w:hAnsi="Times New Roman" w:eastAsia="方正仿宋_GBK" w:cs="Times New Roman"/>
          <w:sz w:val="32"/>
          <w:szCs w:val="32"/>
        </w:rPr>
        <w:t>）下载并安装项目信息管理系统，按照填报说明填写并导出电子申报书，并按照相关程序报送民政部。</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每个社会组织最多申报</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个项目；如不同社会组织的法定代表人是同一人的，最多只能申报</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个项目。</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Times New Roman" w:hAnsi="Times New Roman" w:eastAsia="方正黑体_GBK" w:cs="Times New Roman"/>
          <w:sz w:val="32"/>
          <w:szCs w:val="32"/>
        </w:rPr>
        <w:t xml:space="preserve"> </w:t>
      </w:r>
      <w:r>
        <w:rPr>
          <w:rFonts w:hint="eastAsia" w:ascii="方正黑体_GBK" w:hAnsi="Times New Roman" w:eastAsia="方正黑体_GBK" w:cs="Times New Roman"/>
          <w:sz w:val="32"/>
          <w:szCs w:val="32"/>
        </w:rPr>
        <w:t>六、项目评审和立项</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一）评审。民政部、项目实施地省级民政部门组织专家对相应的申报项目进行评审，包括申报项目的主要内容、实施地域、受益对象、预算的编列、社会和地方财政资金的配套等情况。项目评审中，优先考虑项目的示范作用发挥及实际可操作性。</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（二）立项。民政部根据评审专家评审结论，审核立项建议名单后予以立项，确定项目执行单位。</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（三）预算编制审核。民政部对立项项目预算进行审核，予以认可或者提出调整意见。</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七、项目材料报送</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获得立项的社会组织于立项公告发布之日起</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个工作日内，按程序向民政部报送以下材料（一式三份）：</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（一）由项目信息管理系统直接打印的纸质申报书，并经法定代表人签字、单位盖章（立项资金与申报资金有变化的，无需改动）；</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（二）盖有年检结论的登记证书副本、银行开户文件、荣誉证书、评估等级证明等相关材料复印件；</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（三）经法定代表人签字盖章的配套资金承诺书；</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（四）预算经初审后有调整的，应当同时报送单位盖章的《初审调整预算审批表》和《初审调整预算情况表》。</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未按期报送或纸质申报书、电子申报书内容不符的，取消立项。批准立项资金金额少于申报金额的，立项单位可以同比缩减项目执行规模和配套资金金额。</w:t>
      </w:r>
    </w:p>
    <w:p>
      <w:pPr>
        <w:pStyle w:val="3"/>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八、项目管理</w:t>
      </w:r>
    </w:p>
    <w:p>
      <w:pPr>
        <w:pStyle w:val="3"/>
        <w:adjustRightInd w:val="0"/>
        <w:snapToGrid w:val="0"/>
        <w:spacing w:before="0" w:beforeAutospacing="0" w:after="0" w:afterAutospacing="0" w:line="579" w:lineRule="exact"/>
        <w:ind w:firstLine="640" w:firstLineChars="200"/>
        <w:jc w:val="both"/>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（一）严格资金管理。</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项目资金分两次拨付，项目公告立项之日起</w:t>
      </w:r>
      <w:r>
        <w:rPr>
          <w:rFonts w:ascii="Times New Roman" w:hAnsi="Times New Roman" w:eastAsia="方正仿宋_GBK" w:cs="Times New Roman"/>
          <w:sz w:val="32"/>
          <w:szCs w:val="32"/>
        </w:rPr>
        <w:t>15</w:t>
      </w:r>
      <w:r>
        <w:rPr>
          <w:rFonts w:ascii="方正仿宋_GBK" w:hAnsi="Times New Roman" w:eastAsia="方正仿宋_GBK" w:cs="Times New Roman"/>
          <w:sz w:val="32"/>
          <w:szCs w:val="32"/>
        </w:rPr>
        <w:t>个工作日内，民政部按程序拨付</w:t>
      </w:r>
      <w:r>
        <w:rPr>
          <w:rFonts w:ascii="Times New Roman" w:hAnsi="Times New Roman" w:eastAsia="方正仿宋_GBK" w:cs="Times New Roman"/>
          <w:sz w:val="32"/>
          <w:szCs w:val="32"/>
        </w:rPr>
        <w:t>70%</w:t>
      </w:r>
      <w:r>
        <w:rPr>
          <w:rFonts w:ascii="方正仿宋_GBK" w:hAnsi="Times New Roman" w:eastAsia="方正仿宋_GBK" w:cs="Times New Roman"/>
          <w:sz w:val="32"/>
          <w:szCs w:val="32"/>
        </w:rPr>
        <w:t>的资金；项目中期报告获得通过后，拨付剩余</w:t>
      </w:r>
      <w:r>
        <w:rPr>
          <w:rFonts w:ascii="Times New Roman" w:hAnsi="Times New Roman" w:eastAsia="方正仿宋_GBK" w:cs="Times New Roman"/>
          <w:sz w:val="32"/>
          <w:szCs w:val="32"/>
        </w:rPr>
        <w:t>30%</w:t>
      </w:r>
      <w:r>
        <w:rPr>
          <w:rFonts w:ascii="方正仿宋_GBK" w:hAnsi="Times New Roman" w:eastAsia="方正仿宋_GBK" w:cs="Times New Roman"/>
          <w:sz w:val="32"/>
          <w:szCs w:val="32"/>
        </w:rPr>
        <w:t>的资金。</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项目执行单位应当按照</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专款专用、单独核算、注重绩效</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的原则，及时建立健全内控制度、专项财务管理和会计核算制度。加强对项目资金的管理，将项目资金纳入单位财务统一管理，单独核算，便于追踪问效和监督检查。</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项目单位应加强前期调研准备工作，根据本单位实际和服务对象情况，全面、科学、准确、合理编制预算，严格按照申报用途、规定范围和开支标准使用资金，不得无票据报销费用，不得使用大额现金支付，不得用于购买或修建楼堂馆所、缴纳罚款罚金、偿还债务、对外投资、购买汽车等支出，不得以任何形式挤占、截留、挪用项目资金，保证项目资金的安全和正确使用。</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任何单位不得以任何名义从项目资金中提取管理费。</w:t>
      </w:r>
    </w:p>
    <w:p>
      <w:pPr>
        <w:pStyle w:val="3"/>
        <w:adjustRightInd w:val="0"/>
        <w:snapToGrid w:val="0"/>
        <w:spacing w:before="0" w:beforeAutospacing="0" w:after="0" w:afterAutospacing="0" w:line="579" w:lineRule="exact"/>
        <w:ind w:firstLine="640" w:firstLineChars="200"/>
        <w:jc w:val="both"/>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（二）严格进度管理。</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项目执行单位要遵守相关承诺，履行约定义务，按期完成项目。项目一经立项，不得分包、转包，不得无故调整。项目在执行过程中由于特殊原因需要终止、撤销、变更的，须按程序报批。除不可抗力因素外，所有项目均应于</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年内完成。其中，</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日前，应完成项目资金和社会服务活动执行的</w:t>
      </w:r>
      <w:r>
        <w:rPr>
          <w:rFonts w:ascii="Times New Roman" w:hAnsi="Times New Roman" w:eastAsia="方正仿宋_GBK" w:cs="Times New Roman"/>
          <w:sz w:val="32"/>
          <w:szCs w:val="32"/>
        </w:rPr>
        <w:t>50%</w:t>
      </w:r>
      <w:r>
        <w:rPr>
          <w:rFonts w:ascii="方正仿宋_GBK" w:hAnsi="Times New Roman" w:eastAsia="方正仿宋_GBK" w:cs="Times New Roman"/>
          <w:sz w:val="32"/>
          <w:szCs w:val="32"/>
        </w:rPr>
        <w:t>，并于</w:t>
      </w:r>
      <w:r>
        <w:rPr>
          <w:rFonts w:ascii="Times New Roman" w:hAnsi="Times New Roman" w:eastAsia="方正仿宋_GBK" w:cs="Times New Roman"/>
          <w:sz w:val="32"/>
          <w:szCs w:val="32"/>
        </w:rPr>
        <w:t>11</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日前向民政部报送中期报告，同时抄送项目实施地民政部门。项目执行单位应当于</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12</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日前，完成项目全部资金和社会服务活动的执行，并于</w:t>
      </w:r>
      <w:r>
        <w:rPr>
          <w:rFonts w:ascii="Times New Roman" w:hAnsi="Times New Roman" w:eastAsia="方正仿宋_GBK" w:cs="Times New Roman"/>
          <w:sz w:val="32"/>
          <w:szCs w:val="32"/>
        </w:rPr>
        <w:t>2022</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日前向民政部报送末期报告，同时抄送项目实施地民政部门，内容包括：项目执行情况、实施效果、自我评估报告、宣传情况等。项目实施地省级民政部门于</w:t>
      </w:r>
      <w:r>
        <w:rPr>
          <w:rFonts w:ascii="Times New Roman" w:hAnsi="Times New Roman" w:eastAsia="方正仿宋_GBK" w:cs="Times New Roman"/>
          <w:sz w:val="32"/>
          <w:szCs w:val="32"/>
        </w:rPr>
        <w:t>2022</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15</w:t>
      </w:r>
      <w:r>
        <w:rPr>
          <w:rFonts w:ascii="方正仿宋_GBK" w:hAnsi="Times New Roman" w:eastAsia="方正仿宋_GBK" w:cs="Times New Roman"/>
          <w:sz w:val="32"/>
          <w:szCs w:val="32"/>
        </w:rPr>
        <w:t>日前向民政部报送本地区项目管理和执行总结报告。</w:t>
      </w:r>
    </w:p>
    <w:p>
      <w:pPr>
        <w:pStyle w:val="3"/>
        <w:adjustRightInd w:val="0"/>
        <w:snapToGrid w:val="0"/>
        <w:spacing w:before="0" w:beforeAutospacing="0" w:after="0" w:afterAutospacing="0" w:line="579" w:lineRule="exact"/>
        <w:ind w:firstLine="640" w:firstLineChars="200"/>
        <w:jc w:val="both"/>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（三）严格审计评估。</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项目实施地省级民政部门应当按照财政部、民政部有关要求，加强对项目执行单位的指导和监督，加强对本地区项目资金使用的监管，负责组织项目的阶段性检查，发现问题及时纠正，重要违规问题应通报社会组织登记管理机关依规进行处理，并报民政部。配合第三方专业机构开展对本行政区域内项目的审计、评估和绩效评价，确保项目资金科学、合理、有效使用。定期对本行政区域内的项目执行情况、经验和问题进行总结并报民政部，按照有关规定对存在的问题进行纠正。</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民政部将不定期对各项目资金使用管理等情况进行检查，引入社会审计和评估，委托第三方专业机构对项目进行全面审计和重点评估，对项目资金使用情况和总体实施效果进行考评。审计、评估等考评结果将作为以后年度项目评审和资金安排的重要参考因素，与社会组织的年度检查、评估、表彰奖励相衔接。项目审计、评估结果较差且存在违规行为，将依据相关规定进行处理，情节严重的将收回项目资金并取消项目执行单位后续申报资格，并由登记管理机关给予当年年检不合格结论。</w:t>
      </w:r>
    </w:p>
    <w:p>
      <w:pPr>
        <w:pStyle w:val="3"/>
        <w:adjustRightInd w:val="0"/>
        <w:snapToGrid w:val="0"/>
        <w:spacing w:before="0" w:beforeAutospacing="0" w:after="0" w:afterAutospacing="0" w:line="579" w:lineRule="exact"/>
        <w:ind w:firstLine="640" w:firstLineChars="200"/>
        <w:jc w:val="both"/>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（四）严格社会监督。</w:t>
      </w:r>
    </w:p>
    <w:p>
      <w:pPr>
        <w:pStyle w:val="3"/>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各项目执行单位要及时收集视频、音频素材，建立专门项目宣传档案，在开展项目宣传活动、发放资料及配发物品上要注明</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中央财政支持社会组织示范项目（</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标识，并通过广播、电视、报刊、网络等新闻媒体宣传项目活动情况，接受社会监督。</w:t>
      </w:r>
    </w:p>
    <w:p>
      <w:pPr>
        <w:pStyle w:val="3"/>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民政部、项目实施地省级民政部门通过广播、电视、报刊、网络等新闻媒体宣传项目的意义、资助内容和申请办法，及时宣传报道项目开展情况和社会效益，引导社会组织参与社会服务，履行社会责任，为社会组织发挥积极作用创造良好的社会舆论氛围。同时，强化社会监督，鼓励支持新闻媒体、社会公众对社会组织进行监督，通过</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中国社会组织政务服务平台</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的</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全国社会组织投诉举报系统</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提供涉嫌违规立项、执行等线索，确保中央财政支持社会组织项目经得起各方检验，发挥应有的标杆示范效应。</w:t>
      </w:r>
    </w:p>
    <w:p>
      <w:pPr>
        <w:pStyle w:val="3"/>
        <w:adjustRightInd w:val="0"/>
        <w:snapToGrid w:val="0"/>
        <w:spacing w:line="520" w:lineRule="exact"/>
        <w:ind w:firstLine="640" w:firstLineChars="200"/>
        <w:jc w:val="both"/>
        <w:rPr>
          <w:rFonts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pStyle w:val="3"/>
        <w:spacing w:before="76" w:beforeAutospacing="0" w:after="76" w:afterAutospacing="0" w:line="420" w:lineRule="atLeast"/>
        <w:jc w:val="center"/>
        <w:rPr>
          <w:rFonts w:hint="eastAsia" w:ascii="-apple-system-font" w:hAnsi="-apple-system-font"/>
          <w:spacing w:val="8"/>
          <w:sz w:val="27"/>
          <w:szCs w:val="27"/>
        </w:rPr>
      </w:pPr>
      <w:r>
        <w:drawing>
          <wp:inline distT="0" distB="0" distL="0" distR="0">
            <wp:extent cx="5191125" cy="1533525"/>
            <wp:effectExtent l="19050" t="0" r="9525" b="0"/>
            <wp:docPr id="3" name="图片 3" descr="C:\Users\ADMINI~1\AppData\Local\Temp\ksohtml409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4092\wps3.jpg"/>
                    <pic:cNvPicPr>
                      <a:picLocks noChangeAspect="1" noChangeArrowheads="1"/>
                    </pic:cNvPicPr>
                  </pic:nvPicPr>
                  <pic:blipFill>
                    <a:blip r:embed="rId6"/>
                    <a:srcRect/>
                    <a:stretch>
                      <a:fillRect/>
                    </a:stretch>
                  </pic:blipFill>
                  <pic:spPr>
                    <a:xfrm>
                      <a:off x="0" y="0"/>
                      <a:ext cx="5191125" cy="1533525"/>
                    </a:xfrm>
                    <a:prstGeom prst="rect">
                      <a:avLst/>
                    </a:prstGeom>
                    <a:noFill/>
                    <a:ln w="9525">
                      <a:noFill/>
                      <a:miter lim="800000"/>
                      <a:headEnd/>
                      <a:tailEnd/>
                    </a:ln>
                  </pic:spPr>
                </pic:pic>
              </a:graphicData>
            </a:graphic>
          </wp:inline>
        </w:drawing>
      </w:r>
      <w:r>
        <w:rPr>
          <w:rFonts w:ascii="-apple-system-font" w:hAnsi="-apple-system-font"/>
          <w:spacing w:val="8"/>
          <w:sz w:val="27"/>
          <w:szCs w:val="27"/>
        </w:rPr>
        <w:t xml:space="preserve"> </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一、</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项目申报分为两个阶段：一是电子文件申报，二是纸质材料报送。所有项目申报单位只需按照要求报送项目申报书电子文件即可参加项目评审，评审获得通过并经立项公告的单位再按照要求提交必需的纸质材料。</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二、申报单位确定申报项目后，应当在中国社会组织政务服务平台（</w:t>
      </w:r>
      <w:r>
        <w:rPr>
          <w:rFonts w:ascii="Times New Roman" w:hAnsi="Times New Roman" w:eastAsia="方正仿宋_GBK" w:cs="Times New Roman"/>
          <w:sz w:val="32"/>
          <w:szCs w:val="32"/>
        </w:rPr>
        <w:t>www.chinanpo.gov.cn</w:t>
      </w:r>
      <w:r>
        <w:rPr>
          <w:rFonts w:ascii="方正仿宋_GBK" w:hAnsi="Times New Roman" w:eastAsia="方正仿宋_GBK" w:cs="Times New Roman"/>
          <w:sz w:val="32"/>
          <w:szCs w:val="32"/>
        </w:rPr>
        <w:t>）或久其软件官方网站服务支持下载专区（</w:t>
      </w:r>
      <w:r>
        <w:rPr>
          <w:rFonts w:ascii="Times New Roman" w:hAnsi="Times New Roman" w:eastAsia="方正仿宋_GBK" w:cs="Times New Roman"/>
          <w:sz w:val="32"/>
          <w:szCs w:val="32"/>
        </w:rPr>
        <w:t>www.jiuqi.com.cn</w:t>
      </w:r>
      <w:r>
        <w:rPr>
          <w:rFonts w:ascii="方正仿宋_GBK" w:hAnsi="Times New Roman" w:eastAsia="方正仿宋_GBK" w:cs="Times New Roman"/>
          <w:sz w:val="32"/>
          <w:szCs w:val="32"/>
        </w:rPr>
        <w:t>）中下载并安装项目信息管理系统和使用说明，按照使用说明完整填写电子申报书，并导出</w:t>
      </w:r>
      <w:r>
        <w:rPr>
          <w:rFonts w:ascii="Times New Roman" w:hAnsi="Times New Roman" w:eastAsia="方正仿宋_GBK" w:cs="Times New Roman"/>
          <w:sz w:val="32"/>
          <w:szCs w:val="32"/>
        </w:rPr>
        <w:t>JIO</w:t>
      </w:r>
      <w:r>
        <w:rPr>
          <w:rFonts w:ascii="方正仿宋_GBK" w:hAnsi="Times New Roman" w:eastAsia="方正仿宋_GBK" w:cs="Times New Roman"/>
          <w:sz w:val="32"/>
          <w:szCs w:val="32"/>
        </w:rPr>
        <w:t>格式项目申报书电子文件。</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w:t>
      </w:r>
      <w:r>
        <w:rPr>
          <w:rFonts w:ascii="Times New Roman" w:hAnsi="Times New Roman" w:eastAsia="方正仿宋_GBK" w:cs="Times New Roman"/>
          <w:sz w:val="32"/>
          <w:szCs w:val="32"/>
        </w:rPr>
        <w:t>A</w:t>
      </w:r>
      <w:r>
        <w:rPr>
          <w:rFonts w:ascii="方正仿宋_GBK" w:hAnsi="Times New Roman" w:eastAsia="方正仿宋_GBK" w:cs="Times New Roman"/>
          <w:sz w:val="32"/>
          <w:szCs w:val="32"/>
        </w:rPr>
        <w:t>类项目由地方性社会组织在项目实施地申报并进行服务设备购置、服务设施完善，</w:t>
      </w:r>
      <w:r>
        <w:rPr>
          <w:rFonts w:ascii="Times New Roman" w:hAnsi="Times New Roman" w:eastAsia="方正仿宋_GBK" w:cs="Times New Roman"/>
          <w:sz w:val="32"/>
          <w:szCs w:val="32"/>
        </w:rPr>
        <w:t>B</w:t>
      </w:r>
      <w:r>
        <w:rPr>
          <w:rFonts w:ascii="方正仿宋_GBK" w:hAnsi="Times New Roman" w:eastAsia="方正仿宋_GBK" w:cs="Times New Roman"/>
          <w:sz w:val="32"/>
          <w:szCs w:val="32"/>
        </w:rPr>
        <w:t>类项目由全国性社会组织申报，</w:t>
      </w:r>
      <w:r>
        <w:rPr>
          <w:rFonts w:ascii="Times New Roman" w:hAnsi="Times New Roman" w:eastAsia="方正仿宋_GBK" w:cs="Times New Roman"/>
          <w:sz w:val="32"/>
          <w:szCs w:val="32"/>
        </w:rPr>
        <w:t>C</w:t>
      </w:r>
      <w:r>
        <w:rPr>
          <w:rFonts w:ascii="方正仿宋_GBK" w:hAnsi="Times New Roman" w:eastAsia="方正仿宋_GBK" w:cs="Times New Roman"/>
          <w:sz w:val="32"/>
          <w:szCs w:val="32"/>
        </w:rPr>
        <w:t>类项目由地方性社会组织在项目实施地申报并开展社会服务活动，</w:t>
      </w:r>
      <w:r>
        <w:rPr>
          <w:rFonts w:ascii="Times New Roman" w:hAnsi="Times New Roman" w:eastAsia="方正仿宋_GBK" w:cs="Times New Roman"/>
          <w:sz w:val="32"/>
          <w:szCs w:val="32"/>
        </w:rPr>
        <w:t>D</w:t>
      </w:r>
      <w:r>
        <w:rPr>
          <w:rFonts w:ascii="方正仿宋_GBK" w:hAnsi="Times New Roman" w:eastAsia="方正仿宋_GBK" w:cs="Times New Roman"/>
          <w:sz w:val="32"/>
          <w:szCs w:val="32"/>
        </w:rPr>
        <w:t>类项目由具有教育培训职能和培训经验的地方性社会组织申请。</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四、全国性社会组织直接通过项目信息管理系统填写并导出</w:t>
      </w:r>
      <w:r>
        <w:rPr>
          <w:rFonts w:ascii="Times New Roman" w:hAnsi="Times New Roman" w:eastAsia="方正仿宋_GBK" w:cs="Times New Roman"/>
          <w:sz w:val="32"/>
          <w:szCs w:val="32"/>
        </w:rPr>
        <w:t>JIO</w:t>
      </w:r>
      <w:r>
        <w:rPr>
          <w:rFonts w:ascii="方正仿宋_GBK" w:hAnsi="Times New Roman" w:eastAsia="方正仿宋_GBK" w:cs="Times New Roman"/>
          <w:sz w:val="32"/>
          <w:szCs w:val="32"/>
        </w:rPr>
        <w:t>格式项目申报书电子文件，以电子邮件方式于</w:t>
      </w:r>
      <w:r>
        <w:rPr>
          <w:rFonts w:ascii="Times New Roman" w:hAnsi="Times New Roman" w:eastAsia="方正仿宋_GBK" w:cs="Times New Roman"/>
          <w:sz w:val="32"/>
          <w:szCs w:val="32"/>
        </w:rPr>
        <w:t>7</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日前报送民政部。地方性社会组织应当将</w:t>
      </w:r>
      <w:r>
        <w:rPr>
          <w:rFonts w:ascii="Times New Roman" w:hAnsi="Times New Roman" w:eastAsia="方正仿宋_GBK" w:cs="Times New Roman"/>
          <w:sz w:val="32"/>
          <w:szCs w:val="32"/>
        </w:rPr>
        <w:t>JIO</w:t>
      </w:r>
      <w:r>
        <w:rPr>
          <w:rFonts w:ascii="方正仿宋_GBK" w:hAnsi="Times New Roman" w:eastAsia="方正仿宋_GBK" w:cs="Times New Roman"/>
          <w:sz w:val="32"/>
          <w:szCs w:val="32"/>
        </w:rPr>
        <w:t>格式项目申报书电子文件按照项目实施地省级民政部门具体要求向其报送，由项目实施地省级民政部门评审后按要求通过项目信息管理系统排序、汇总后以电子邮件方式于</w:t>
      </w:r>
      <w:r>
        <w:rPr>
          <w:rFonts w:ascii="Times New Roman" w:hAnsi="Times New Roman" w:eastAsia="方正仿宋_GBK" w:cs="Times New Roman"/>
          <w:sz w:val="32"/>
          <w:szCs w:val="32"/>
        </w:rPr>
        <w:t>8</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日前报送民政部。</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五、经评审后获得立项的社会组织必须于立项公告发布之日起</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个工作日内，按程序向民政部报送以下纸质材料（一式三份）：一是由项目信息管理系统直接打印的纸质申报书，并经法定代表人签字，单位盖章（立项资金与申报资金有变化的，无需改动）；二是盖有年检结论的登记证书副本、银行开户文件、荣誉证书、评估等级证明等相关材料复印件；三是经法定代表人签字盖章的配套资金承诺书；四是预算经初审后有调整的，应当同时附上《调整预算建议表》和《项目预算调整表》。</w:t>
      </w:r>
      <w:r>
        <w:rPr>
          <w:rFonts w:ascii="Times New Roman" w:hAnsi="Times New Roman" w:eastAsia="方正仿宋_GBK" w:cs="Times New Roman"/>
          <w:sz w:val="32"/>
          <w:szCs w:val="32"/>
        </w:rPr>
        <w:t>B</w:t>
      </w:r>
      <w:r>
        <w:rPr>
          <w:rFonts w:ascii="方正仿宋_GBK" w:hAnsi="Times New Roman" w:eastAsia="方正仿宋_GBK" w:cs="Times New Roman"/>
          <w:sz w:val="32"/>
          <w:szCs w:val="32"/>
        </w:rPr>
        <w:t>类项目由全国性社会组织直接向民政部报送纸质材料；</w:t>
      </w:r>
      <w:r>
        <w:rPr>
          <w:rFonts w:ascii="Times New Roman" w:hAnsi="Times New Roman" w:eastAsia="方正仿宋_GBK" w:cs="Times New Roman"/>
          <w:sz w:val="32"/>
          <w:szCs w:val="32"/>
        </w:rPr>
        <w:t>A</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C</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D</w:t>
      </w:r>
      <w:r>
        <w:rPr>
          <w:rFonts w:ascii="方正仿宋_GBK" w:hAnsi="Times New Roman" w:eastAsia="方正仿宋_GBK" w:cs="Times New Roman"/>
          <w:sz w:val="32"/>
          <w:szCs w:val="32"/>
        </w:rPr>
        <w:t>类项目由地方性社会组织向项目实施地省级民政部门报送纸质材料，项目实施地省级民政部门将纸质材料汇总后统一报送民政部。未按期报送或纸质材料与电子申报书内容不符的，将取消该申报单位立项资格。批准立项资金金额少于申报金额的，立项单位可以同比缩减项目执行规模和配套资金金额。</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六、项目申报书应当详细说明项目的主要内容、实施地域、受益对象、进度安排以及所解决的问题和社会效益，充分论证项目的可行性、必要性和创新性。申报资金预算支出明细应当做好调查研究，科学设计、充分预计项目可能发生的各项费用。配套资金应当据实申报，对于虚报配套资金骗取立项或配套资金在项目执行中未按约定到位的，民政部视情收回项目立项资金。</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七、项目申报书应当重点说明项目可量化、可评估的实施效益和预期成果。申报单位应当按照进度安排，科学规划项目各实施阶段预期达到的目标，除受到不可抗力等因素影响外，确保与实际进度一致。</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八、每个社会组织每年只能申报</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个项目。</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九、项目申报书为项目实施的格式合同，申报单位必须保证其真实性和严肃性。对违反规定使用项目资金的，依据《财政违法行为处罚处分条例》（国务院令第</w:t>
      </w:r>
      <w:r>
        <w:rPr>
          <w:rFonts w:ascii="Times New Roman" w:hAnsi="Times New Roman" w:eastAsia="方正仿宋_GBK" w:cs="Times New Roman"/>
          <w:sz w:val="32"/>
          <w:szCs w:val="32"/>
        </w:rPr>
        <w:t>427</w:t>
      </w:r>
      <w:r>
        <w:rPr>
          <w:rFonts w:ascii="方正仿宋_GBK" w:hAnsi="Times New Roman" w:eastAsia="方正仿宋_GBK" w:cs="Times New Roman"/>
          <w:sz w:val="32"/>
          <w:szCs w:val="32"/>
        </w:rPr>
        <w:t>号）等有关规定追究责任。</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通讯地址：北京市朝阳区建国门南大街</w:t>
      </w:r>
      <w:r>
        <w:rPr>
          <w:rFonts w:ascii="Times New Roman" w:hAnsi="Times New Roman" w:eastAsia="方正仿宋_GBK" w:cs="Times New Roman"/>
          <w:sz w:val="32"/>
          <w:szCs w:val="32"/>
        </w:rPr>
        <w:t>6</w:t>
      </w:r>
      <w:r>
        <w:rPr>
          <w:rFonts w:ascii="方正仿宋_GBK" w:hAnsi="Times New Roman" w:eastAsia="方正仿宋_GBK" w:cs="Times New Roman"/>
          <w:sz w:val="32"/>
          <w:szCs w:val="32"/>
        </w:rPr>
        <w:t>号民政部</w:t>
      </w:r>
      <w:r>
        <w:rPr>
          <w:rFonts w:ascii="Times New Roman" w:hAnsi="Times New Roman" w:eastAsia="方正仿宋_GBK" w:cs="Times New Roman"/>
          <w:sz w:val="32"/>
          <w:szCs w:val="32"/>
        </w:rPr>
        <w:t>6-411</w:t>
      </w:r>
      <w:r>
        <w:rPr>
          <w:rFonts w:ascii="方正仿宋_GBK" w:hAnsi="Times New Roman" w:eastAsia="方正仿宋_GBK" w:cs="Times New Roman"/>
          <w:sz w:val="32"/>
          <w:szCs w:val="32"/>
        </w:rPr>
        <w:t>室</w:t>
      </w:r>
      <w:r>
        <w:rPr>
          <w:rFonts w:ascii="Times New Roman" w:hAnsi="Times New Roman" w:eastAsia="方正仿宋_GBK" w:cs="Times New Roman"/>
          <w:sz w:val="32"/>
          <w:szCs w:val="32"/>
        </w:rPr>
        <w:t xml:space="preserve">  </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邮政编码：</w:t>
      </w:r>
      <w:r>
        <w:rPr>
          <w:rFonts w:ascii="Times New Roman" w:hAnsi="Times New Roman" w:eastAsia="方正仿宋_GBK" w:cs="Times New Roman"/>
          <w:sz w:val="32"/>
          <w:szCs w:val="32"/>
        </w:rPr>
        <w:t>100721</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联系电话：</w:t>
      </w:r>
      <w:r>
        <w:rPr>
          <w:rFonts w:ascii="Times New Roman" w:hAnsi="Times New Roman" w:eastAsia="方正仿宋_GBK" w:cs="Times New Roman"/>
          <w:sz w:val="32"/>
          <w:szCs w:val="32"/>
        </w:rPr>
        <w:t>010-58123284</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软件技术咨询电话：</w:t>
      </w:r>
      <w:r>
        <w:rPr>
          <w:rFonts w:ascii="Times New Roman" w:hAnsi="Times New Roman" w:eastAsia="方正仿宋_GBK" w:cs="Times New Roman"/>
          <w:sz w:val="32"/>
          <w:szCs w:val="32"/>
        </w:rPr>
        <w:t>400-119-9797</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邮</w:t>
      </w: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箱：</w:t>
      </w:r>
      <w:r>
        <w:rPr>
          <w:rFonts w:ascii="Times New Roman" w:hAnsi="Times New Roman" w:eastAsia="方正仿宋_GBK" w:cs="Times New Roman"/>
          <w:sz w:val="32"/>
          <w:szCs w:val="32"/>
        </w:rPr>
        <w:t>xiangmuban20212021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163.com</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网</w:t>
      </w:r>
      <w:r>
        <w:rPr>
          <w:rFonts w:ascii="Times New Roman" w:hAnsi="Times New Roman" w:eastAsia="方正仿宋_GBK" w:cs="Times New Roman"/>
          <w:sz w:val="32"/>
          <w:szCs w:val="32"/>
        </w:rPr>
        <w:t xml:space="preserve">    </w:t>
      </w:r>
      <w:r>
        <w:rPr>
          <w:rFonts w:ascii="方正仿宋_GBK" w:hAnsi="Times New Roman" w:eastAsia="方正仿宋_GBK" w:cs="Times New Roman"/>
          <w:sz w:val="32"/>
          <w:szCs w:val="32"/>
        </w:rPr>
        <w:t>址：</w:t>
      </w:r>
      <w:r>
        <w:fldChar w:fldCharType="begin"/>
      </w:r>
      <w:r>
        <w:instrText xml:space="preserve"> HYPERLINK "http://www.chinanpo.gov.cn" </w:instrText>
      </w:r>
      <w:r>
        <w:fldChar w:fldCharType="separate"/>
      </w:r>
      <w:r>
        <w:rPr>
          <w:rStyle w:val="6"/>
          <w:rFonts w:ascii="Times New Roman" w:hAnsi="Times New Roman" w:eastAsia="方正仿宋_GBK" w:cs="Times New Roman"/>
          <w:sz w:val="32"/>
          <w:szCs w:val="32"/>
        </w:rPr>
        <w:t>www.chinanpo.gov.cn</w:t>
      </w:r>
      <w:r>
        <w:rPr>
          <w:rStyle w:val="6"/>
          <w:rFonts w:ascii="Times New Roman" w:hAnsi="Times New Roman" w:eastAsia="方正仿宋_GBK" w:cs="Times New Roman"/>
          <w:sz w:val="32"/>
          <w:szCs w:val="32"/>
        </w:rPr>
        <w:fldChar w:fldCharType="end"/>
      </w:r>
    </w:p>
    <w:p>
      <w:pPr>
        <w:pStyle w:val="3"/>
        <w:adjustRightInd w:val="0"/>
        <w:snapToGrid w:val="0"/>
        <w:spacing w:line="520" w:lineRule="exact"/>
        <w:ind w:firstLine="640" w:firstLineChars="200"/>
        <w:jc w:val="both"/>
        <w:rPr>
          <w:rFonts w:eastAsia="方正仿宋_GBK"/>
          <w:sz w:val="32"/>
          <w:szCs w:val="32"/>
        </w:rPr>
      </w:pPr>
      <w:r>
        <w:rPr>
          <w:rFonts w:hint="eastAsia" w:eastAsia="方正仿宋_GBK"/>
          <w:sz w:val="32"/>
          <w:szCs w:val="32"/>
        </w:rPr>
        <w:t xml:space="preserve"> </w:t>
      </w:r>
    </w:p>
    <w:p>
      <w:pPr>
        <w:pStyle w:val="3"/>
        <w:spacing w:before="76" w:beforeAutospacing="0" w:after="76" w:afterAutospacing="0" w:line="420" w:lineRule="atLeast"/>
        <w:ind w:firstLine="420"/>
        <w:jc w:val="both"/>
        <w:rPr>
          <w:rFonts w:hint="eastAsia" w:ascii="微软雅黑" w:hAnsi="微软雅黑" w:eastAsia="微软雅黑"/>
          <w:color w:val="333333"/>
          <w:shd w:val="clear" w:color="auto" w:fill="FFFFFF"/>
        </w:rPr>
      </w:pPr>
      <w:r>
        <w:rPr>
          <w:rFonts w:hint="eastAsia" w:ascii="微软雅黑" w:hAnsi="微软雅黑" w:eastAsia="微软雅黑"/>
          <w:color w:val="333333"/>
          <w:shd w:val="clear" w:color="auto" w:fill="FFFFFF"/>
        </w:rPr>
        <w:t xml:space="preserve"> </w:t>
      </w:r>
    </w:p>
    <w:p>
      <w:pPr>
        <w:pStyle w:val="3"/>
        <w:spacing w:before="76" w:beforeAutospacing="0" w:after="76" w:afterAutospacing="0" w:line="420" w:lineRule="atLeast"/>
        <w:ind w:firstLine="420"/>
        <w:jc w:val="both"/>
        <w:rPr>
          <w:rFonts w:hint="eastAsia" w:ascii="微软雅黑" w:hAnsi="微软雅黑" w:eastAsia="微软雅黑"/>
          <w:color w:val="333333"/>
          <w:shd w:val="clear" w:color="auto" w:fill="FFFFFF"/>
        </w:rPr>
      </w:pPr>
      <w:r>
        <w:rPr>
          <w:rFonts w:hint="eastAsia" w:ascii="微软雅黑" w:hAnsi="微软雅黑" w:eastAsia="微软雅黑"/>
          <w:color w:val="333333"/>
          <w:shd w:val="clear" w:color="auto" w:fill="FFFFFF"/>
        </w:rPr>
        <w:t xml:space="preserve"> </w:t>
      </w:r>
    </w:p>
    <w:p>
      <w:pPr>
        <w:pStyle w:val="3"/>
        <w:spacing w:before="76" w:beforeAutospacing="0" w:after="76" w:afterAutospacing="0" w:line="420" w:lineRule="atLeast"/>
        <w:ind w:firstLine="420"/>
        <w:jc w:val="both"/>
        <w:rPr>
          <w:rFonts w:hint="eastAsia" w:ascii="微软雅黑" w:hAnsi="微软雅黑" w:eastAsia="微软雅黑"/>
          <w:color w:val="333333"/>
          <w:shd w:val="clear" w:color="auto" w:fill="FFFFFF"/>
        </w:rPr>
      </w:pPr>
      <w:r>
        <w:rPr>
          <w:rFonts w:hint="eastAsia" w:ascii="微软雅黑" w:hAnsi="微软雅黑" w:eastAsia="微软雅黑"/>
          <w:color w:val="333333"/>
          <w:shd w:val="clear" w:color="auto" w:fill="FFFFFF"/>
        </w:rPr>
        <w:t xml:space="preserve"> </w:t>
      </w:r>
    </w:p>
    <w:p>
      <w:pPr>
        <w:pStyle w:val="3"/>
        <w:spacing w:before="76" w:beforeAutospacing="0" w:after="76" w:afterAutospacing="0" w:line="420" w:lineRule="atLeast"/>
        <w:ind w:firstLine="420"/>
        <w:jc w:val="both"/>
        <w:rPr>
          <w:rFonts w:hint="eastAsia" w:ascii="微软雅黑" w:hAnsi="微软雅黑" w:eastAsia="微软雅黑"/>
          <w:color w:val="333333"/>
          <w:shd w:val="clear" w:color="auto" w:fill="FFFFFF"/>
        </w:rPr>
      </w:pPr>
      <w:r>
        <w:rPr>
          <w:rFonts w:hint="eastAsia" w:ascii="微软雅黑" w:hAnsi="微软雅黑" w:eastAsia="微软雅黑"/>
          <w:color w:val="333333"/>
          <w:shd w:val="clear" w:color="auto" w:fill="FFFFFF"/>
        </w:rPr>
        <w:t xml:space="preserve"> </w:t>
      </w:r>
    </w:p>
    <w:p>
      <w:pPr>
        <w:pStyle w:val="3"/>
        <w:spacing w:before="76" w:beforeAutospacing="0" w:after="76" w:afterAutospacing="0" w:line="420" w:lineRule="atLeast"/>
        <w:ind w:firstLine="420"/>
        <w:jc w:val="both"/>
        <w:rPr>
          <w:rFonts w:hint="eastAsia" w:ascii="微软雅黑" w:hAnsi="微软雅黑" w:eastAsia="微软雅黑"/>
          <w:color w:val="333333"/>
          <w:shd w:val="clear" w:color="auto" w:fill="FFFFFF"/>
        </w:rPr>
      </w:pPr>
      <w:r>
        <w:rPr>
          <w:rFonts w:hint="eastAsia" w:ascii="微软雅黑" w:hAnsi="微软雅黑" w:eastAsia="微软雅黑"/>
          <w:color w:val="333333"/>
          <w:shd w:val="clear" w:color="auto" w:fill="FFFFFF"/>
        </w:rPr>
        <w:t xml:space="preserve"> </w:t>
      </w:r>
    </w:p>
    <w:p>
      <w:pPr>
        <w:pStyle w:val="3"/>
        <w:spacing w:before="76" w:beforeAutospacing="0" w:after="76" w:afterAutospacing="0" w:line="420" w:lineRule="atLeast"/>
        <w:jc w:val="both"/>
        <w:rPr>
          <w:rFonts w:hint="eastAsia" w:ascii="-apple-system-font" w:hAnsi="-apple-system-font"/>
          <w:spacing w:val="8"/>
          <w:sz w:val="27"/>
          <w:szCs w:val="27"/>
        </w:rPr>
      </w:pPr>
      <w:r>
        <w:drawing>
          <wp:inline distT="0" distB="0" distL="0" distR="0">
            <wp:extent cx="5619750" cy="1771650"/>
            <wp:effectExtent l="19050" t="0" r="0" b="0"/>
            <wp:docPr id="4" name="图片 4" descr="C:\Users\ADMINI~1\AppData\Local\Temp\ksohtml409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ksohtml4092\wps4.jpg"/>
                    <pic:cNvPicPr>
                      <a:picLocks noChangeAspect="1" noChangeArrowheads="1"/>
                    </pic:cNvPicPr>
                  </pic:nvPicPr>
                  <pic:blipFill>
                    <a:blip r:embed="rId7"/>
                    <a:srcRect/>
                    <a:stretch>
                      <a:fillRect/>
                    </a:stretch>
                  </pic:blipFill>
                  <pic:spPr>
                    <a:xfrm>
                      <a:off x="0" y="0"/>
                      <a:ext cx="5619750" cy="1771650"/>
                    </a:xfrm>
                    <a:prstGeom prst="rect">
                      <a:avLst/>
                    </a:prstGeom>
                    <a:noFill/>
                    <a:ln w="9525">
                      <a:noFill/>
                      <a:miter lim="800000"/>
                      <a:headEnd/>
                      <a:tailEnd/>
                    </a:ln>
                  </pic:spPr>
                </pic:pic>
              </a:graphicData>
            </a:graphic>
          </wp:inline>
        </w:drawing>
      </w:r>
      <w:r>
        <w:rPr>
          <w:rFonts w:ascii="-apple-system-font" w:hAnsi="-apple-system-font"/>
          <w:spacing w:val="8"/>
          <w:sz w:val="27"/>
          <w:szCs w:val="27"/>
        </w:rPr>
        <w:t xml:space="preserve"> </w:t>
      </w:r>
    </w:p>
    <w:p>
      <w:pPr>
        <w:pStyle w:val="3"/>
        <w:widowControl w:val="0"/>
        <w:overflowPunct w:val="0"/>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一、执行原则</w:t>
      </w:r>
    </w:p>
    <w:p>
      <w:pPr>
        <w:pStyle w:val="3"/>
        <w:widowControl w:val="0"/>
        <w:overflowPunct w:val="0"/>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项目执行单位要遵守相关承诺，履行约定义务，按期完成项目。项目一经立项，不得分包、转包，无特殊情况不得调整。项目在执行过程中由于特殊原因需要终止、撤销、变更的，须按程序批准。</w:t>
      </w:r>
    </w:p>
    <w:p>
      <w:pPr>
        <w:pStyle w:val="3"/>
        <w:widowControl w:val="0"/>
        <w:overflowPunct w:val="0"/>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二、进度要求</w:t>
      </w:r>
    </w:p>
    <w:p>
      <w:pPr>
        <w:pStyle w:val="3"/>
        <w:widowControl w:val="0"/>
        <w:overflowPunct w:val="0"/>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（一）除不可抗力因素外，所有项目均应当于</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年内完成。</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（二）项目执行单位应当于</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日前完成项目资金和社会服务活动执行的</w:t>
      </w:r>
      <w:r>
        <w:rPr>
          <w:rFonts w:ascii="Times New Roman" w:hAnsi="Times New Roman" w:eastAsia="方正仿宋_GBK" w:cs="Times New Roman"/>
          <w:sz w:val="32"/>
          <w:szCs w:val="32"/>
        </w:rPr>
        <w:t>50%</w:t>
      </w:r>
      <w:r>
        <w:rPr>
          <w:rFonts w:ascii="方正仿宋_GBK" w:hAnsi="Times New Roman" w:eastAsia="方正仿宋_GBK" w:cs="Times New Roman"/>
          <w:sz w:val="32"/>
          <w:szCs w:val="32"/>
        </w:rPr>
        <w:t>，并于</w:t>
      </w:r>
      <w:r>
        <w:rPr>
          <w:rFonts w:ascii="Times New Roman" w:hAnsi="Times New Roman" w:eastAsia="方正仿宋_GBK" w:cs="Times New Roman"/>
          <w:sz w:val="32"/>
          <w:szCs w:val="32"/>
        </w:rPr>
        <w:t>11</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日前报送中期报告，同时抄送项目实施地各级民政部门。内容包括：项目基本情况、管理情况、执行情况、宣传情况等。项目中期报告获得通过的，拨付剩余</w:t>
      </w:r>
      <w:r>
        <w:rPr>
          <w:rFonts w:ascii="Times New Roman" w:hAnsi="Times New Roman" w:eastAsia="方正仿宋_GBK" w:cs="Times New Roman"/>
          <w:sz w:val="32"/>
          <w:szCs w:val="32"/>
        </w:rPr>
        <w:t>30%</w:t>
      </w:r>
      <w:r>
        <w:rPr>
          <w:rFonts w:ascii="方正仿宋_GBK" w:hAnsi="Times New Roman" w:eastAsia="方正仿宋_GBK" w:cs="Times New Roman"/>
          <w:sz w:val="32"/>
          <w:szCs w:val="32"/>
        </w:rPr>
        <w:t>项目资金。</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（三）项目执行单位应当于</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12</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31</w:t>
      </w:r>
      <w:r>
        <w:rPr>
          <w:rFonts w:ascii="方正仿宋_GBK" w:hAnsi="Times New Roman" w:eastAsia="方正仿宋_GBK" w:cs="Times New Roman"/>
          <w:sz w:val="32"/>
          <w:szCs w:val="32"/>
        </w:rPr>
        <w:t>日前，完成项目全部资金和社会服务活动的执行，并于</w:t>
      </w:r>
      <w:r>
        <w:rPr>
          <w:rFonts w:ascii="Times New Roman" w:hAnsi="Times New Roman" w:eastAsia="方正仿宋_GBK" w:cs="Times New Roman"/>
          <w:sz w:val="32"/>
          <w:szCs w:val="32"/>
        </w:rPr>
        <w:t>2022</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10</w:t>
      </w:r>
      <w:r>
        <w:rPr>
          <w:rFonts w:ascii="方正仿宋_GBK" w:hAnsi="Times New Roman" w:eastAsia="方正仿宋_GBK" w:cs="Times New Roman"/>
          <w:sz w:val="32"/>
          <w:szCs w:val="32"/>
        </w:rPr>
        <w:t>日前报送末期报告，同时抄送项目实施地民政部门。内容包括：项目执行情况、实施效果、自我评估报告、宣传情况等。报告应由项目执行单位法定代表人签字并加盖社会组织印章。</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（四）项目的中期报告和末期报告（含电子文件），全国性社会组织直接报民政部；地方性社会组织向项目实施地省级民政部门报送，由其集中汇总后统一报送民政部。项目实施地省级民政部门还应于</w:t>
      </w:r>
      <w:r>
        <w:rPr>
          <w:rFonts w:ascii="Times New Roman" w:hAnsi="Times New Roman" w:eastAsia="方正仿宋_GBK" w:cs="Times New Roman"/>
          <w:sz w:val="32"/>
          <w:szCs w:val="32"/>
        </w:rPr>
        <w:t>2022</w:t>
      </w:r>
      <w:r>
        <w:rPr>
          <w:rFonts w:ascii="方正仿宋_GBK" w:hAnsi="Times New Roman" w:eastAsia="方正仿宋_GBK" w:cs="Times New Roman"/>
          <w:sz w:val="32"/>
          <w:szCs w:val="32"/>
        </w:rPr>
        <w:t>年</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月</w:t>
      </w:r>
      <w:r>
        <w:rPr>
          <w:rFonts w:ascii="Times New Roman" w:hAnsi="Times New Roman" w:eastAsia="方正仿宋_GBK" w:cs="Times New Roman"/>
          <w:sz w:val="32"/>
          <w:szCs w:val="32"/>
        </w:rPr>
        <w:t>15</w:t>
      </w:r>
      <w:r>
        <w:rPr>
          <w:rFonts w:ascii="方正仿宋_GBK" w:hAnsi="Times New Roman" w:eastAsia="方正仿宋_GBK" w:cs="Times New Roman"/>
          <w:sz w:val="32"/>
          <w:szCs w:val="32"/>
        </w:rPr>
        <w:t>日前向民政部报送本地区项目管理和执行总结报告。</w:t>
      </w:r>
    </w:p>
    <w:p>
      <w:pPr>
        <w:pStyle w:val="3"/>
        <w:widowControl w:val="0"/>
        <w:overflowPunct w:val="0"/>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Times New Roman" w:hAnsi="Times New Roman" w:eastAsia="方正黑体_GBK" w:cs="Times New Roman"/>
          <w:sz w:val="32"/>
          <w:szCs w:val="32"/>
        </w:rPr>
        <w:t xml:space="preserve"> </w:t>
      </w:r>
      <w:r>
        <w:rPr>
          <w:rFonts w:hint="eastAsia" w:ascii="方正黑体_GBK" w:hAnsi="Times New Roman" w:eastAsia="方正黑体_GBK" w:cs="Times New Roman"/>
          <w:sz w:val="32"/>
          <w:szCs w:val="32"/>
        </w:rPr>
        <w:t>三、项目管理</w:t>
      </w:r>
    </w:p>
    <w:p>
      <w:pPr>
        <w:pStyle w:val="3"/>
        <w:widowControl w:val="0"/>
        <w:overflowPunct w:val="0"/>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（一）项目执行单位应当按照相关制度要求，建立健全项目资金专项财务管理和会计核算制度，纳入单位财务统一管理，单独核算，便于追踪问效和监督检查。</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项目执行单位应当保证项目资金的安全和正确使用，严格按照申报用途、规定范围和开支标准使用资金，不得无票据报销费用，不得用于向受益对象发放救助款、奖学金和补贴、购买或修建楼堂馆所、缴纳罚款罚金、偿还债务、对外投资、购买汽车、开发软件、考察旅游、户外活动等支出，不得以任何形式挤占、截留、挪用项目资金。任何单位不得以任何名义从项目资金中提取管理费。</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（三）项目执行单位应规范资金审批流程、支付方式，不得使用大额现金支付，保证资金报销资料完整、规范。</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（四）项目资金应当用于受益对象和社会服务活动，以服务受益对象和社会服务活动为基础编列预算。预算的金额和标准应当符合实际，并接受社会监督。</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（五）</w:t>
      </w:r>
      <w:r>
        <w:rPr>
          <w:rFonts w:ascii="Times New Roman" w:hAnsi="Times New Roman" w:eastAsia="方正仿宋_GBK" w:cs="Times New Roman"/>
          <w:sz w:val="32"/>
          <w:szCs w:val="32"/>
        </w:rPr>
        <w:t>A</w:t>
      </w:r>
      <w:r>
        <w:rPr>
          <w:rFonts w:ascii="方正仿宋_GBK" w:hAnsi="Times New Roman" w:eastAsia="方正仿宋_GBK" w:cs="Times New Roman"/>
          <w:sz w:val="32"/>
          <w:szCs w:val="32"/>
        </w:rPr>
        <w:t>类项目可以列支电脑、打印机、传真机、复印机等必要的办公设备、服务设施，所购买设备和设施须在政府采购商品目录，列入社会组织固定资产名录，并须用于开展社会服务活动；设备和设施发票须报民政部。</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（六）项目活动确需召开会议的，应当列出会议天数、人数，会议所有经费控制在每人每天</w:t>
      </w:r>
      <w:r>
        <w:rPr>
          <w:rFonts w:ascii="Times New Roman" w:hAnsi="Times New Roman" w:eastAsia="方正仿宋_GBK" w:cs="Times New Roman"/>
          <w:sz w:val="32"/>
          <w:szCs w:val="32"/>
        </w:rPr>
        <w:t>550</w:t>
      </w:r>
      <w:r>
        <w:rPr>
          <w:rFonts w:ascii="方正仿宋_GBK" w:hAnsi="Times New Roman" w:eastAsia="方正仿宋_GBK" w:cs="Times New Roman"/>
          <w:sz w:val="32"/>
          <w:szCs w:val="32"/>
        </w:rPr>
        <w:t>元以内，应保留会议通知、议程、照片、签到表、发票和消费明细等备查，且在项目执行费用中列支会议费用。开展培训的</w:t>
      </w:r>
      <w:r>
        <w:rPr>
          <w:rFonts w:ascii="Times New Roman" w:hAnsi="Times New Roman" w:eastAsia="方正仿宋_GBK" w:cs="Times New Roman"/>
          <w:sz w:val="32"/>
          <w:szCs w:val="32"/>
        </w:rPr>
        <w:t>D</w:t>
      </w:r>
      <w:r>
        <w:rPr>
          <w:rFonts w:ascii="方正仿宋_GBK" w:hAnsi="Times New Roman" w:eastAsia="方正仿宋_GBK" w:cs="Times New Roman"/>
          <w:sz w:val="32"/>
          <w:szCs w:val="32"/>
        </w:rPr>
        <w:t>类项目，应在申报时明确培训内容并列出培训期数，每期的培训天数、人数和每天的培训经费预算。除师资费外，培训经费控制在每人每天</w:t>
      </w:r>
      <w:r>
        <w:rPr>
          <w:rFonts w:ascii="Times New Roman" w:hAnsi="Times New Roman" w:eastAsia="方正仿宋_GBK" w:cs="Times New Roman"/>
          <w:sz w:val="32"/>
          <w:szCs w:val="32"/>
        </w:rPr>
        <w:t>550</w:t>
      </w:r>
      <w:r>
        <w:rPr>
          <w:rFonts w:ascii="方正仿宋_GBK" w:hAnsi="Times New Roman" w:eastAsia="方正仿宋_GBK" w:cs="Times New Roman"/>
          <w:sz w:val="32"/>
          <w:szCs w:val="32"/>
        </w:rPr>
        <w:t>元以内。举办培训活动的应保留培训通知、课程设置、教材讲义、会场照片、签到表、发票、消费明细等备查。项目活动确需专家费用的，专家费的开支一般参照高级专业技术职称人员</w:t>
      </w:r>
      <w:r>
        <w:rPr>
          <w:rFonts w:ascii="Times New Roman" w:hAnsi="Times New Roman" w:eastAsia="方正仿宋_GBK" w:cs="Times New Roman"/>
          <w:sz w:val="32"/>
          <w:szCs w:val="32"/>
        </w:rPr>
        <w:t>500</w:t>
      </w:r>
      <w:r>
        <w:rPr>
          <w:rFonts w:ascii="方正仿宋_GBK" w:hAnsi="Times New Roman" w:eastAsia="方正仿宋_GBK" w:cs="Times New Roman"/>
          <w:sz w:val="32"/>
          <w:szCs w:val="32"/>
        </w:rPr>
        <w:t>元</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人</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天、其他专业技术一般人员</w:t>
      </w:r>
      <w:r>
        <w:rPr>
          <w:rFonts w:ascii="Times New Roman" w:hAnsi="Times New Roman" w:eastAsia="方正仿宋_GBK" w:cs="Times New Roman"/>
          <w:sz w:val="32"/>
          <w:szCs w:val="32"/>
        </w:rPr>
        <w:t>300</w:t>
      </w:r>
      <w:r>
        <w:rPr>
          <w:rFonts w:ascii="方正仿宋_GBK" w:hAnsi="Times New Roman" w:eastAsia="方正仿宋_GBK" w:cs="Times New Roman"/>
          <w:sz w:val="32"/>
          <w:szCs w:val="32"/>
        </w:rPr>
        <w:t>元</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人</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天的标准执行。超过</w:t>
      </w:r>
      <w:r>
        <w:rPr>
          <w:rFonts w:ascii="Times New Roman" w:hAnsi="Times New Roman" w:eastAsia="方正仿宋_GBK" w:cs="Times New Roman"/>
          <w:sz w:val="32"/>
          <w:szCs w:val="32"/>
        </w:rPr>
        <w:t>2</w:t>
      </w:r>
      <w:r>
        <w:rPr>
          <w:rFonts w:ascii="方正仿宋_GBK" w:hAnsi="Times New Roman" w:eastAsia="方正仿宋_GBK" w:cs="Times New Roman"/>
          <w:sz w:val="32"/>
          <w:szCs w:val="32"/>
        </w:rPr>
        <w:t>天的，第</w:t>
      </w:r>
      <w:r>
        <w:rPr>
          <w:rFonts w:ascii="Times New Roman" w:hAnsi="Times New Roman" w:eastAsia="方正仿宋_GBK" w:cs="Times New Roman"/>
          <w:sz w:val="32"/>
          <w:szCs w:val="32"/>
        </w:rPr>
        <w:t>3</w:t>
      </w:r>
      <w:r>
        <w:rPr>
          <w:rFonts w:ascii="方正仿宋_GBK" w:hAnsi="Times New Roman" w:eastAsia="方正仿宋_GBK" w:cs="Times New Roman"/>
          <w:sz w:val="32"/>
          <w:szCs w:val="32"/>
        </w:rPr>
        <w:t>天及以后的费用标准按高级专业技术职称人员</w:t>
      </w:r>
      <w:r>
        <w:rPr>
          <w:rFonts w:ascii="Times New Roman" w:hAnsi="Times New Roman" w:eastAsia="方正仿宋_GBK" w:cs="Times New Roman"/>
          <w:sz w:val="32"/>
          <w:szCs w:val="32"/>
        </w:rPr>
        <w:t>300</w:t>
      </w:r>
      <w:r>
        <w:rPr>
          <w:rFonts w:ascii="方正仿宋_GBK" w:hAnsi="Times New Roman" w:eastAsia="方正仿宋_GBK" w:cs="Times New Roman"/>
          <w:sz w:val="32"/>
          <w:szCs w:val="32"/>
        </w:rPr>
        <w:t>元</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人</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天、其他专业技术一般人员</w:t>
      </w:r>
      <w:r>
        <w:rPr>
          <w:rFonts w:ascii="Times New Roman" w:hAnsi="Times New Roman" w:eastAsia="方正仿宋_GBK" w:cs="Times New Roman"/>
          <w:sz w:val="32"/>
          <w:szCs w:val="32"/>
        </w:rPr>
        <w:t>200</w:t>
      </w:r>
      <w:r>
        <w:rPr>
          <w:rFonts w:ascii="方正仿宋_GBK" w:hAnsi="Times New Roman" w:eastAsia="方正仿宋_GBK" w:cs="Times New Roman"/>
          <w:sz w:val="32"/>
          <w:szCs w:val="32"/>
        </w:rPr>
        <w:t>元</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人</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天的标准执行。如上述会议和培训活动不需要住宿，应在预算中相应扣减住宿费。</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（七）项目执行单位应加强配套资金管理，保证项目配套资金及时到位、足额投入使用。</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（八）项目执行单位均需履行受益对象确认程序，由受益对象或其监护人填写《受益对象确认书》，做到内容完整、程序规范、真实有效，妥善保管确认书以备评估、审计等监督检查。</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（九）项目在执行过程中，执行单位如有名称、银行账号、开户行等重要信息变更，须尽快向民政部报备。</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（十）项目执行单位应当接受民政、财政、审计、纪检等部门的监督，配合第三方审计、评估和财政支出绩效评价。</w:t>
      </w:r>
    </w:p>
    <w:p>
      <w:pPr>
        <w:pStyle w:val="3"/>
        <w:widowControl w:val="0"/>
        <w:overflowPunct w:val="0"/>
        <w:adjustRightInd w:val="0"/>
        <w:snapToGrid w:val="0"/>
        <w:spacing w:before="0" w:beforeAutospacing="0" w:after="0" w:afterAutospacing="0" w:line="579"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四、宣传总结</w:t>
      </w:r>
    </w:p>
    <w:p>
      <w:pPr>
        <w:pStyle w:val="3"/>
        <w:widowControl w:val="0"/>
        <w:overflowPunct w:val="0"/>
        <w:adjustRightInd w:val="0"/>
        <w:snapToGrid w:val="0"/>
        <w:spacing w:before="0" w:beforeAutospacing="0" w:after="0" w:afterAutospacing="0" w:line="579"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一）民政部、项目实施地省级民政部门和项目执行单位要通过广播、电视、报刊、网络等新闻媒体宣传项目的意义、资助内容和申请办法，及时宣传报道项目开展情况和社会效益，引导社会组织参与社会服务，履行社会责任，为社会组织发挥积极作用创造良好的社会舆论氛围。同时，要强化社会监督，鼓励支持新闻媒体、社会公众对社会组织进行监督，通过</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中国社会组织政务服务平台</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的</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全国社会组织投诉举报系统</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提供涉嫌违规立项、执行等线索。项目实施地省级民政部门视情树立项目典型，制定宣传总结方案，向民政部报送、转送项目执行情况。</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（二）项目执行单位要及时收集视频、音频素材，建立专门的项目宣传档案，在开展项目宣传活动、发放资料及配发物品上要注明</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中央财政支持社会组织示范项目（</w:t>
      </w:r>
      <w:r>
        <w:rPr>
          <w:rFonts w:ascii="Times New Roman" w:hAnsi="Times New Roman" w:eastAsia="方正仿宋_GBK" w:cs="Times New Roman"/>
          <w:sz w:val="32"/>
          <w:szCs w:val="32"/>
        </w:rPr>
        <w:t>2021</w:t>
      </w:r>
      <w:r>
        <w:rPr>
          <w:rFonts w:ascii="方正仿宋_GBK" w:hAnsi="Times New Roman" w:eastAsia="方正仿宋_GBK" w:cs="Times New Roman"/>
          <w:sz w:val="32"/>
          <w:szCs w:val="32"/>
        </w:rPr>
        <w:t>）</w:t>
      </w:r>
      <w:r>
        <w:rPr>
          <w:rFonts w:ascii="Times New Roman" w:hAnsi="Times New Roman" w:eastAsia="方正仿宋_GBK" w:cs="Times New Roman"/>
          <w:sz w:val="32"/>
          <w:szCs w:val="32"/>
        </w:rPr>
        <w:t>”</w:t>
      </w:r>
      <w:r>
        <w:rPr>
          <w:rFonts w:ascii="方正仿宋_GBK" w:hAnsi="Times New Roman" w:eastAsia="方正仿宋_GBK" w:cs="Times New Roman"/>
          <w:sz w:val="32"/>
          <w:szCs w:val="32"/>
        </w:rPr>
        <w:t>标识，并通过广播、电视、报刊、网络等新闻媒体宣传项目活动情况，接受社会监督。</w:t>
      </w:r>
    </w:p>
    <w:p>
      <w:pPr>
        <w:pStyle w:val="3"/>
        <w:widowControl w:val="0"/>
        <w:overflowPunct w:val="0"/>
        <w:adjustRightInd w:val="0"/>
        <w:snapToGrid w:val="0"/>
        <w:spacing w:before="0" w:beforeAutospacing="0" w:after="0" w:afterAutospacing="0" w:line="579"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pPr>
        <w:pStyle w:val="3"/>
        <w:spacing w:before="76" w:beforeAutospacing="0" w:after="76" w:afterAutospacing="0" w:line="420" w:lineRule="atLeast"/>
        <w:jc w:val="both"/>
        <w:rPr>
          <w:rFonts w:ascii="-apple-system-font" w:hAnsi="-apple-system-font"/>
          <w:spacing w:val="8"/>
          <w:sz w:val="27"/>
          <w:szCs w:val="27"/>
        </w:rPr>
      </w:pPr>
      <w:r>
        <w:drawing>
          <wp:inline distT="0" distB="0" distL="0" distR="0">
            <wp:extent cx="5524500" cy="1543050"/>
            <wp:effectExtent l="19050" t="0" r="0" b="0"/>
            <wp:docPr id="5" name="图片 5" descr="C:\Users\ADMINI~1\AppData\Local\Temp\ksohtml409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ksohtml4092\wps5.jpg"/>
                    <pic:cNvPicPr>
                      <a:picLocks noChangeAspect="1" noChangeArrowheads="1"/>
                    </pic:cNvPicPr>
                  </pic:nvPicPr>
                  <pic:blipFill>
                    <a:blip r:embed="rId8"/>
                    <a:srcRect/>
                    <a:stretch>
                      <a:fillRect/>
                    </a:stretch>
                  </pic:blipFill>
                  <pic:spPr>
                    <a:xfrm>
                      <a:off x="0" y="0"/>
                      <a:ext cx="5524500" cy="1543050"/>
                    </a:xfrm>
                    <a:prstGeom prst="rect">
                      <a:avLst/>
                    </a:prstGeom>
                    <a:noFill/>
                    <a:ln w="9525">
                      <a:noFill/>
                      <a:miter lim="800000"/>
                      <a:headEnd/>
                      <a:tailEnd/>
                    </a:ln>
                  </pic:spPr>
                </pic:pic>
              </a:graphicData>
            </a:graphic>
          </wp:inline>
        </w:drawing>
      </w:r>
      <w:r>
        <w:rPr>
          <w:rFonts w:ascii="-apple-system-font" w:hAnsi="-apple-system-font"/>
          <w:spacing w:val="8"/>
          <w:sz w:val="27"/>
          <w:szCs w:val="27"/>
        </w:rPr>
        <w:t xml:space="preserve"> </w:t>
      </w:r>
    </w:p>
    <w:p>
      <w:pPr>
        <w:pStyle w:val="3"/>
        <w:widowControl w:val="0"/>
        <w:overflowPunct w:val="0"/>
        <w:adjustRightInd w:val="0"/>
        <w:snapToGrid w:val="0"/>
        <w:spacing w:before="0" w:beforeAutospacing="0" w:after="0" w:afterAutospacing="0" w:line="606"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一、项目目标</w:t>
      </w:r>
    </w:p>
    <w:p>
      <w:pPr>
        <w:pStyle w:val="3"/>
        <w:widowControl w:val="0"/>
        <w:overflowPunct w:val="0"/>
        <w:adjustRightInd w:val="0"/>
        <w:snapToGrid w:val="0"/>
        <w:spacing w:before="0" w:beforeAutospacing="0" w:after="0" w:afterAutospacing="0" w:line="606"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着力推进社区社会组织工作相关培训。通过人员培训示范项目，重点面向社区社会组织负责人、骨干人才等宣传党中央有关社区社会组织工作要求，普及社会组织法律法规，引导社区社会组织提升质量、优化结构、健全制度，在加强和创新基层社会治理中更好发挥作用。</w:t>
      </w:r>
    </w:p>
    <w:p>
      <w:pPr>
        <w:pStyle w:val="3"/>
        <w:widowControl w:val="0"/>
        <w:overflowPunct w:val="0"/>
        <w:adjustRightInd w:val="0"/>
        <w:snapToGrid w:val="0"/>
        <w:spacing w:before="0" w:beforeAutospacing="0" w:after="0" w:afterAutospacing="0" w:line="606"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二、培训对象</w:t>
      </w:r>
    </w:p>
    <w:p>
      <w:pPr>
        <w:pStyle w:val="3"/>
        <w:widowControl w:val="0"/>
        <w:overflowPunct w:val="0"/>
        <w:adjustRightInd w:val="0"/>
        <w:snapToGrid w:val="0"/>
        <w:spacing w:before="0" w:beforeAutospacing="0" w:after="0" w:afterAutospacing="0" w:line="606"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主要对社区社会组织负责人、骨干人才等进行培训。各地可根据实际情况，合理安排培训对象。</w:t>
      </w:r>
    </w:p>
    <w:p>
      <w:pPr>
        <w:pStyle w:val="3"/>
        <w:widowControl w:val="0"/>
        <w:overflowPunct w:val="0"/>
        <w:adjustRightInd w:val="0"/>
        <w:snapToGrid w:val="0"/>
        <w:spacing w:before="0" w:beforeAutospacing="0" w:after="0" w:afterAutospacing="0" w:line="606"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三、培训内容和课程</w:t>
      </w:r>
    </w:p>
    <w:p>
      <w:pPr>
        <w:pStyle w:val="3"/>
        <w:widowControl w:val="0"/>
        <w:overflowPunct w:val="0"/>
        <w:adjustRightInd w:val="0"/>
        <w:snapToGrid w:val="0"/>
        <w:spacing w:before="0" w:beforeAutospacing="0" w:after="0" w:afterAutospacing="0" w:line="606" w:lineRule="exact"/>
        <w:ind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习近平新时代中国特色社会主义思想，习近平总书记在庆祝中国共产党成立</w:t>
      </w:r>
      <w:r>
        <w:rPr>
          <w:rFonts w:ascii="Times New Roman" w:hAnsi="Times New Roman" w:eastAsia="方正仿宋_GBK" w:cs="Times New Roman"/>
          <w:sz w:val="32"/>
          <w:szCs w:val="32"/>
        </w:rPr>
        <w:t>100</w:t>
      </w:r>
      <w:r>
        <w:rPr>
          <w:rFonts w:ascii="方正仿宋_GBK" w:hAnsi="Times New Roman" w:eastAsia="方正仿宋_GBK" w:cs="Times New Roman"/>
          <w:sz w:val="32"/>
          <w:szCs w:val="32"/>
        </w:rPr>
        <w:t>周年大会上的重要讲话精神；</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方正仿宋_GBK" w:hAnsi="Times New Roman" w:eastAsia="方正仿宋_GBK" w:cs="Times New Roman"/>
          <w:sz w:val="32"/>
          <w:szCs w:val="32"/>
        </w:rPr>
        <w:t>党中央培育发展社区社会组织、推动社会组织健康有序发展相关决策部署；</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ascii="方正仿宋_GBK" w:hAnsi="Times New Roman" w:eastAsia="方正仿宋_GBK" w:cs="Times New Roman"/>
          <w:sz w:val="32"/>
          <w:szCs w:val="32"/>
        </w:rPr>
        <w:t>社区社会组织党的建设；</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ascii="方正仿宋_GBK" w:hAnsi="Times New Roman" w:eastAsia="方正仿宋_GBK" w:cs="Times New Roman"/>
          <w:sz w:val="32"/>
          <w:szCs w:val="32"/>
        </w:rPr>
        <w:t>社区社会组织筹资和财务管理；</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ascii="方正仿宋_GBK" w:hAnsi="Times New Roman" w:eastAsia="方正仿宋_GBK" w:cs="Times New Roman"/>
          <w:sz w:val="32"/>
          <w:szCs w:val="32"/>
        </w:rPr>
        <w:t>社区社会组织项目管理；</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ascii="方正仿宋_GBK" w:hAnsi="Times New Roman" w:eastAsia="方正仿宋_GBK" w:cs="Times New Roman"/>
          <w:sz w:val="32"/>
          <w:szCs w:val="32"/>
        </w:rPr>
        <w:t>社区社会组织内部治理和规范建设；</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ascii="方正仿宋_GBK" w:hAnsi="Times New Roman" w:eastAsia="方正仿宋_GBK" w:cs="Times New Roman"/>
          <w:sz w:val="32"/>
          <w:szCs w:val="32"/>
        </w:rPr>
        <w:t>政府向社会组织购买服务制度；</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ascii="方正仿宋_GBK" w:hAnsi="Times New Roman" w:eastAsia="方正仿宋_GBK" w:cs="Times New Roman"/>
          <w:sz w:val="32"/>
          <w:szCs w:val="32"/>
        </w:rPr>
        <w:t>社区社会组织发展和发挥作用案例分析。</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各地可根据实际情况，设计、调整相关课程。</w:t>
      </w:r>
    </w:p>
    <w:p>
      <w:pPr>
        <w:pStyle w:val="3"/>
        <w:widowControl w:val="0"/>
        <w:overflowPunct w:val="0"/>
        <w:adjustRightInd w:val="0"/>
        <w:snapToGrid w:val="0"/>
        <w:spacing w:before="0" w:beforeAutospacing="0" w:after="0" w:afterAutospacing="0" w:line="606" w:lineRule="exact"/>
        <w:ind w:firstLine="640" w:firstLineChars="200"/>
        <w:jc w:val="both"/>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四、项目管理</w:t>
      </w:r>
    </w:p>
    <w:p>
      <w:pPr>
        <w:pStyle w:val="3"/>
        <w:widowControl w:val="0"/>
        <w:overflowPunct w:val="0"/>
        <w:adjustRightInd w:val="0"/>
        <w:snapToGrid w:val="0"/>
        <w:spacing w:before="0" w:beforeAutospacing="0" w:after="0" w:afterAutospacing="0" w:line="606" w:lineRule="exact"/>
        <w:ind w:firstLine="640" w:firstLineChars="200"/>
        <w:jc w:val="both"/>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（一）各省级民政部门应当制定培训计划，统筹安排培训任务，精心设计培训课程，组织师资力量指导、监督培训承办单位做好具体培训工作。各省级民政部门可以联合社会组织共同申请和执行。</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（二）每期培训需进行培训总结，汇总学员意见和建议。</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执行单位应当保留培训通知、课程设置、教材讲义、会场照片、签到表、发票、消费明细等备查。师资费用按照《中央国家机关培训费管理办法》的规定执行。如上述会议和培训活动不需要住宿，应在预算中相应扣减住宿费。</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考虑疫情影响和培训实际，各省级民政部门可以更多组织线上培训课程，提升培训频次和覆盖范围。</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（三）支付标准：除师资费外，食宿、交通、会议室、材料等费用每人每天</w:t>
      </w:r>
      <w:r>
        <w:rPr>
          <w:rFonts w:ascii="Times New Roman" w:hAnsi="Times New Roman" w:eastAsia="方正仿宋_GBK" w:cs="Times New Roman"/>
          <w:sz w:val="32"/>
          <w:szCs w:val="32"/>
        </w:rPr>
        <w:t>550</w:t>
      </w:r>
      <w:r>
        <w:rPr>
          <w:rFonts w:ascii="方正仿宋_GBK" w:hAnsi="Times New Roman" w:eastAsia="方正仿宋_GBK" w:cs="Times New Roman"/>
          <w:sz w:val="32"/>
          <w:szCs w:val="32"/>
        </w:rPr>
        <w:t>元以内；线上课程在标准范围内按实际发生支付费用。</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（四）培训应当厉行节约、反对浪费，规范简朴、务实高效，符合中央八项规定精神和实施细则有关要求。</w:t>
      </w:r>
    </w:p>
    <w:p>
      <w:pPr>
        <w:pStyle w:val="3"/>
        <w:widowControl w:val="0"/>
        <w:overflowPunct w:val="0"/>
        <w:adjustRightInd w:val="0"/>
        <w:snapToGrid w:val="0"/>
        <w:spacing w:before="0" w:beforeAutospacing="0" w:after="0" w:afterAutospacing="0" w:line="606" w:lineRule="exact"/>
        <w:ind w:firstLine="640" w:firstLineChars="200"/>
        <w:jc w:val="both"/>
        <w:rPr>
          <w:rFonts w:ascii="Times New Roman" w:hAnsi="Times New Roman" w:eastAsia="方正仿宋_GBK" w:cs="Times New Roman"/>
          <w:sz w:val="32"/>
          <w:szCs w:val="32"/>
        </w:rPr>
      </w:pPr>
      <w:r>
        <w:rPr>
          <w:rFonts w:ascii="方正仿宋_GBK" w:hAnsi="Times New Roman" w:eastAsia="方正仿宋_GBK" w:cs="Times New Roman"/>
          <w:sz w:val="32"/>
          <w:szCs w:val="32"/>
        </w:rPr>
        <w:t>（五）民政部将根据工作安排，组织人员对项目执行情况进行检查、指导。</w:t>
      </w:r>
    </w:p>
    <w:p>
      <w:pPr>
        <w:pStyle w:val="3"/>
        <w:adjustRightInd w:val="0"/>
        <w:snapToGrid w:val="0"/>
        <w:spacing w:line="520" w:lineRule="exact"/>
        <w:ind w:firstLine="640" w:firstLineChars="200"/>
        <w:jc w:val="both"/>
        <w:rPr>
          <w:rFonts w:eastAsia="方正仿宋_GBK"/>
          <w:sz w:val="32"/>
          <w:szCs w:val="32"/>
        </w:rPr>
      </w:pPr>
      <w:r>
        <w:rPr>
          <w:rFonts w:hint="eastAsia" w:eastAsia="方正仿宋_GBK"/>
          <w:sz w:val="32"/>
          <w:szCs w:val="32"/>
        </w:rPr>
        <w:t xml:space="preserve"> </w:t>
      </w:r>
    </w:p>
    <w:p>
      <w:pPr>
        <w:pStyle w:val="3"/>
        <w:adjustRightInd w:val="0"/>
        <w:snapToGrid w:val="0"/>
        <w:spacing w:line="520" w:lineRule="exact"/>
        <w:ind w:firstLine="640" w:firstLineChars="200"/>
        <w:jc w:val="both"/>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pPr>
        <w:adjustRightInd w:val="0"/>
        <w:snapToGrid w:val="0"/>
        <w:spacing w:line="579" w:lineRule="exact"/>
        <w:ind w:firstLine="4592" w:firstLineChars="1435"/>
        <w:rPr>
          <w:rFonts w:hint="eastAsia" w:eastAsia="方正仿宋_GBK"/>
          <w:sz w:val="32"/>
          <w:szCs w:val="32"/>
        </w:rPr>
      </w:pPr>
      <w:r>
        <w:rPr>
          <w:rFonts w:hint="eastAsia" w:eastAsia="方正仿宋_GBK"/>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apple-system-font">
    <w:altName w:val="Times New Roman"/>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493"/>
    <w:rsid w:val="00083493"/>
    <w:rsid w:val="00BA60A4"/>
    <w:rsid w:val="275B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cs="宋体"/>
      <w:kern w:val="0"/>
      <w:sz w:val="18"/>
      <w:szCs w:val="18"/>
    </w:rPr>
  </w:style>
  <w:style w:type="character" w:styleId="6">
    <w:name w:val="Hyperlink"/>
    <w:basedOn w:val="5"/>
    <w:unhideWhenUsed/>
    <w:qFormat/>
    <w:uiPriority w:val="99"/>
    <w:rPr>
      <w:color w:val="0000FF"/>
      <w:u w:val="single"/>
    </w:rPr>
  </w:style>
  <w:style w:type="character" w:customStyle="1" w:styleId="7">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1333</Words>
  <Characters>7604</Characters>
  <Lines>63</Lines>
  <Paragraphs>17</Paragraphs>
  <TotalTime>1</TotalTime>
  <ScaleCrop>false</ScaleCrop>
  <LinksUpToDate>false</LinksUpToDate>
  <CharactersWithSpaces>8920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2021-07-21T08:53:00Z</dcterms:created>
  <dc:creator>魏霞</dc:creator>
  <cp:lastModifiedBy>用心去吟的诗</cp:lastModifiedBy>
  <dcterms:modified xsi:type="dcterms:W3CDTF">2022-04-07T09:42:33Z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95EF69EF4106449B9A64FEB48C60689E</vt:lpwstr>
  </property>
</Properties>
</file>