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省级工业品牌培育示范企业汇总表</w:t>
      </w:r>
    </w:p>
    <w:p/>
    <w:p>
      <w:pPr>
        <w:spacing w:line="4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推荐单位：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665"/>
        <w:gridCol w:w="1542"/>
        <w:gridCol w:w="1251"/>
        <w:gridCol w:w="1691"/>
        <w:gridCol w:w="1492"/>
        <w:gridCol w:w="588"/>
        <w:gridCol w:w="635"/>
        <w:gridCol w:w="667"/>
        <w:gridCol w:w="594"/>
        <w:gridCol w:w="1226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spacing w:line="360" w:lineRule="exact"/>
              <w:ind w:left="-160" w:leftChars="-50" w:right="-160" w:rightChars="-5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企业名称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主要品牌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所属行业</w:t>
            </w: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宋体"/>
                <w:sz w:val="24"/>
                <w:szCs w:val="24"/>
              </w:rPr>
              <w:t>年营业收入（万元）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宋体"/>
                <w:sz w:val="24"/>
                <w:szCs w:val="24"/>
              </w:rPr>
              <w:t>年营业利润（万元）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2017年至今承担或参与制定标准（项）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联系人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国际标准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国家标准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行业标准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团体标准</w:t>
            </w: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162B0"/>
    <w:rsid w:val="320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0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2022-08-15T09:14:00Z</dcterms:created>
  <dc:creator>7014</dc:creator>
  <cp:lastModifiedBy>7014</cp:lastModifiedBy>
  <dcterms:modified xsi:type="dcterms:W3CDTF">2022-08-15T09:15:42Z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A569E76E7E104076BA8894B4807DC243</vt:lpwstr>
  </property>
</Properties>
</file>