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ascii="黑体" w:hAnsi="黑体" w:eastAsia="黑体"/>
        </w:rPr>
        <w:t>附件3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规上工业企业亩均效益领跑者申请表</w:t>
      </w:r>
      <w:bookmarkEnd w:id="0"/>
    </w:p>
    <w:tbl>
      <w:tblPr>
        <w:tblStyle w:val="3"/>
        <w:tblW w:w="9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418"/>
        <w:gridCol w:w="95"/>
        <w:gridCol w:w="757"/>
        <w:gridCol w:w="1687"/>
        <w:gridCol w:w="421"/>
        <w:gridCol w:w="675"/>
        <w:gridCol w:w="21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b/>
                <w:color w:val="333333"/>
                <w:kern w:val="0"/>
                <w:sz w:val="21"/>
                <w:szCs w:val="21"/>
              </w:rPr>
            </w:pPr>
            <w:r>
              <w:rPr>
                <w:b/>
                <w:color w:val="333333"/>
                <w:kern w:val="0"/>
                <w:sz w:val="21"/>
                <w:szCs w:val="21"/>
              </w:rPr>
              <w:t>一、企业基本情况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企业名称（盖章）</w:t>
            </w:r>
          </w:p>
        </w:tc>
        <w:tc>
          <w:tcPr>
            <w:tcW w:w="3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333333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所在地区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333333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邮编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注册时间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注册资本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所属行业及代码</w:t>
            </w:r>
          </w:p>
        </w:tc>
        <w:tc>
          <w:tcPr>
            <w:tcW w:w="71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                                     ) 按照《国民经济行业分类（GB/T 4754-2011）》的大类行业填写所属行业及代码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企业类型</w:t>
            </w:r>
          </w:p>
        </w:tc>
        <w:tc>
          <w:tcPr>
            <w:tcW w:w="71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□国有     □民营    □合资    □外商独资     □其他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二、主要经济指标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主要指标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2019年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工业总产值（万元）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主营业务收入（万元）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用地面积（亩）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税收实际贡献（万元）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年平均从业人员数（人）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总用能</w:t>
            </w:r>
            <w:r>
              <w:rPr>
                <w:sz w:val="21"/>
                <w:szCs w:val="21"/>
              </w:rPr>
              <w:t>（吨标准煤）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企业排放二氧化碳当量</w:t>
            </w:r>
            <w:r>
              <w:rPr>
                <w:sz w:val="21"/>
                <w:szCs w:val="21"/>
              </w:rPr>
              <w:t>（吨）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研发经费内部支出</w:t>
            </w:r>
            <w:r>
              <w:rPr>
                <w:sz w:val="21"/>
                <w:szCs w:val="21"/>
              </w:rPr>
              <w:t>（万元）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总利润</w:t>
            </w:r>
            <w:r>
              <w:rPr>
                <w:sz w:val="21"/>
                <w:szCs w:val="21"/>
              </w:rPr>
              <w:t>（万元）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负债</w:t>
            </w:r>
            <w:r>
              <w:rPr>
                <w:sz w:val="21"/>
                <w:szCs w:val="21"/>
              </w:rPr>
              <w:t>（万元）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仿宋_GB2312" w:eastAsia="仿宋_GB2312"/>
          <w:sz w:val="24"/>
          <w:szCs w:val="24"/>
        </w:rPr>
      </w:pPr>
      <w:r>
        <w:rPr>
          <w:rFonts w:eastAsia="仿宋_GB2312"/>
        </w:rPr>
        <w:t xml:space="preserve">                             </w:t>
      </w:r>
      <w:r>
        <w:rPr>
          <w:rFonts w:hint="eastAsia" w:ascii="仿宋_GB2312" w:eastAsia="仿宋_GB2312"/>
          <w:sz w:val="24"/>
          <w:szCs w:val="24"/>
        </w:rPr>
        <w:t>企业负责人（签字）：</w:t>
      </w:r>
    </w:p>
    <w:p>
      <w:pPr>
        <w:spacing w:line="40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C1478"/>
    <w:rsid w:val="282C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2022-05-09T02:30:00Z</dcterms:created>
  <dc:creator>candice</dc:creator>
  <cp:lastModifiedBy>candice</cp:lastModifiedBy>
  <dcterms:modified xsi:type="dcterms:W3CDTF">2022-05-09T02:31:05Z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