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附件5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绿色供应链管理企业自评价报告和第三方评价报告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（模版）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附件5-1</w:t>
      </w:r>
    </w:p>
    <w:p>
      <w:pPr>
        <w:spacing w:line="360" w:lineRule="auto"/>
        <w:rPr>
          <w:sz w:val="30"/>
        </w:rPr>
      </w:pPr>
    </w:p>
    <w:p>
      <w:pPr>
        <w:spacing w:line="360" w:lineRule="auto"/>
        <w:rPr>
          <w:sz w:val="28"/>
        </w:rPr>
      </w:pPr>
    </w:p>
    <w:p>
      <w:pPr>
        <w:tabs>
          <w:tab w:val="left" w:pos="5220"/>
        </w:tabs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绿色供应链管理企业</w:t>
      </w:r>
    </w:p>
    <w:p>
      <w:pPr>
        <w:tabs>
          <w:tab w:val="left" w:pos="5220"/>
        </w:tabs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自评价报告</w:t>
      </w:r>
    </w:p>
    <w:p>
      <w:pPr>
        <w:spacing w:line="360" w:lineRule="auto"/>
        <w:rPr>
          <w:b/>
          <w:sz w:val="52"/>
        </w:rPr>
      </w:pPr>
    </w:p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rFonts w:eastAsia="仿宋_GB2312"/>
          <w:b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pict>
          <v:shape id="_x0000_s1026" o:spid="_x0000_s1026" o:spt="32" type="#_x0000_t32" style="position:absolute;left:0pt;flip:y;margin-left:143.25pt;margin-top:25.05pt;height:0.05pt;width:204.1pt;z-index:251659264;mso-width-relative:page;mso-height-relative:page;" filled="f" coordsize="21600,21600" o:gfxdata="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qYyB/ZAAAACQEAAA8AAAAAAAAAAQAgAAAAIgAA&#10;AGRycy9kb3ducmV2LnhtbFBLAQIUABQAAAAIAIdO4kCXclZOBwIAAPgDAAAOAAAAAAAAAAEAIAAA&#10;ACgBAABkcnMvZTJvRG9jLnhtbFBLBQYAAAAABgAGAFkBAAChBQAAAAA=&#10;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申报单位：</w:t>
      </w:r>
    </w:p>
    <w:p>
      <w:pPr>
        <w:spacing w:line="360" w:lineRule="auto"/>
        <w:ind w:firstLine="1600" w:firstLineChars="500"/>
        <w:rPr>
          <w:rFonts w:eastAsia="仿宋_GB2312"/>
          <w:sz w:val="32"/>
          <w:szCs w:val="32"/>
        </w:rPr>
      </w:pPr>
    </w:p>
    <w:p>
      <w:pPr>
        <w:spacing w:line="360" w:lineRule="auto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_x0000_s2053" o:spid="_x0000_s2053" o:spt="32" type="#_x0000_t32" style="position:absolute;left:0pt;flip:y;margin-left:141.75pt;margin-top:24.9pt;height:0.05pt;width:204.1pt;z-index:251660288;mso-width-relative:page;mso-height-relative:page;" filled="f" coordsize="21600,21600" o:gfxdata="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CxWih2QAAAAkBAAAPAAAAAAAAAAEAIAAAACIAAABk&#10;cnMvZG93bnJldi54bWxQSwECFAAUAAAACACHTuJAmZlg6AUCAAD4AwAADgAAAAAAAAABACAAAAAo&#10;AQAAZHJzL2Uyb0RvYy54bWxQSwUGAAAAAAYABgBZAQAAnwUAAAAA&#10;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t xml:space="preserve">所在省市：                         </w:t>
      </w:r>
    </w:p>
    <w:p>
      <w:pPr>
        <w:spacing w:line="360" w:lineRule="auto"/>
        <w:ind w:firstLine="1920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工业和信息化部制</w:t>
      </w:r>
    </w:p>
    <w:p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20  年    月    日</w:t>
      </w:r>
    </w:p>
    <w:p>
      <w:pPr>
        <w:spacing w:line="360" w:lineRule="auto"/>
        <w:rPr>
          <w:b/>
          <w:sz w:val="30"/>
        </w:rPr>
        <w:sectPr>
          <w:footerReference r:id="rId3" w:type="default"/>
          <w:pgSz w:w="11906" w:h="16838"/>
          <w:pgMar w:top="1531" w:right="1417" w:bottom="1531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eastAsia="方正小标宋简体"/>
          <w:sz w:val="30"/>
        </w:rPr>
      </w:pPr>
    </w:p>
    <w:p>
      <w:pPr>
        <w:spacing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36"/>
          <w:szCs w:val="36"/>
        </w:rPr>
        <w:t>填 写 说 明</w:t>
      </w:r>
    </w:p>
    <w:p>
      <w:pPr>
        <w:spacing w:line="360" w:lineRule="auto"/>
        <w:rPr>
          <w:rFonts w:eastAsia="仿宋_GB2312"/>
          <w:b/>
          <w:sz w:val="30"/>
        </w:rPr>
      </w:pPr>
    </w:p>
    <w:p>
      <w:pPr>
        <w:tabs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一、申请企业应当准确、如实填报。</w:t>
      </w:r>
    </w:p>
    <w:p>
      <w:pPr>
        <w:tabs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二、企业所属行业主要包括汽车、航空航天、船舶、电子电器、通信、大型成套装备机械、纺织服装、建材、电子商务、快递包装等。</w:t>
      </w:r>
    </w:p>
    <w:p>
      <w:pPr>
        <w:tabs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三、有关项目页面不够时，可加附页。</w:t>
      </w:r>
    </w:p>
    <w:p>
      <w:pPr>
        <w:tabs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四、自评价报告应按照规定格式填写，并使用A4纸打印装订（一式两份、电子版一份）。</w:t>
      </w:r>
    </w:p>
    <w:p/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</w:p>
    <w:p>
      <w:pPr>
        <w:spacing w:beforeLines="50" w:afterLines="50"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企业基本信息表</w:t>
      </w:r>
    </w:p>
    <w:tbl>
      <w:tblPr>
        <w:tblStyle w:val="5"/>
        <w:tblpPr w:leftFromText="180" w:rightFromText="180" w:vertAnchor="text" w:tblpXSpec="center" w:tblpY="1"/>
        <w:tblOverlap w:val="never"/>
        <w:tblW w:w="8332" w:type="dxa"/>
        <w:tblInd w:w="0" w:type="dxa"/>
        <w:tblBorders>
          <w:top w:val="single" w:color="auto" w:sz="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6693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693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6693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内资（□国有□集体□民营）□中外合资□港澳台□外商独资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统一社会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信用代码</w:t>
            </w:r>
          </w:p>
        </w:tc>
        <w:tc>
          <w:tcPr>
            <w:tcW w:w="3117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336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注册机关</w:t>
            </w:r>
          </w:p>
        </w:tc>
        <w:tc>
          <w:tcPr>
            <w:tcW w:w="3117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2336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3117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有效期</w:t>
            </w:r>
          </w:p>
        </w:tc>
        <w:tc>
          <w:tcPr>
            <w:tcW w:w="2336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117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法人代表联系方式</w:t>
            </w:r>
          </w:p>
        </w:tc>
        <w:tc>
          <w:tcPr>
            <w:tcW w:w="2336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申报工作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联系部门</w:t>
            </w:r>
          </w:p>
        </w:tc>
        <w:tc>
          <w:tcPr>
            <w:tcW w:w="3117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336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17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2336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117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336" w:type="dxa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企业简介</w:t>
            </w:r>
          </w:p>
        </w:tc>
        <w:tc>
          <w:tcPr>
            <w:tcW w:w="6693" w:type="dxa"/>
            <w:gridSpan w:val="3"/>
            <w:noWrap/>
          </w:tcPr>
          <w:p>
            <w:r>
              <w:rPr>
                <w:rFonts w:eastAsia="仿宋_GB2312"/>
                <w:color w:val="000000"/>
                <w:kern w:val="0"/>
                <w:szCs w:val="21"/>
              </w:rPr>
              <w:t>（主营业务、近三年经营状况、上下游供应商等方面基本情况，限400字）</w:t>
            </w:r>
          </w:p>
          <w:p/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材料真实性承诺:</w:t>
            </w:r>
          </w:p>
          <w:p>
            <w:pPr>
              <w:widowControl/>
              <w:wordWrap w:val="0"/>
              <w:ind w:firstLine="420" w:firstLineChars="200"/>
              <w:jc w:val="left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我单位郑重承诺：本次申报绿色供应链管理企业示范所提交的相关数据和信息均真实、有效，愿接受并积极配合主管部门的监督抽查和核验。如有违反，愿承担由此产生的相应责任。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 xml:space="preserve">法人或单位负责人签字：          </w:t>
            </w:r>
          </w:p>
          <w:p>
            <w:pPr>
              <w:widowControl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（公章）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 xml:space="preserve">日期：           </w:t>
            </w:r>
          </w:p>
          <w:p>
            <w:pPr>
              <w:widowControl/>
              <w:jc w:val="righ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auto"/>
        <w:rPr>
          <w:rFonts w:eastAsia="黑体"/>
          <w:bCs/>
          <w:sz w:val="32"/>
          <w:szCs w:val="32"/>
        </w:rPr>
      </w:pPr>
    </w:p>
    <w:p>
      <w:pPr>
        <w:spacing w:line="360" w:lineRule="auto"/>
        <w:rPr>
          <w:rFonts w:eastAsia="黑体"/>
          <w:bCs/>
          <w:sz w:val="32"/>
          <w:szCs w:val="32"/>
        </w:rPr>
      </w:pPr>
    </w:p>
    <w:p>
      <w:pPr>
        <w:spacing w:line="360" w:lineRule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一、企业绿色供应链管理体系建设情况简述（1500字）</w:t>
      </w:r>
    </w:p>
    <w:tbl>
      <w:tblPr>
        <w:tblStyle w:val="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942" w:type="dxa"/>
            <w:noWrap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对企业绿色供应链管理体系建设的主要内容、取得的成效和未来三年的推进计划等进行简要叙述。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eastAsia="黑体"/>
          <w:bCs/>
          <w:sz w:val="32"/>
          <w:szCs w:val="32"/>
        </w:rPr>
      </w:pPr>
    </w:p>
    <w:p>
      <w:pPr>
        <w:spacing w:line="360" w:lineRule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二、绿色供应链管理企业自评价结果</w:t>
      </w: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191"/>
        <w:gridCol w:w="4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基本要求</w:t>
            </w:r>
          </w:p>
        </w:tc>
        <w:tc>
          <w:tcPr>
            <w:tcW w:w="6676" w:type="dxa"/>
            <w:gridSpan w:val="2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□符合  □不符合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近三年得分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2191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第1年</w:t>
            </w:r>
          </w:p>
        </w:tc>
        <w:tc>
          <w:tcPr>
            <w:tcW w:w="4485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1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第2年</w:t>
            </w:r>
          </w:p>
        </w:tc>
        <w:tc>
          <w:tcPr>
            <w:tcW w:w="4485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1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第3年</w:t>
            </w:r>
          </w:p>
        </w:tc>
        <w:tc>
          <w:tcPr>
            <w:tcW w:w="4485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91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平均分</w:t>
            </w:r>
          </w:p>
        </w:tc>
        <w:tc>
          <w:tcPr>
            <w:tcW w:w="4485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bCs/>
          <w:sz w:val="32"/>
          <w:szCs w:val="32"/>
        </w:rPr>
      </w:pPr>
    </w:p>
    <w:p>
      <w:pPr>
        <w:spacing w:beforeLines="50" w:afterLines="100" w:line="360" w:lineRule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三、与本次申报相关的证明材料</w:t>
      </w: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附件5-2</w:t>
      </w:r>
    </w:p>
    <w:p>
      <w:pPr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rPr>
          <w:rFonts w:eastAsia="方正小标宋简体"/>
          <w:bCs/>
          <w:sz w:val="52"/>
          <w:szCs w:val="52"/>
        </w:rPr>
      </w:pPr>
    </w:p>
    <w:p>
      <w:pPr>
        <w:spacing w:line="360" w:lineRule="auto"/>
        <w:jc w:val="center"/>
        <w:rPr>
          <w:rFonts w:eastAsia="方正小标宋简体"/>
          <w:bCs/>
          <w:sz w:val="52"/>
          <w:szCs w:val="52"/>
        </w:rPr>
      </w:pPr>
    </w:p>
    <w:p>
      <w:pPr>
        <w:spacing w:line="360" w:lineRule="auto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绿色供应链管理企业</w:t>
      </w:r>
    </w:p>
    <w:p>
      <w:pPr>
        <w:spacing w:line="360" w:lineRule="auto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第三方评价报告</w:t>
      </w:r>
    </w:p>
    <w:p>
      <w:pPr>
        <w:rPr>
          <w:rFonts w:eastAsia="仿宋_GB2312"/>
          <w:sz w:val="28"/>
        </w:rPr>
      </w:pPr>
    </w:p>
    <w:p>
      <w:pPr>
        <w:rPr>
          <w:rFonts w:eastAsia="仿宋_GB2312"/>
          <w:sz w:val="28"/>
        </w:rPr>
      </w:pPr>
    </w:p>
    <w:p>
      <w:pPr>
        <w:rPr>
          <w:rFonts w:eastAsia="方正仿宋简体"/>
          <w:sz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</w:p>
    <w:p>
      <w:pPr>
        <w:spacing w:line="360" w:lineRule="auto"/>
        <w:ind w:firstLine="960" w:firstLine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_x0000_s2052" o:spid="_x0000_s2052" o:spt="32" type="#_x0000_t32" style="position:absolute;left:0pt;flip:y;margin-left:201.3pt;margin-top:22pt;height:0.05pt;width:215.2pt;z-index:251661312;mso-width-relative:page;mso-height-relative:page;" filled="f" coordsize="21600,21600" o:gfxdata="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pFDbdcAAAAJAQAADwAAAAAAAAABACAAAAAiAAAAZHJz&#10;L2Rvd25yZXYueG1sUEsBAhQAFAAAAAgAh07iQMPcA/0FAgAA+AMAAA4AAAAAAAAAAQAgAAAAJgEA&#10;AGRycy9lMm9Eb2MueG1sUEsFBgAAAAAGAAYAWQEAAJ0FAAAAAA==&#10;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t xml:space="preserve">企    业   名   称： </w:t>
      </w:r>
    </w:p>
    <w:p>
      <w:pPr>
        <w:spacing w:line="360" w:lineRule="auto"/>
        <w:ind w:firstLine="1920" w:firstLineChars="600"/>
        <w:rPr>
          <w:rFonts w:eastAsia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_x0000_s2051" o:spid="_x0000_s2051" o:spt="32" type="#_x0000_t32" style="position:absolute;left:0pt;flip:y;margin-left:202pt;margin-top:21.55pt;height:0.05pt;width:212.6pt;z-index:251662336;mso-width-relative:page;mso-height-relative:page;" filled="f" coordsize="21600,21600" o:gfxdata="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Cdrr3YAAAACQEAAA8AAAAAAAAAAQAgAAAAIgAAAGRy&#10;cy9kb3ducmV2LnhtbFBLAQIUABQAAAAIAIdO4kAPABjGBQIAAPgDAAAOAAAAAAAAAAEAIAAAACcB&#10;AABkcnMvZTJvRG9jLnhtbFBLBQYAAAAABgAGAFkBAACeBQAAAAA=&#10;">
            <v:path arrowok="t"/>
            <v:fill on="f" focussize="0,0"/>
            <v:stroke miterlimit="2"/>
            <v:imagedata o:title=""/>
            <o:lock v:ext="edit"/>
          </v:shape>
        </w:pict>
      </w:r>
      <w:r>
        <w:rPr>
          <w:rFonts w:eastAsia="仿宋_GB2312"/>
          <w:sz w:val="32"/>
          <w:szCs w:val="32"/>
        </w:rPr>
        <w:t>第三方评价机构名称</w:t>
      </w:r>
    </w:p>
    <w:p>
      <w:pPr>
        <w:rPr>
          <w:rFonts w:eastAsia="方正仿宋简体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/>
          <w:sz w:val="32"/>
          <w:szCs w:val="32"/>
        </w:rPr>
        <w:tab/>
      </w:r>
    </w:p>
    <w:p>
      <w:pPr>
        <w:rPr>
          <w:rFonts w:eastAsia="仿宋_GB2312"/>
          <w:sz w:val="32"/>
          <w:szCs w:val="32"/>
        </w:rPr>
      </w:pPr>
    </w:p>
    <w:p>
      <w:pPr>
        <w:ind w:firstLine="3200" w:firstLineChars="10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工业和信息化部制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20   年      月      </w:t>
      </w:r>
    </w:p>
    <w:p>
      <w:pPr>
        <w:spacing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6"/>
          <w:szCs w:val="36"/>
        </w:rPr>
        <w:br w:type="page"/>
      </w:r>
      <w:r>
        <w:rPr>
          <w:rFonts w:eastAsia="黑体"/>
          <w:bCs/>
          <w:sz w:val="32"/>
          <w:szCs w:val="32"/>
        </w:rPr>
        <w:t>基本信息表</w:t>
      </w:r>
    </w:p>
    <w:tbl>
      <w:tblPr>
        <w:tblStyle w:val="5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1701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0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54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54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企业法定代表人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联系人/职务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传   真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0" w:type="dxa"/>
            <w:gridSpan w:val="4"/>
            <w:tcBorders>
              <w:top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第三方机构名称</w:t>
            </w:r>
          </w:p>
        </w:tc>
        <w:tc>
          <w:tcPr>
            <w:tcW w:w="654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第三方机构地址</w:t>
            </w:r>
          </w:p>
        </w:tc>
        <w:tc>
          <w:tcPr>
            <w:tcW w:w="654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机构法定代表人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报告编制人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编制人电话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20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三、绿色供应链管理企业评价结果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7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□符合  □不符合</w:t>
            </w:r>
          </w:p>
        </w:tc>
        <w:tc>
          <w:tcPr>
            <w:tcW w:w="1701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近三年评价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243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近三年得分情况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第1年</w:t>
            </w:r>
          </w:p>
        </w:tc>
        <w:tc>
          <w:tcPr>
            <w:tcW w:w="4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第2年</w:t>
            </w:r>
          </w:p>
        </w:tc>
        <w:tc>
          <w:tcPr>
            <w:tcW w:w="4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76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第3年</w:t>
            </w:r>
          </w:p>
        </w:tc>
        <w:tc>
          <w:tcPr>
            <w:tcW w:w="4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0" w:type="dxa"/>
            <w:gridSpan w:val="4"/>
            <w:noWrap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本机构承诺，已对申请单位材料进行了全面审核，材料真实有效，第三方评价程序规范完整，结论客观公正。评价报告若存在弄虚作假，本机构愿承担责任。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 xml:space="preserve">负责人签字：            </w:t>
            </w:r>
          </w:p>
          <w:p/>
          <w:p>
            <w:pPr>
              <w:widowControl/>
              <w:wordWrap w:val="0"/>
              <w:spacing w:line="360" w:lineRule="auto"/>
              <w:ind w:right="482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（单位公章）</w:t>
            </w:r>
          </w:p>
          <w:p>
            <w:pPr>
              <w:widowControl/>
              <w:spacing w:line="360" w:lineRule="auto"/>
              <w:ind w:right="482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jc w:val="center"/>
        <w:rPr>
          <w:rFonts w:eastAsia="黑体"/>
          <w:bCs/>
          <w:sz w:val="44"/>
          <w:szCs w:val="44"/>
        </w:rPr>
        <w:sectPr>
          <w:pgSz w:w="11906" w:h="16838"/>
          <w:pgMar w:top="1531" w:right="1417" w:bottom="1531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afterLines="50"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绿色供应链管理企业一般要求符合性评价表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21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1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一般要求</w:t>
            </w:r>
          </w:p>
        </w:tc>
        <w:tc>
          <w:tcPr>
            <w:tcW w:w="22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8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具有独立法人资格。</w:t>
            </w:r>
          </w:p>
        </w:tc>
        <w:tc>
          <w:tcPr>
            <w:tcW w:w="22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具有较强的行业影响力。</w:t>
            </w:r>
          </w:p>
        </w:tc>
        <w:tc>
          <w:tcPr>
            <w:tcW w:w="22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具有较完善的能源资源、环境管理体系，各项管理制度健全，符合国家和地方的法律法规及标准规范要求，近三年无重大安全和环境污染事故。</w:t>
            </w:r>
          </w:p>
        </w:tc>
        <w:tc>
          <w:tcPr>
            <w:tcW w:w="22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拥有数量众多的供应商，在供应商中有很强的影响力，与上下游供应商建立良好的合作关系。</w:t>
            </w:r>
          </w:p>
        </w:tc>
        <w:tc>
          <w:tcPr>
            <w:tcW w:w="22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有完善的供应商管理体系，建立健全的供应商认证、选择、审核、绩效管理和退出机制。</w:t>
            </w:r>
          </w:p>
        </w:tc>
        <w:tc>
          <w:tcPr>
            <w:tcW w:w="22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有健全的财务管理制度，销售盈利能力处于行业领先水平。</w:t>
            </w:r>
          </w:p>
        </w:tc>
        <w:tc>
          <w:tcPr>
            <w:tcW w:w="221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对实施绿色供应链管理有明确的工作目标、思路、计划和措施。</w:t>
            </w:r>
          </w:p>
        </w:tc>
        <w:tc>
          <w:tcPr>
            <w:tcW w:w="22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eastAsia="方正小标宋简体"/>
          <w:bCs/>
          <w:sz w:val="44"/>
          <w:szCs w:val="44"/>
        </w:rPr>
      </w:pPr>
    </w:p>
    <w:p>
      <w:pPr>
        <w:widowControl/>
        <w:jc w:val="center"/>
        <w:rPr>
          <w:rFonts w:eastAsia="黑体"/>
          <w:bCs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br w:type="page"/>
      </w:r>
      <w:r>
        <w:rPr>
          <w:rFonts w:eastAsia="黑体"/>
          <w:bCs/>
          <w:sz w:val="32"/>
          <w:szCs w:val="32"/>
        </w:rPr>
        <w:t>绿色供应链管理企业评价指标体系</w:t>
      </w:r>
    </w:p>
    <w:p>
      <w:pPr>
        <w:autoSpaceDE w:val="0"/>
        <w:autoSpaceDN w:val="0"/>
        <w:adjustRightInd w:val="0"/>
        <w:jc w:val="center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（20  年）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719"/>
        <w:gridCol w:w="840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一级指标</w:t>
            </w: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3601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二级指标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最高分值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指标类型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绿色供应链管理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战略X1</w:t>
            </w: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纳入公司发展规划X11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制定绿色供应链管理目标X12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设置专门管理机构X13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实施绿色供应商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管理X2</w:t>
            </w: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绿色采购标准制度完善X21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供应商认证体系完善X22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对供应商定期审核X23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供应商绩效评估制度健全X24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定期对供应商进行培训X25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低风险供应商占比X26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绿色生产X3</w:t>
            </w: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节能减排环保合规X31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符合有害物质限制使用管理办法X32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绿色回收X4</w:t>
            </w: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产品回收率X41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包装回收率X42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回收体系完善（含自建、与第三方联合回收）X43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指导下游企业回收拆解X44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绿色信息平台建设X5</w:t>
            </w: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绿色供应链管理信息平台完善X51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绿色信息披露X6</w:t>
            </w: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披露企业节能减排减碳信息X61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披露高、中风险供应商审核率及低风险供应商占比X62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披露供应商节能减排信息X63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3601" w:type="dxa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发布企业社会责任报告（含绿色采购信息）X64</w:t>
            </w:r>
          </w:p>
        </w:tc>
        <w:tc>
          <w:tcPr>
            <w:tcW w:w="719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-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定性</w:t>
            </w:r>
          </w:p>
        </w:tc>
      </w:tr>
    </w:tbl>
    <w:p>
      <w:pPr>
        <w:ind w:firstLine="602" w:firstLineChars="200"/>
        <w:rPr>
          <w:rFonts w:eastAsia="仿宋_GB2312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说明：</w:t>
      </w:r>
      <w:r>
        <w:rPr>
          <w:rFonts w:eastAsia="仿宋_GB2312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>
      <w:pPr>
        <w:tabs>
          <w:tab w:val="center" w:pos="4153"/>
        </w:tabs>
        <w:jc w:val="left"/>
        <w:rPr>
          <w:rFonts w:eastAsia="仿宋_GB2312"/>
          <w:sz w:val="32"/>
          <w:szCs w:val="32"/>
        </w:rPr>
        <w:sectPr>
          <w:pgSz w:w="11906" w:h="16838"/>
          <w:pgMar w:top="1531" w:right="1417" w:bottom="1531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_GB2312"/>
          <w:position w:val="-30"/>
          <w:sz w:val="32"/>
          <w:szCs w:val="32"/>
        </w:rPr>
        <w:object>
          <v:shape id="_x0000_i1025" o:spt="75" type="#_x0000_t75" style="height:44.25pt;width:410.25pt;" o:ole="t" filled="f" o:preferrelative="t" stroked="f" coordsize="21600,21600">
            <v:path/>
            <v:fill on="f" focussize="0,0"/>
            <v:stroke on="f" joinstyle="miter"/>
            <v:imagedata r:id="rId8" embosscolor="#FFFFF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</w:p>
    <w:p>
      <w:pPr>
        <w:snapToGrid w:val="0"/>
        <w:spacing w:line="480" w:lineRule="auto"/>
        <w:jc w:val="center"/>
        <w:outlineLvl w:val="0"/>
        <w:rPr>
          <w:rFonts w:eastAsia="黑体"/>
          <w:bCs/>
          <w:color w:val="000000"/>
          <w:sz w:val="36"/>
          <w:szCs w:val="36"/>
        </w:rPr>
      </w:pPr>
      <w:r>
        <w:rPr>
          <w:rFonts w:eastAsia="黑体"/>
          <w:bCs/>
          <w:color w:val="000000"/>
          <w:sz w:val="36"/>
          <w:szCs w:val="36"/>
        </w:rPr>
        <w:t>绿色供应链管理企业评价报告（格式）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一、概述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主要介绍企业绿色供应链管理评价的目的、依据及被评价企业的基本情况等内容。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二、评价过程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主要介绍评价工作安排、评价人员组成、文件资料评价情况、现场评价情况、数据收集及可靠性评估、报告编写及评价结论复核等内容。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三、评价内容</w:t>
      </w:r>
    </w:p>
    <w:p>
      <w:pPr>
        <w:ind w:firstLine="600" w:firstLineChars="200"/>
        <w:rPr>
          <w:rFonts w:eastAsia="仿宋_GB2312"/>
          <w:sz w:val="30"/>
          <w:szCs w:val="30"/>
          <w:highlight w:val="yellow"/>
        </w:rPr>
      </w:pPr>
      <w:r>
        <w:rPr>
          <w:rFonts w:eastAsia="仿宋_GB2312"/>
          <w:sz w:val="30"/>
          <w:szCs w:val="30"/>
        </w:rPr>
        <w:t>对照绿色供应链管理评价要求，对申报企业的绿色供应链管理关键环节进行评价，包括确立可持续的绿色供应链管理战略、实施绿色供应商管理、强化绿色生产、建设绿色回收体系、搭建绿色信息收集监测披露平台。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四、评价结论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对申报企业绿色供应链管理评价指标体系的各指标打分后，计算出绿色供应链管理指数，得出评价结论，说明绿色供应链建设各环节中，主要做法、经验、亮点及突出优势等。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五、建议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对企业绿色供应链建设中存在的问题，下一步工作提出建议。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六、参考文件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列出报告编写过程中所使用的相关参考文件。</w:t>
      </w:r>
    </w:p>
    <w:p>
      <w:pPr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七、第三方机构资质符合性证明材料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列出第三方机构满足条件的资质符合性证明材料。</w:t>
      </w: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</w:p>
    <w:p/>
    <w:sectPr>
      <w:headerReference r:id="rId4" w:type="default"/>
      <w:footerReference r:id="rId5" w:type="default"/>
      <w:pgSz w:w="11906" w:h="16838"/>
      <w:pgMar w:top="1531" w:right="1417" w:bottom="153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hAnsi="仿宋_GB2312" w:eastAsia="仿宋_GB2312" w:cs="仿宋_GB2312"/>
        <w:sz w:val="22"/>
        <w:szCs w:val="22"/>
      </w:rPr>
    </w:pPr>
    <w:r>
      <w:rPr>
        <w:sz w:val="24"/>
        <w:szCs w:val="24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="仿宋"/>
                    <w:sz w:val="21"/>
                    <w:szCs w:val="21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D14491"/>
    <w:rsid w:val="005F12F9"/>
    <w:rsid w:val="006D2EFC"/>
    <w:rsid w:val="10CE14CF"/>
    <w:rsid w:val="14BC47B9"/>
    <w:rsid w:val="1E033DED"/>
    <w:rsid w:val="35006794"/>
    <w:rsid w:val="4BD14491"/>
    <w:rsid w:val="503B1D58"/>
    <w:rsid w:val="552A59D6"/>
    <w:rsid w:val="56E60DBD"/>
    <w:rsid w:val="600D5258"/>
    <w:rsid w:val="66595DE8"/>
    <w:rsid w:val="735A1AF6"/>
    <w:rsid w:val="7BB3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26"/>
        <o:r id="V:Rule2" type="connector" idref="#_x0000_s2051"/>
        <o:r id="V:Rule3" type="connector" idref="#_x0000_s2052"/>
        <o:r id="V:Rule4" type="connector" idref="#_x0000_s2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2"/>
    <w:basedOn w:val="1"/>
    <w:uiPriority w:val="0"/>
    <w:pPr>
      <w:ind w:firstLine="420" w:firstLineChars="200"/>
    </w:pPr>
  </w:style>
  <w:style w:type="paragraph" w:customStyle="1" w:styleId="7">
    <w:name w:val="列出段落1"/>
    <w:basedOn w:val="1"/>
    <w:uiPriority w:val="0"/>
    <w:pPr>
      <w:ind w:firstLine="420" w:firstLineChars="200"/>
    </w:pPr>
  </w:style>
  <w:style w:type="paragraph" w:customStyle="1" w:styleId="8">
    <w:name w:val="列出段落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4"/>
    <customShpInfo spid="_x0000_s3073"/>
    <customShpInfo spid="_x0000_s1026"/>
    <customShpInfo spid="_x0000_s2053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11</Pages>
  <Words>2065</Words>
  <Characters>724</Characters>
  <Lines>6</Lines>
  <Paragraphs>5</Paragraphs>
  <TotalTime>3</TotalTime>
  <ScaleCrop>false</ScaleCrop>
  <LinksUpToDate>false</LinksUpToDate>
  <CharactersWithSpaces>2784</CharactersWithSpaces>
  <Application>WPS Office_11.8.2.8053_F1E327BC-269C-435d-A152-05C5408002CA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2022-04-23T17:44:00Z</dcterms:created>
  <dc:creator>薛尤嘉</dc:creator>
  <cp:lastModifiedBy>魏海潮</cp:lastModifiedBy>
  <dcterms:modified xsi:type="dcterms:W3CDTF">2022-04-28T03:10:37Z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7429348ED490428E9D9EAE09EAF9F29D</vt:lpwstr>
  </property>
</Properties>
</file>