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D7" w:rsidRDefault="008B76D7" w:rsidP="008B76D7">
      <w:pPr>
        <w:pStyle w:val="a9"/>
        <w:spacing w:after="0" w:line="600" w:lineRule="exac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附件1</w:t>
      </w:r>
    </w:p>
    <w:p w:rsidR="008B76D7" w:rsidRPr="008B76D7" w:rsidRDefault="0050768D" w:rsidP="006435C2">
      <w:pPr>
        <w:pStyle w:val="a9"/>
        <w:spacing w:beforeLines="100" w:after="0" w:line="600" w:lineRule="exact"/>
        <w:jc w:val="center"/>
        <w:rPr>
          <w:rFonts w:ascii="黑体" w:eastAsia="黑体" w:hAnsi="黑体" w:cs="方正小标宋简体"/>
          <w:color w:val="000000" w:themeColor="text1"/>
          <w:kern w:val="0"/>
          <w:sz w:val="44"/>
        </w:rPr>
      </w:pPr>
      <w:r w:rsidRPr="0050768D">
        <w:rPr>
          <w:rFonts w:ascii="黑体" w:eastAsia="黑体" w:hAnsi="黑体" w:cs="方正小标宋简体" w:hint="eastAsia"/>
          <w:color w:val="000000" w:themeColor="text1"/>
          <w:kern w:val="0"/>
          <w:sz w:val="44"/>
        </w:rPr>
        <w:t>2022年第一批省级财政农业专项资金分配表</w:t>
      </w:r>
    </w:p>
    <w:p w:rsidR="008B76D7" w:rsidRPr="008B76D7" w:rsidRDefault="008B76D7" w:rsidP="006435C2">
      <w:pPr>
        <w:pStyle w:val="a9"/>
        <w:spacing w:beforeLines="50" w:after="0"/>
        <w:jc w:val="right"/>
        <w:rPr>
          <w:rFonts w:ascii="仿宋_GB2312" w:eastAsia="仿宋_GB2312" w:hAnsiTheme="majorEastAsia" w:cstheme="majorEastAsia"/>
          <w:color w:val="000000" w:themeColor="text1"/>
          <w:kern w:val="0"/>
          <w:sz w:val="20"/>
          <w:szCs w:val="10"/>
        </w:rPr>
      </w:pPr>
      <w:r w:rsidRPr="008B76D7">
        <w:rPr>
          <w:rFonts w:ascii="仿宋_GB2312" w:eastAsia="仿宋_GB2312" w:hAnsiTheme="majorEastAsia" w:cstheme="majorEastAsia" w:hint="eastAsia"/>
          <w:color w:val="000000" w:themeColor="text1"/>
          <w:kern w:val="0"/>
          <w:sz w:val="20"/>
          <w:szCs w:val="10"/>
        </w:rPr>
        <w:t>单位：万元</w:t>
      </w:r>
    </w:p>
    <w:tbl>
      <w:tblPr>
        <w:tblW w:w="5000" w:type="pct"/>
        <w:tblCellMar>
          <w:left w:w="0" w:type="dxa"/>
          <w:right w:w="0" w:type="dxa"/>
        </w:tblCellMar>
        <w:tblLook w:val="04A0"/>
      </w:tblPr>
      <w:tblGrid>
        <w:gridCol w:w="1110"/>
        <w:gridCol w:w="1110"/>
        <w:gridCol w:w="1304"/>
        <w:gridCol w:w="914"/>
        <w:gridCol w:w="1219"/>
        <w:gridCol w:w="999"/>
        <w:gridCol w:w="1109"/>
        <w:gridCol w:w="1109"/>
      </w:tblGrid>
      <w:tr w:rsidR="0050768D" w:rsidRPr="0050768D" w:rsidTr="0050768D">
        <w:trPr>
          <w:trHeight w:val="270"/>
          <w:tblHeader/>
        </w:trPr>
        <w:tc>
          <w:tcPr>
            <w:tcW w:w="125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项目类别</w:t>
            </w:r>
          </w:p>
        </w:tc>
        <w:tc>
          <w:tcPr>
            <w:tcW w:w="1250" w:type="pct"/>
            <w:gridSpan w:val="2"/>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农业生产发展</w:t>
            </w:r>
          </w:p>
        </w:tc>
        <w:tc>
          <w:tcPr>
            <w:tcW w:w="2500" w:type="pct"/>
            <w:gridSpan w:val="4"/>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新型经营主体发展项目</w:t>
            </w:r>
          </w:p>
        </w:tc>
      </w:tr>
      <w:tr w:rsidR="0050768D" w:rsidRPr="0050768D" w:rsidTr="0050768D">
        <w:trPr>
          <w:trHeight w:val="690"/>
          <w:tblHeader/>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市县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合计</w:t>
            </w:r>
          </w:p>
        </w:tc>
        <w:tc>
          <w:tcPr>
            <w:tcW w:w="73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优势农产品贮藏设施建设</w:t>
            </w:r>
          </w:p>
        </w:tc>
        <w:tc>
          <w:tcPr>
            <w:tcW w:w="51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一村一品</w:t>
            </w:r>
          </w:p>
        </w:tc>
        <w:tc>
          <w:tcPr>
            <w:tcW w:w="687"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农业龙头企业产业化发展</w:t>
            </w:r>
          </w:p>
        </w:tc>
        <w:tc>
          <w:tcPr>
            <w:tcW w:w="563"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农民专业合作社</w:t>
            </w:r>
          </w:p>
        </w:tc>
        <w:tc>
          <w:tcPr>
            <w:tcW w:w="62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家庭农场</w:t>
            </w:r>
          </w:p>
        </w:tc>
        <w:tc>
          <w:tcPr>
            <w:tcW w:w="62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黑体" w:eastAsia="黑体" w:hAnsi="黑体" w:cs="宋体"/>
                <w:color w:val="000000"/>
                <w:sz w:val="18"/>
                <w:szCs w:val="18"/>
              </w:rPr>
            </w:pPr>
            <w:r w:rsidRPr="0050768D">
              <w:rPr>
                <w:rFonts w:ascii="黑体" w:eastAsia="黑体" w:hAnsi="黑体" w:cs="宋体" w:hint="eastAsia"/>
                <w:color w:val="000000"/>
                <w:kern w:val="0"/>
                <w:sz w:val="18"/>
                <w:szCs w:val="18"/>
              </w:rPr>
              <w:t>高素质农民培育</w:t>
            </w:r>
          </w:p>
        </w:tc>
      </w:tr>
      <w:tr w:rsidR="0050768D" w:rsidRPr="0050768D" w:rsidTr="0050768D">
        <w:trPr>
          <w:trHeight w:val="465"/>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合计（含部门预算）</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16273.6</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3329</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2252.6</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2682</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2890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2000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西安市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990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120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450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阎良区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长安区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高陵区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周至县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西咸新区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宝鸡市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1760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360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320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渭滨区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太白县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千阳县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扶风县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凤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眉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陈仓区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陇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凤翔区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咸阳市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1340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240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120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160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长武县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旬邑县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武功县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泾阳县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乾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彬州市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三原县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兴平市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礼泉县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lastRenderedPageBreak/>
              <w:t>铜川市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735</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165</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155</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宜君县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印台区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耀州区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渭南市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360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520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120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临渭区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合阳县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澄城县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大荔县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蒲城县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华州区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延安市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2170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600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320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330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宜川县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600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黄龙县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洛川县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黄陵县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延川县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r w:rsidRPr="0050768D">
              <w:rPr>
                <w:rFonts w:ascii="仿宋_GB2312" w:eastAsia="仿宋_GB2312" w:hAnsi="宋体" w:cs="宋体" w:hint="eastAsia"/>
                <w:color w:val="00000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安塞区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宝塔区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甘泉县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r w:rsidRPr="0050768D">
              <w:rPr>
                <w:rFonts w:ascii="仿宋_GB2312" w:eastAsia="仿宋_GB2312" w:hAnsi="宋体" w:cs="宋体" w:hint="eastAsia"/>
                <w:color w:val="00000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富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榆林市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600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160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450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330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110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横山区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绥德县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吴堡县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佳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神木市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清涧县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子洲县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米脂县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榆阳区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靖边县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汉中市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1510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360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280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lastRenderedPageBreak/>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350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汉台区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洋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西乡县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勉  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留坝县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城固县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安康市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1610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360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280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270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430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汉滨区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镇坪县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紫阳县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岚皋县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旬阳市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白河县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商洛市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1020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180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市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180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60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丹凤县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镇安县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40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柞水县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山阳县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商南县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洛南县</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杨凌示范区</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85</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0</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5</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本  级</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85</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30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5</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韩城市</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430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b/>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260</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b/>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50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30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90</w:t>
            </w:r>
          </w:p>
        </w:tc>
      </w:tr>
      <w:tr w:rsidR="0050768D" w:rsidRPr="0050768D" w:rsidTr="0050768D">
        <w:trPr>
          <w:trHeight w:val="27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省级部门</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843.6</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0</w:t>
            </w: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209</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252.6</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132</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b/>
                <w:color w:val="000000"/>
                <w:sz w:val="18"/>
                <w:szCs w:val="18"/>
              </w:rPr>
            </w:pPr>
            <w:r w:rsidRPr="0050768D">
              <w:rPr>
                <w:rFonts w:ascii="仿宋_GB2312" w:eastAsia="仿宋_GB2312" w:hAnsi="宋体" w:cs="宋体" w:hint="eastAsia"/>
                <w:b/>
                <w:color w:val="000000"/>
                <w:kern w:val="0"/>
                <w:sz w:val="18"/>
                <w:szCs w:val="18"/>
              </w:rPr>
              <w:t>150</w:t>
            </w:r>
          </w:p>
        </w:tc>
      </w:tr>
      <w:tr w:rsidR="0050768D" w:rsidRPr="0050768D" w:rsidTr="0050768D">
        <w:trPr>
          <w:trHeight w:val="465"/>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省农业农村厅机关</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r w:rsidRPr="0050768D">
              <w:rPr>
                <w:rFonts w:ascii="仿宋_GB2312" w:eastAsia="仿宋_GB2312" w:hAnsi="宋体" w:cs="宋体" w:hint="eastAsia"/>
                <w:color w:val="000000"/>
                <w:sz w:val="18"/>
                <w:szCs w:val="18"/>
              </w:rPr>
              <w:t>264.6</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252.6</w:t>
            </w: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r w:rsidR="0050768D" w:rsidRPr="0050768D" w:rsidTr="0050768D">
        <w:trPr>
          <w:trHeight w:val="465"/>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省现代农业培训中心</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r w:rsidRPr="0050768D">
              <w:rPr>
                <w:rFonts w:ascii="仿宋_GB2312" w:eastAsia="仿宋_GB2312" w:hAnsi="宋体" w:cs="宋体" w:hint="eastAsia"/>
                <w:color w:val="000000"/>
                <w:sz w:val="18"/>
                <w:szCs w:val="18"/>
              </w:rPr>
              <w:t>370</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120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100</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150</w:t>
            </w:r>
          </w:p>
        </w:tc>
      </w:tr>
      <w:tr w:rsidR="0050768D" w:rsidRPr="0050768D" w:rsidTr="0050768D">
        <w:trPr>
          <w:trHeight w:val="690"/>
        </w:trPr>
        <w:tc>
          <w:tcPr>
            <w:tcW w:w="625"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省发展特色与休闲农业指导中心</w:t>
            </w: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r w:rsidRPr="0050768D">
              <w:rPr>
                <w:rFonts w:ascii="仿宋_GB2312" w:eastAsia="仿宋_GB2312" w:hAnsi="宋体" w:cs="宋体" w:hint="eastAsia"/>
                <w:color w:val="000000"/>
                <w:sz w:val="18"/>
                <w:szCs w:val="18"/>
              </w:rPr>
              <w:t>209</w:t>
            </w:r>
          </w:p>
        </w:tc>
        <w:tc>
          <w:tcPr>
            <w:tcW w:w="73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1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宋体" w:cs="宋体"/>
                <w:color w:val="000000"/>
                <w:sz w:val="18"/>
                <w:szCs w:val="18"/>
              </w:rPr>
            </w:pPr>
            <w:r w:rsidRPr="0050768D">
              <w:rPr>
                <w:rFonts w:ascii="仿宋_GB2312" w:eastAsia="仿宋_GB2312" w:hAnsi="宋体" w:cs="宋体" w:hint="eastAsia"/>
                <w:color w:val="000000"/>
                <w:kern w:val="0"/>
                <w:sz w:val="18"/>
                <w:szCs w:val="18"/>
              </w:rPr>
              <w:t>209</w:t>
            </w:r>
          </w:p>
        </w:tc>
        <w:tc>
          <w:tcPr>
            <w:tcW w:w="6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56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c>
          <w:tcPr>
            <w:tcW w:w="62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50768D" w:rsidRPr="0050768D" w:rsidRDefault="0050768D" w:rsidP="0050768D">
            <w:pPr>
              <w:jc w:val="center"/>
              <w:rPr>
                <w:rFonts w:ascii="仿宋_GB2312" w:eastAsia="仿宋_GB2312" w:hAnsi="宋体" w:cs="宋体"/>
                <w:color w:val="000000"/>
                <w:sz w:val="18"/>
                <w:szCs w:val="18"/>
              </w:rPr>
            </w:pPr>
          </w:p>
        </w:tc>
      </w:tr>
    </w:tbl>
    <w:p w:rsidR="00BB300F" w:rsidRDefault="00BB300F" w:rsidP="00BB300F">
      <w:pPr>
        <w:spacing w:line="600" w:lineRule="exact"/>
        <w:ind w:firstLineChars="200" w:firstLine="640"/>
        <w:rPr>
          <w:rFonts w:ascii="仿宋_GB2312" w:eastAsia="仿宋_GB2312"/>
          <w:color w:val="000000"/>
          <w:kern w:val="0"/>
          <w:sz w:val="32"/>
          <w:szCs w:val="32"/>
        </w:rPr>
        <w:sectPr w:rsidR="00BB300F" w:rsidSect="008D648C">
          <w:footerReference w:type="even" r:id="rId8"/>
          <w:footerReference w:type="default" r:id="rId9"/>
          <w:pgSz w:w="11906" w:h="16838" w:code="9"/>
          <w:pgMar w:top="1871" w:right="1531" w:bottom="1474" w:left="1531" w:header="851" w:footer="1134" w:gutter="0"/>
          <w:cols w:space="425"/>
          <w:docGrid w:type="lines" w:linePitch="312"/>
        </w:sectPr>
      </w:pPr>
    </w:p>
    <w:p w:rsidR="0050768D" w:rsidRDefault="0050768D" w:rsidP="0050768D">
      <w:pPr>
        <w:spacing w:line="600" w:lineRule="exact"/>
        <w:rPr>
          <w:rFonts w:ascii="黑体" w:eastAsia="黑体" w:hAnsi="黑体"/>
          <w:sz w:val="32"/>
          <w:szCs w:val="32"/>
        </w:rPr>
      </w:pPr>
      <w:r w:rsidRPr="0050768D">
        <w:rPr>
          <w:rFonts w:ascii="黑体" w:eastAsia="黑体" w:hAnsi="黑体" w:hint="eastAsia"/>
          <w:sz w:val="32"/>
          <w:szCs w:val="32"/>
        </w:rPr>
        <w:lastRenderedPageBreak/>
        <w:t>附件2</w:t>
      </w:r>
    </w:p>
    <w:p w:rsidR="0050768D" w:rsidRPr="0050768D" w:rsidRDefault="0050768D" w:rsidP="0050768D">
      <w:pPr>
        <w:spacing w:line="600" w:lineRule="exact"/>
        <w:rPr>
          <w:rFonts w:ascii="黑体" w:eastAsia="黑体" w:hAnsi="黑体"/>
          <w:sz w:val="32"/>
          <w:szCs w:val="32"/>
        </w:rPr>
      </w:pPr>
    </w:p>
    <w:p w:rsidR="0050768D" w:rsidRPr="0050768D" w:rsidRDefault="0050768D" w:rsidP="0050768D">
      <w:pPr>
        <w:spacing w:line="600" w:lineRule="exact"/>
        <w:jc w:val="center"/>
        <w:rPr>
          <w:rFonts w:ascii="黑体" w:eastAsia="黑体" w:hAnsi="黑体"/>
          <w:sz w:val="44"/>
          <w:szCs w:val="32"/>
        </w:rPr>
      </w:pPr>
      <w:r w:rsidRPr="0050768D">
        <w:rPr>
          <w:rFonts w:ascii="黑体" w:eastAsia="黑体" w:hAnsi="黑体" w:hint="eastAsia"/>
          <w:sz w:val="44"/>
          <w:szCs w:val="32"/>
        </w:rPr>
        <w:t>农业生产发展项目实施方案</w:t>
      </w:r>
    </w:p>
    <w:p w:rsidR="0050768D" w:rsidRPr="0050768D" w:rsidRDefault="0050768D" w:rsidP="0050768D">
      <w:pPr>
        <w:spacing w:line="600" w:lineRule="exact"/>
        <w:ind w:firstLineChars="500" w:firstLine="1600"/>
        <w:rPr>
          <w:rFonts w:ascii="黑体" w:eastAsia="黑体" w:hAnsi="黑体"/>
          <w:sz w:val="32"/>
          <w:szCs w:val="32"/>
        </w:rPr>
      </w:pP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本批次农业生产发展项目资金重点支持优势农产品贮藏设施建设、一村一品休闲农业有关内容。</w:t>
      </w:r>
    </w:p>
    <w:p w:rsidR="0050768D" w:rsidRPr="0050768D" w:rsidRDefault="0050768D" w:rsidP="0050768D">
      <w:pPr>
        <w:spacing w:line="600" w:lineRule="exact"/>
        <w:ind w:firstLineChars="200" w:firstLine="640"/>
        <w:rPr>
          <w:rFonts w:ascii="黑体" w:eastAsia="黑体" w:hAnsi="黑体"/>
          <w:sz w:val="32"/>
          <w:szCs w:val="32"/>
        </w:rPr>
      </w:pPr>
      <w:r w:rsidRPr="0050768D">
        <w:rPr>
          <w:rFonts w:ascii="黑体" w:eastAsia="黑体" w:hAnsi="黑体" w:hint="eastAsia"/>
          <w:sz w:val="32"/>
          <w:szCs w:val="32"/>
        </w:rPr>
        <w:t>一、优势农产品贮藏设施建设</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（一）建设内容</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支持建设千吨级预冷库和机械贮藏保鲜库，每库有效库容不低于4000立方米，每库补助60万元；支持建设小型贮藏库，参照农业农村部农产品初加工项目相关标准补助，库容100吨，每库补助10万元，每个合作社承担项目不超过200吨。各市县用于支持家庭农场和农民合作社的资金不低于80%，其中百吨小型冷藏库应当全部支持家庭农场和农民合作社建设。</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（二）补助对象及标准</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重点支持我省果蔬等重点县，综合考虑优势特色产业集群、农产品产地冷藏保鲜设施建设等项目与往年优势农产品贮藏设施建设项目实施县区布局，支持渭滨等26个县区，建设果蔬保鲜库，每县补助120万元。</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选择实力较强、运作规范、果蔬营销流通渠道稳定顺畅、示范带动农民增收效应好的合作社作为实施主体，应具备项目建设</w:t>
      </w:r>
      <w:r w:rsidRPr="0050768D">
        <w:rPr>
          <w:rFonts w:ascii="仿宋_GB2312" w:eastAsia="仿宋_GB2312" w:hAnsi="黑体" w:hint="eastAsia"/>
          <w:sz w:val="32"/>
          <w:szCs w:val="32"/>
        </w:rPr>
        <w:lastRenderedPageBreak/>
        <w:t>所需的相应的建设用地、资金配套能力，优先支持脱贫县区村集体领办的合作社。承担项目合作社要明晰果库产权，专项经费形成的固定资产产权属合作社成员所有。本项目支持的贮藏设施须为新建，已建成项目不得享受补助；本项目不得与中央冷链物流仓储设施等项目叠加实施，即不得以同一设施设备重复享受补助。</w:t>
      </w:r>
    </w:p>
    <w:p w:rsidR="0050768D" w:rsidRPr="0050768D" w:rsidRDefault="0050768D" w:rsidP="0050768D">
      <w:pPr>
        <w:spacing w:line="600" w:lineRule="exact"/>
        <w:ind w:firstLineChars="200" w:firstLine="640"/>
        <w:rPr>
          <w:rFonts w:ascii="黑体" w:eastAsia="黑体" w:hAnsi="黑体"/>
          <w:sz w:val="32"/>
          <w:szCs w:val="32"/>
        </w:rPr>
      </w:pPr>
      <w:r w:rsidRPr="0050768D">
        <w:rPr>
          <w:rFonts w:ascii="黑体" w:eastAsia="黑体" w:hAnsi="黑体" w:hint="eastAsia"/>
          <w:sz w:val="32"/>
          <w:szCs w:val="32"/>
        </w:rPr>
        <w:t>二、一村一品重点镇</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（一）建设内容</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以全国一村一品示范镇或示范村所在镇为主打造全省一村一品重点镇，进一步推动县域特色主导产业全产业链发展，拓展农业多种功能，培育打造新形势下一村一品升级版，为全省创建现代农业产业园、农业产业强镇、特色产业集群培育后备军，构建梯队发展格局，加快推动全省乡村产业高质量发展，支撑全省乡村振兴的作用更加突出。</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（二）补助对象及标准</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2022年支持建设12个全省一村一品重点镇由项目评审选出，每个补助资金260万元，省发展特色与休闲农业指导中心补助209万元。</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一是一村一品主营产业链融合提升。支持镇域在优势特色主导产业基础上提升农特产品初加工和商品化处理水平，创建特色品牌，提高农产品加工转化率和附加值，加快全产业链发展。二是一村一品农业多功能拓展。支持镇域结合人文历史和产业特色</w:t>
      </w:r>
      <w:r w:rsidRPr="0050768D">
        <w:rPr>
          <w:rFonts w:ascii="仿宋_GB2312" w:eastAsia="仿宋_GB2312" w:hAnsi="黑体" w:hint="eastAsia"/>
          <w:sz w:val="32"/>
          <w:szCs w:val="32"/>
        </w:rPr>
        <w:lastRenderedPageBreak/>
        <w:t>发掘展示主题农耕文化，开展休闲农业创意产品研发，完善电子商务设备等。</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各项目实施县请严格按照申报方案开展实施。</w:t>
      </w:r>
    </w:p>
    <w:p w:rsidR="0050768D" w:rsidRPr="0050768D" w:rsidRDefault="0050768D" w:rsidP="0050768D">
      <w:pPr>
        <w:spacing w:line="600" w:lineRule="exact"/>
        <w:ind w:firstLineChars="200" w:firstLine="640"/>
        <w:rPr>
          <w:rFonts w:ascii="黑体" w:eastAsia="黑体" w:hAnsi="黑体"/>
          <w:sz w:val="32"/>
          <w:szCs w:val="32"/>
        </w:rPr>
      </w:pPr>
      <w:r w:rsidRPr="0050768D">
        <w:rPr>
          <w:rFonts w:ascii="黑体" w:eastAsia="黑体" w:hAnsi="黑体" w:hint="eastAsia"/>
          <w:sz w:val="32"/>
          <w:szCs w:val="32"/>
        </w:rPr>
        <w:t>三、有关要求</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（一）认真细化实施方案</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各市（区）农业农村、财政部门要结合本地实际情况，对本方案进行进一步细化，并指导各县（区）抓紧制定细化的实施方案。各县（区）在制定实施方案过程中，要做好任务分解，细化补贴对象、比例、方式等内容，明确申报审核和过程监管。市级农业农村部门要汇总辖区县（市、区）实施方案后于2022年4月30日前报省农业农村厅、省财政厅备案。</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（二）抓紧组织项目实施</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各县（区）要按照报备的项目实施方案，加快项目实施，争取2022年11月底前全部完成项目建设任务。各县（区）农业农村、财政部门要加强项目主体遴选管理，确保过程、结果公开、公平、公正。各市县不得擅自改变项目计划，确需变更的，按照相关资金项目管理办法进行申报。</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（三）加强项目资金监管</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各市县要建立健全监管机制，严格按照建设内容安排使用资金，确保资金使用高效安全、项目顺利实施。要加强资金管理，建立资金使用台账制度，加强资金监管，规范资金使用，做到有章可循、有据可查，严禁挤占、挪用。要加快资金执行进度，在</w:t>
      </w:r>
      <w:r w:rsidRPr="0050768D">
        <w:rPr>
          <w:rFonts w:ascii="仿宋_GB2312" w:eastAsia="仿宋_GB2312" w:hAnsi="黑体" w:hint="eastAsia"/>
          <w:sz w:val="32"/>
          <w:szCs w:val="32"/>
        </w:rPr>
        <w:lastRenderedPageBreak/>
        <w:t>确保资金安全的前提下可先期安排一定的项目启动资金，项目完工后及时完成项目验收资金兑付有关工作。</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（四）强化项目绩效考评</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各级农业农村部门要对项目进展、资金使用、实施成果等情况按要求开展绩效考评，于2022年12月30日前将绩效考评报告、项目验收总结和项目总结一并报省农业农村厅。省农业农村厅、省财政厅将适时对项目实施情况进行抽验。</w:t>
      </w:r>
    </w:p>
    <w:p w:rsidR="0050768D" w:rsidRPr="0050768D" w:rsidRDefault="0050768D" w:rsidP="0050768D">
      <w:pPr>
        <w:spacing w:line="600" w:lineRule="exact"/>
        <w:ind w:firstLineChars="200" w:firstLine="640"/>
        <w:rPr>
          <w:rFonts w:ascii="楷体_GB2312" w:eastAsia="楷体_GB2312" w:hAnsi="黑体"/>
          <w:sz w:val="32"/>
          <w:szCs w:val="32"/>
        </w:rPr>
      </w:pPr>
      <w:r w:rsidRPr="0050768D">
        <w:rPr>
          <w:rFonts w:ascii="楷体_GB2312" w:eastAsia="楷体_GB2312" w:hAnsi="黑体" w:hint="eastAsia"/>
          <w:sz w:val="32"/>
          <w:szCs w:val="32"/>
        </w:rPr>
        <w:t>（五）巩固脱贫攻坚成果</w:t>
      </w: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对纳入整合范围的资金，各地要严格按照中省关于脱贫县统筹整合使用财政涉农资金工作有关规定安排和使用资金。</w:t>
      </w:r>
    </w:p>
    <w:p w:rsidR="0050768D" w:rsidRPr="0050768D" w:rsidRDefault="0050768D" w:rsidP="0050768D">
      <w:pPr>
        <w:spacing w:line="600" w:lineRule="exact"/>
        <w:ind w:firstLineChars="200" w:firstLine="640"/>
        <w:rPr>
          <w:rFonts w:ascii="仿宋_GB2312" w:eastAsia="仿宋_GB2312" w:hAnsi="黑体"/>
          <w:sz w:val="32"/>
          <w:szCs w:val="32"/>
        </w:rPr>
      </w:pPr>
    </w:p>
    <w:p w:rsidR="0050768D" w:rsidRPr="0050768D" w:rsidRDefault="0050768D" w:rsidP="0050768D">
      <w:pPr>
        <w:spacing w:line="600" w:lineRule="exact"/>
        <w:ind w:firstLineChars="200" w:firstLine="640"/>
        <w:rPr>
          <w:rFonts w:ascii="仿宋_GB2312" w:eastAsia="仿宋_GB2312" w:hAnsi="黑体"/>
          <w:sz w:val="32"/>
          <w:szCs w:val="32"/>
        </w:rPr>
      </w:pPr>
      <w:r w:rsidRPr="0050768D">
        <w:rPr>
          <w:rFonts w:ascii="仿宋_GB2312" w:eastAsia="仿宋_GB2312" w:hAnsi="黑体" w:hint="eastAsia"/>
          <w:sz w:val="32"/>
          <w:szCs w:val="32"/>
        </w:rPr>
        <w:t>附表：1．优势农产品贮藏设施建设项目资金分配表</w:t>
      </w:r>
    </w:p>
    <w:p w:rsidR="008B76D7" w:rsidRPr="0050768D" w:rsidRDefault="0050768D" w:rsidP="0050768D">
      <w:pPr>
        <w:spacing w:line="600" w:lineRule="exact"/>
        <w:ind w:firstLineChars="500" w:firstLine="1600"/>
        <w:rPr>
          <w:rFonts w:ascii="仿宋_GB2312" w:eastAsia="仿宋_GB2312" w:hAnsi="黑体"/>
          <w:sz w:val="32"/>
          <w:szCs w:val="32"/>
        </w:rPr>
      </w:pPr>
      <w:r w:rsidRPr="0050768D">
        <w:rPr>
          <w:rFonts w:ascii="仿宋_GB2312" w:eastAsia="仿宋_GB2312" w:hAnsi="黑体" w:hint="eastAsia"/>
          <w:sz w:val="32"/>
          <w:szCs w:val="32"/>
        </w:rPr>
        <w:t>2．一村一品重点镇项目资金分配表</w:t>
      </w:r>
    </w:p>
    <w:p w:rsidR="008B76D7" w:rsidRDefault="008B76D7" w:rsidP="00BB300F">
      <w:pPr>
        <w:spacing w:line="600" w:lineRule="exact"/>
        <w:ind w:firstLineChars="200" w:firstLine="640"/>
        <w:rPr>
          <w:rFonts w:ascii="仿宋_GB2312" w:eastAsia="仿宋_GB2312"/>
          <w:color w:val="000000"/>
          <w:kern w:val="0"/>
          <w:sz w:val="32"/>
          <w:szCs w:val="32"/>
        </w:rPr>
        <w:sectPr w:rsidR="008B76D7" w:rsidSect="008D648C">
          <w:pgSz w:w="11906" w:h="16838" w:code="9"/>
          <w:pgMar w:top="1871" w:right="1531" w:bottom="1474" w:left="1531" w:header="851" w:footer="1134" w:gutter="0"/>
          <w:cols w:space="425"/>
          <w:docGrid w:type="lines" w:linePitch="312"/>
        </w:sectPr>
      </w:pPr>
    </w:p>
    <w:p w:rsidR="008B76D7" w:rsidRDefault="008B76D7" w:rsidP="008B76D7">
      <w:pPr>
        <w:spacing w:line="600" w:lineRule="exact"/>
        <w:rPr>
          <w:rFonts w:ascii="黑体" w:eastAsia="黑体" w:hAnsi="黑体"/>
          <w:color w:val="000000" w:themeColor="text1"/>
          <w:kern w:val="36"/>
          <w:sz w:val="32"/>
          <w:szCs w:val="32"/>
        </w:rPr>
      </w:pPr>
      <w:r>
        <w:rPr>
          <w:rFonts w:ascii="黑体" w:eastAsia="黑体" w:hAnsi="黑体" w:hint="eastAsia"/>
          <w:color w:val="000000" w:themeColor="text1"/>
          <w:kern w:val="36"/>
          <w:sz w:val="32"/>
          <w:szCs w:val="32"/>
        </w:rPr>
        <w:lastRenderedPageBreak/>
        <w:t>附表1</w:t>
      </w:r>
    </w:p>
    <w:p w:rsidR="008B76D7" w:rsidRDefault="008B76D7" w:rsidP="008B76D7">
      <w:pPr>
        <w:spacing w:line="600" w:lineRule="exact"/>
        <w:rPr>
          <w:rFonts w:ascii="黑体" w:eastAsia="黑体" w:hAnsi="黑体"/>
          <w:color w:val="000000" w:themeColor="text1"/>
          <w:kern w:val="36"/>
          <w:sz w:val="32"/>
          <w:szCs w:val="32"/>
        </w:rPr>
      </w:pPr>
    </w:p>
    <w:p w:rsidR="008B76D7" w:rsidRPr="008B76D7" w:rsidRDefault="008B76D7" w:rsidP="008B76D7">
      <w:pPr>
        <w:spacing w:line="600" w:lineRule="exact"/>
        <w:jc w:val="center"/>
        <w:rPr>
          <w:rFonts w:ascii="黑体" w:eastAsia="黑体" w:hAnsi="黑体" w:cs="方正小标宋简体"/>
          <w:color w:val="000000" w:themeColor="text1"/>
          <w:kern w:val="36"/>
          <w:sz w:val="44"/>
          <w:szCs w:val="36"/>
        </w:rPr>
      </w:pPr>
      <w:r w:rsidRPr="008B76D7">
        <w:rPr>
          <w:rFonts w:ascii="黑体" w:eastAsia="黑体" w:hAnsi="黑体" w:cs="方正小标宋简体" w:hint="eastAsia"/>
          <w:color w:val="000000" w:themeColor="text1"/>
          <w:kern w:val="36"/>
          <w:sz w:val="44"/>
          <w:szCs w:val="36"/>
        </w:rPr>
        <w:t>优势农产品贮藏设施建设项目资金分配表</w:t>
      </w:r>
    </w:p>
    <w:p w:rsidR="008B76D7" w:rsidRPr="008B76D7" w:rsidRDefault="008B76D7" w:rsidP="006435C2">
      <w:pPr>
        <w:pStyle w:val="a9"/>
        <w:spacing w:beforeLines="50" w:after="0"/>
        <w:jc w:val="right"/>
        <w:rPr>
          <w:rFonts w:ascii="仿宋_GB2312" w:eastAsia="仿宋_GB2312" w:hAnsiTheme="majorEastAsia" w:cstheme="majorEastAsia"/>
          <w:color w:val="000000" w:themeColor="text1"/>
          <w:kern w:val="0"/>
          <w:sz w:val="20"/>
          <w:szCs w:val="10"/>
        </w:rPr>
      </w:pPr>
      <w:r w:rsidRPr="008B76D7">
        <w:rPr>
          <w:rFonts w:ascii="仿宋_GB2312" w:eastAsia="仿宋_GB2312" w:hAnsiTheme="majorEastAsia" w:cstheme="majorEastAsia" w:hint="eastAsia"/>
          <w:color w:val="000000" w:themeColor="text1"/>
          <w:kern w:val="0"/>
          <w:sz w:val="20"/>
          <w:szCs w:val="10"/>
        </w:rPr>
        <w:t>单位：万元</w:t>
      </w:r>
    </w:p>
    <w:tbl>
      <w:tblPr>
        <w:tblW w:w="5000" w:type="pct"/>
        <w:jc w:val="center"/>
        <w:tblCellMar>
          <w:left w:w="0" w:type="dxa"/>
          <w:right w:w="0" w:type="dxa"/>
        </w:tblCellMar>
        <w:tblLook w:val="04A0"/>
      </w:tblPr>
      <w:tblGrid>
        <w:gridCol w:w="4153"/>
        <w:gridCol w:w="4721"/>
      </w:tblGrid>
      <w:tr w:rsidR="0050768D" w:rsidRPr="0050768D" w:rsidTr="0050768D">
        <w:trPr>
          <w:trHeight w:val="454"/>
          <w:tblHeader/>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jc w:val="center"/>
              <w:rPr>
                <w:rFonts w:ascii="黑体" w:eastAsia="黑体" w:hAnsi="黑体" w:cs="仿宋"/>
                <w:color w:val="000000" w:themeColor="text1"/>
                <w:kern w:val="36"/>
                <w:sz w:val="24"/>
                <w:szCs w:val="24"/>
              </w:rPr>
            </w:pPr>
            <w:r w:rsidRPr="0050768D">
              <w:rPr>
                <w:rFonts w:ascii="黑体" w:eastAsia="黑体" w:hAnsi="黑体" w:cs="仿宋" w:hint="eastAsia"/>
                <w:color w:val="000000" w:themeColor="text1"/>
                <w:kern w:val="36"/>
                <w:sz w:val="24"/>
                <w:szCs w:val="24"/>
              </w:rPr>
              <w:t>市区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jc w:val="center"/>
              <w:rPr>
                <w:rFonts w:ascii="黑体" w:eastAsia="黑体" w:hAnsi="黑体" w:cs="仿宋"/>
                <w:color w:val="000000" w:themeColor="text1"/>
                <w:kern w:val="36"/>
                <w:sz w:val="24"/>
                <w:szCs w:val="24"/>
              </w:rPr>
            </w:pPr>
            <w:r w:rsidRPr="0050768D">
              <w:rPr>
                <w:rFonts w:ascii="黑体" w:eastAsia="黑体" w:hAnsi="黑体" w:cs="仿宋" w:hint="eastAsia"/>
                <w:color w:val="000000" w:themeColor="text1"/>
                <w:kern w:val="36"/>
                <w:sz w:val="24"/>
                <w:szCs w:val="24"/>
              </w:rPr>
              <w:t>资金分配</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宝鸡市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360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渭滨区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陈仓区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凤翔区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咸阳市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240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彬州市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武功县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bCs/>
                <w:color w:val="000000" w:themeColor="text1"/>
                <w:kern w:val="0"/>
                <w:sz w:val="24"/>
                <w:szCs w:val="24"/>
              </w:rPr>
            </w:pPr>
            <w:r w:rsidRPr="0050768D">
              <w:rPr>
                <w:rFonts w:ascii="仿宋_GB2312" w:eastAsia="仿宋_GB2312" w:hAnsi="仿宋" w:cs="仿宋" w:hint="eastAsia"/>
                <w:b/>
                <w:bCs/>
                <w:color w:val="000000" w:themeColor="text1"/>
                <w:kern w:val="0"/>
                <w:sz w:val="24"/>
                <w:szCs w:val="24"/>
              </w:rPr>
              <w:t>铜川市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bCs/>
                <w:color w:val="000000" w:themeColor="text1"/>
                <w:kern w:val="0"/>
                <w:sz w:val="24"/>
                <w:szCs w:val="24"/>
              </w:rPr>
            </w:pPr>
            <w:r w:rsidRPr="0050768D">
              <w:rPr>
                <w:rFonts w:ascii="仿宋_GB2312" w:eastAsia="仿宋_GB2312" w:hAnsi="仿宋" w:cs="仿宋" w:hint="eastAsia"/>
                <w:b/>
                <w:bCs/>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宜君县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渭南市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360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澄城县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蒲城县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华州区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延安市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600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36"/>
                <w:sz w:val="24"/>
                <w:szCs w:val="24"/>
              </w:rPr>
              <w:t>宜川县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36"/>
                <w:sz w:val="24"/>
                <w:szCs w:val="24"/>
              </w:rPr>
              <w:t>黄陵县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延川县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安塞区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富县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榆林市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600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横山区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吴堡县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lastRenderedPageBreak/>
              <w:t>佳县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子洲县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清涧县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汉中市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360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汉台区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洋县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西乡县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安康市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360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汉滨区</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镇坪县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紫阳县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36"/>
                <w:sz w:val="24"/>
                <w:szCs w:val="24"/>
              </w:rPr>
            </w:pPr>
            <w:r w:rsidRPr="0050768D">
              <w:rPr>
                <w:rFonts w:ascii="仿宋_GB2312" w:eastAsia="仿宋_GB2312" w:hAnsi="仿宋" w:cs="仿宋" w:hint="eastAsia"/>
                <w:b/>
                <w:color w:val="000000" w:themeColor="text1"/>
                <w:kern w:val="0"/>
                <w:sz w:val="24"/>
                <w:szCs w:val="24"/>
              </w:rPr>
              <w:t>商洛市</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b/>
                <w:color w:val="000000" w:themeColor="text1"/>
                <w:kern w:val="0"/>
                <w:sz w:val="24"/>
                <w:szCs w:val="24"/>
              </w:rPr>
            </w:pPr>
            <w:r w:rsidRPr="0050768D">
              <w:rPr>
                <w:rFonts w:ascii="仿宋_GB2312" w:eastAsia="仿宋_GB2312" w:hAnsi="仿宋" w:cs="仿宋" w:hint="eastAsia"/>
                <w:b/>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36"/>
                <w:sz w:val="24"/>
                <w:szCs w:val="24"/>
              </w:rPr>
            </w:pPr>
            <w:r w:rsidRPr="0050768D">
              <w:rPr>
                <w:rFonts w:ascii="仿宋_GB2312" w:eastAsia="仿宋_GB2312" w:hAnsi="仿宋" w:cs="仿宋" w:hint="eastAsia"/>
                <w:color w:val="000000" w:themeColor="text1"/>
                <w:kern w:val="0"/>
                <w:sz w:val="24"/>
                <w:szCs w:val="24"/>
              </w:rPr>
              <w:t>洛南县</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仿宋" w:cs="仿宋"/>
                <w:color w:val="000000" w:themeColor="text1"/>
                <w:kern w:val="0"/>
                <w:sz w:val="24"/>
                <w:szCs w:val="24"/>
              </w:rPr>
            </w:pPr>
            <w:r w:rsidRPr="0050768D">
              <w:rPr>
                <w:rFonts w:ascii="仿宋_GB2312" w:eastAsia="仿宋_GB2312" w:hAnsi="仿宋" w:cs="仿宋" w:hint="eastAsia"/>
                <w:color w:val="000000" w:themeColor="text1"/>
                <w:kern w:val="0"/>
                <w:sz w:val="24"/>
                <w:szCs w:val="24"/>
              </w:rPr>
              <w:t>120</w:t>
            </w:r>
          </w:p>
        </w:tc>
      </w:tr>
      <w:tr w:rsidR="0050768D" w:rsidRPr="0050768D" w:rsidTr="0050768D">
        <w:trPr>
          <w:trHeight w:val="454"/>
          <w:jc w:val="center"/>
        </w:trPr>
        <w:tc>
          <w:tcPr>
            <w:tcW w:w="234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黑体" w:cs="仿宋"/>
                <w:b/>
                <w:color w:val="000000" w:themeColor="text1"/>
                <w:kern w:val="0"/>
                <w:sz w:val="24"/>
                <w:szCs w:val="24"/>
              </w:rPr>
            </w:pPr>
            <w:r w:rsidRPr="0050768D">
              <w:rPr>
                <w:rFonts w:ascii="仿宋_GB2312" w:eastAsia="仿宋_GB2312" w:hAnsi="黑体" w:cs="仿宋" w:hint="eastAsia"/>
                <w:b/>
                <w:color w:val="000000" w:themeColor="text1"/>
                <w:kern w:val="0"/>
                <w:sz w:val="24"/>
                <w:szCs w:val="24"/>
              </w:rPr>
              <w:t>合  计</w:t>
            </w:r>
          </w:p>
        </w:tc>
        <w:tc>
          <w:tcPr>
            <w:tcW w:w="2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768D" w:rsidRPr="0050768D" w:rsidRDefault="0050768D" w:rsidP="0050768D">
            <w:pPr>
              <w:widowControl/>
              <w:jc w:val="center"/>
              <w:textAlignment w:val="center"/>
              <w:rPr>
                <w:rFonts w:ascii="仿宋_GB2312" w:eastAsia="仿宋_GB2312" w:hAnsi="黑体" w:cs="仿宋"/>
                <w:b/>
                <w:color w:val="000000" w:themeColor="text1"/>
                <w:kern w:val="0"/>
                <w:sz w:val="24"/>
                <w:szCs w:val="24"/>
                <w:highlight w:val="yellow"/>
              </w:rPr>
            </w:pPr>
            <w:r w:rsidRPr="0050768D">
              <w:rPr>
                <w:rFonts w:ascii="仿宋_GB2312" w:eastAsia="仿宋_GB2312" w:hAnsi="黑体" w:cs="仿宋" w:hint="eastAsia"/>
                <w:b/>
                <w:color w:val="000000" w:themeColor="text1"/>
                <w:kern w:val="0"/>
                <w:sz w:val="24"/>
                <w:szCs w:val="24"/>
              </w:rPr>
              <w:t>3120</w:t>
            </w:r>
          </w:p>
        </w:tc>
      </w:tr>
    </w:tbl>
    <w:p w:rsidR="008B76D7" w:rsidRDefault="008B76D7" w:rsidP="00BB300F">
      <w:pPr>
        <w:spacing w:line="600" w:lineRule="exact"/>
        <w:ind w:firstLineChars="200" w:firstLine="640"/>
        <w:rPr>
          <w:rFonts w:ascii="仿宋_GB2312" w:eastAsia="仿宋_GB2312"/>
          <w:color w:val="000000"/>
          <w:kern w:val="0"/>
          <w:sz w:val="32"/>
          <w:szCs w:val="32"/>
        </w:rPr>
        <w:sectPr w:rsidR="008B76D7" w:rsidSect="008D648C">
          <w:pgSz w:w="11906" w:h="16838" w:code="9"/>
          <w:pgMar w:top="1871" w:right="1531" w:bottom="1474" w:left="1531" w:header="851" w:footer="1134" w:gutter="0"/>
          <w:cols w:space="425"/>
          <w:docGrid w:type="lines" w:linePitch="312"/>
        </w:sectPr>
      </w:pPr>
    </w:p>
    <w:p w:rsidR="006B5DC7" w:rsidRDefault="006B5DC7" w:rsidP="006B5DC7">
      <w:pPr>
        <w:spacing w:line="600" w:lineRule="exact"/>
        <w:rPr>
          <w:rFonts w:ascii="黑体" w:eastAsia="黑体" w:hAnsi="黑体"/>
          <w:color w:val="000000" w:themeColor="text1"/>
          <w:kern w:val="36"/>
          <w:sz w:val="32"/>
          <w:szCs w:val="32"/>
        </w:rPr>
      </w:pPr>
      <w:r>
        <w:rPr>
          <w:rFonts w:ascii="黑体" w:eastAsia="黑体" w:hAnsi="黑体" w:hint="eastAsia"/>
          <w:color w:val="000000" w:themeColor="text1"/>
          <w:kern w:val="36"/>
          <w:sz w:val="32"/>
          <w:szCs w:val="32"/>
        </w:rPr>
        <w:lastRenderedPageBreak/>
        <w:t>附表2</w:t>
      </w:r>
    </w:p>
    <w:p w:rsidR="006B5DC7" w:rsidRDefault="006B5DC7" w:rsidP="006B5DC7">
      <w:pPr>
        <w:spacing w:line="600" w:lineRule="exact"/>
        <w:rPr>
          <w:rFonts w:ascii="黑体" w:eastAsia="黑体" w:hAnsi="黑体"/>
          <w:color w:val="000000" w:themeColor="text1"/>
          <w:kern w:val="36"/>
          <w:sz w:val="32"/>
          <w:szCs w:val="32"/>
        </w:rPr>
      </w:pPr>
    </w:p>
    <w:p w:rsidR="006B5DC7" w:rsidRPr="006B5DC7" w:rsidRDefault="006B5DC7" w:rsidP="006B5DC7">
      <w:pPr>
        <w:spacing w:line="600" w:lineRule="exact"/>
        <w:jc w:val="center"/>
        <w:rPr>
          <w:rFonts w:ascii="黑体" w:eastAsia="黑体" w:hAnsi="黑体" w:cs="方正小标宋简体"/>
          <w:color w:val="000000" w:themeColor="text1"/>
          <w:kern w:val="36"/>
          <w:sz w:val="44"/>
          <w:szCs w:val="36"/>
        </w:rPr>
      </w:pPr>
      <w:r w:rsidRPr="006B5DC7">
        <w:rPr>
          <w:rFonts w:ascii="黑体" w:eastAsia="黑体" w:hAnsi="黑体" w:cs="方正小标宋简体"/>
          <w:color w:val="000000" w:themeColor="text1"/>
          <w:kern w:val="36"/>
          <w:sz w:val="44"/>
          <w:szCs w:val="36"/>
        </w:rPr>
        <w:t>一村一品重点镇项目资金分配表</w:t>
      </w:r>
    </w:p>
    <w:p w:rsidR="006B5DC7" w:rsidRPr="006B5DC7" w:rsidRDefault="006B5DC7" w:rsidP="006435C2">
      <w:pPr>
        <w:pStyle w:val="a9"/>
        <w:spacing w:beforeLines="50" w:after="0"/>
        <w:jc w:val="right"/>
        <w:rPr>
          <w:rFonts w:ascii="仿宋_GB2312" w:eastAsia="仿宋_GB2312" w:hAnsiTheme="majorEastAsia" w:cstheme="majorEastAsia"/>
          <w:color w:val="000000" w:themeColor="text1"/>
          <w:kern w:val="0"/>
          <w:sz w:val="20"/>
          <w:szCs w:val="10"/>
        </w:rPr>
      </w:pPr>
      <w:r w:rsidRPr="006B5DC7">
        <w:rPr>
          <w:rFonts w:ascii="仿宋_GB2312" w:eastAsia="仿宋_GB2312" w:hAnsiTheme="majorEastAsia" w:cstheme="majorEastAsia" w:hint="eastAsia"/>
          <w:color w:val="000000" w:themeColor="text1"/>
          <w:kern w:val="0"/>
          <w:sz w:val="20"/>
          <w:szCs w:val="10"/>
        </w:rPr>
        <w:t>单位：万元</w:t>
      </w:r>
    </w:p>
    <w:tbl>
      <w:tblPr>
        <w:tblpPr w:leftFromText="180" w:rightFromText="180" w:vertAnchor="text" w:horzAnchor="page" w:tblpXSpec="center" w:tblpY="12"/>
        <w:tblOverlap w:val="never"/>
        <w:tblW w:w="5000" w:type="pct"/>
        <w:jc w:val="center"/>
        <w:tblLook w:val="04A0"/>
      </w:tblPr>
      <w:tblGrid>
        <w:gridCol w:w="4444"/>
        <w:gridCol w:w="4085"/>
      </w:tblGrid>
      <w:tr w:rsidR="0050768D" w:rsidRPr="0050768D" w:rsidTr="0050768D">
        <w:trPr>
          <w:trHeight w:val="454"/>
          <w:tblHeader/>
          <w:jc w:val="center"/>
        </w:trPr>
        <w:tc>
          <w:tcPr>
            <w:tcW w:w="2605" w:type="pct"/>
            <w:tcBorders>
              <w:top w:val="single" w:sz="8" w:space="0" w:color="auto"/>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黑体" w:eastAsia="黑体" w:hAnsi="黑体"/>
                <w:color w:val="000000" w:themeColor="text1"/>
                <w:kern w:val="0"/>
                <w:sz w:val="24"/>
                <w:szCs w:val="24"/>
              </w:rPr>
            </w:pPr>
            <w:r w:rsidRPr="0050768D">
              <w:rPr>
                <w:rFonts w:ascii="黑体" w:eastAsia="黑体" w:hAnsi="黑体" w:hint="eastAsia"/>
                <w:color w:val="000000" w:themeColor="text1"/>
                <w:kern w:val="0"/>
                <w:sz w:val="24"/>
                <w:szCs w:val="24"/>
              </w:rPr>
              <w:t>市、县（区）</w:t>
            </w:r>
          </w:p>
        </w:tc>
        <w:tc>
          <w:tcPr>
            <w:tcW w:w="2395" w:type="pct"/>
            <w:tcBorders>
              <w:top w:val="single" w:sz="8" w:space="0" w:color="auto"/>
              <w:left w:val="nil"/>
              <w:bottom w:val="single" w:sz="8" w:space="0" w:color="auto"/>
              <w:right w:val="single" w:sz="8" w:space="0" w:color="auto"/>
            </w:tcBorders>
            <w:vAlign w:val="center"/>
          </w:tcPr>
          <w:p w:rsidR="0050768D" w:rsidRPr="0050768D" w:rsidRDefault="0050768D" w:rsidP="0050768D">
            <w:pPr>
              <w:widowControl/>
              <w:jc w:val="center"/>
              <w:rPr>
                <w:rFonts w:ascii="黑体" w:eastAsia="黑体" w:hAnsi="黑体"/>
                <w:color w:val="000000" w:themeColor="text1"/>
                <w:kern w:val="0"/>
                <w:sz w:val="24"/>
                <w:szCs w:val="24"/>
              </w:rPr>
            </w:pPr>
            <w:r w:rsidRPr="0050768D">
              <w:rPr>
                <w:rFonts w:ascii="黑体" w:eastAsia="黑体" w:hAnsi="黑体" w:hint="eastAsia"/>
                <w:color w:val="000000" w:themeColor="text1"/>
                <w:kern w:val="0"/>
                <w:sz w:val="24"/>
                <w:szCs w:val="24"/>
              </w:rPr>
              <w:t>全省一村一品重点镇</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西安市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阎良区</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宝鸡市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太白县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咸阳市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旬邑县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铜川市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耀州区</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渭南市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520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合阳县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澄城县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延安市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宜川县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榆林市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横山区</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汉中市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勉县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安康市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白河县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商洛市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商南县</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韩城市</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西庄镇</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color w:val="000000" w:themeColor="text1"/>
                <w:kern w:val="0"/>
                <w:sz w:val="24"/>
                <w:szCs w:val="24"/>
              </w:rPr>
            </w:pPr>
            <w:r w:rsidRPr="0050768D">
              <w:rPr>
                <w:rFonts w:ascii="仿宋_GB2312" w:eastAsia="仿宋_GB2312" w:hAnsi="Times New Roman" w:hint="eastAsia"/>
                <w:color w:val="000000" w:themeColor="text1"/>
                <w:kern w:val="0"/>
                <w:sz w:val="24"/>
                <w:szCs w:val="24"/>
              </w:rPr>
              <w:t>260</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color w:val="000000" w:themeColor="text1"/>
                <w:kern w:val="0"/>
                <w:sz w:val="24"/>
                <w:szCs w:val="24"/>
              </w:rPr>
            </w:pPr>
            <w:r w:rsidRPr="0050768D">
              <w:rPr>
                <w:rFonts w:ascii="仿宋_GB2312" w:eastAsia="仿宋_GB2312" w:hAnsi="Times New Roman" w:hint="eastAsia"/>
                <w:b/>
                <w:color w:val="000000" w:themeColor="text1"/>
                <w:kern w:val="0"/>
                <w:sz w:val="24"/>
                <w:szCs w:val="24"/>
              </w:rPr>
              <w:t>省发展特色与休闲农业指导中心</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color w:val="000000" w:themeColor="text1"/>
                <w:kern w:val="0"/>
                <w:sz w:val="24"/>
                <w:szCs w:val="24"/>
              </w:rPr>
            </w:pPr>
            <w:r w:rsidRPr="0050768D">
              <w:rPr>
                <w:rFonts w:ascii="仿宋_GB2312" w:eastAsia="仿宋_GB2312" w:hAnsi="Times New Roman" w:hint="eastAsia"/>
                <w:b/>
                <w:color w:val="000000" w:themeColor="text1"/>
                <w:kern w:val="0"/>
                <w:sz w:val="24"/>
                <w:szCs w:val="24"/>
              </w:rPr>
              <w:t>209</w:t>
            </w:r>
          </w:p>
        </w:tc>
      </w:tr>
      <w:tr w:rsidR="0050768D" w:rsidRPr="0050768D" w:rsidTr="0050768D">
        <w:trPr>
          <w:trHeight w:val="397"/>
          <w:jc w:val="center"/>
        </w:trPr>
        <w:tc>
          <w:tcPr>
            <w:tcW w:w="2605" w:type="pct"/>
            <w:tcBorders>
              <w:top w:val="nil"/>
              <w:left w:val="single" w:sz="8" w:space="0" w:color="auto"/>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合计</w:t>
            </w:r>
          </w:p>
        </w:tc>
        <w:tc>
          <w:tcPr>
            <w:tcW w:w="2395" w:type="pct"/>
            <w:tcBorders>
              <w:top w:val="nil"/>
              <w:left w:val="nil"/>
              <w:bottom w:val="single" w:sz="8" w:space="0" w:color="auto"/>
              <w:right w:val="single" w:sz="8" w:space="0" w:color="auto"/>
            </w:tcBorders>
            <w:vAlign w:val="center"/>
          </w:tcPr>
          <w:p w:rsidR="0050768D" w:rsidRPr="0050768D" w:rsidRDefault="0050768D" w:rsidP="0050768D">
            <w:pPr>
              <w:widowControl/>
              <w:jc w:val="center"/>
              <w:rPr>
                <w:rFonts w:ascii="仿宋_GB2312" w:eastAsia="仿宋_GB2312" w:hAnsi="Times New Roman"/>
                <w:b/>
                <w:bCs/>
                <w:color w:val="000000" w:themeColor="text1"/>
                <w:kern w:val="0"/>
                <w:sz w:val="24"/>
                <w:szCs w:val="24"/>
              </w:rPr>
            </w:pPr>
            <w:r w:rsidRPr="0050768D">
              <w:rPr>
                <w:rFonts w:ascii="仿宋_GB2312" w:eastAsia="仿宋_GB2312" w:hAnsi="Times New Roman" w:hint="eastAsia"/>
                <w:b/>
                <w:bCs/>
                <w:color w:val="000000" w:themeColor="text1"/>
                <w:kern w:val="0"/>
                <w:sz w:val="24"/>
                <w:szCs w:val="24"/>
              </w:rPr>
              <w:t>3329</w:t>
            </w:r>
          </w:p>
        </w:tc>
      </w:tr>
    </w:tbl>
    <w:p w:rsidR="006B5DC7" w:rsidRDefault="006B5DC7" w:rsidP="006B5DC7">
      <w:pPr>
        <w:pStyle w:val="a9"/>
        <w:rPr>
          <w:rFonts w:ascii="仿宋_GB2312" w:eastAsia="仿宋_GB2312" w:hAnsi="华文仿宋" w:cs="仿宋_GB2312"/>
          <w:color w:val="000000" w:themeColor="text1"/>
          <w:kern w:val="36"/>
          <w:sz w:val="32"/>
          <w:szCs w:val="32"/>
        </w:rPr>
        <w:sectPr w:rsidR="006B5DC7" w:rsidSect="00FF6FA6">
          <w:pgSz w:w="11907" w:h="16840" w:code="9"/>
          <w:pgMar w:top="1440" w:right="1797" w:bottom="1440" w:left="1797" w:header="851" w:footer="1134" w:gutter="0"/>
          <w:cols w:space="720"/>
          <w:docGrid w:type="lines" w:linePitch="312"/>
        </w:sectPr>
      </w:pPr>
    </w:p>
    <w:p w:rsidR="0050768D" w:rsidRDefault="0050768D" w:rsidP="0050768D">
      <w:pPr>
        <w:spacing w:line="580" w:lineRule="exact"/>
        <w:rPr>
          <w:rFonts w:ascii="黑体" w:eastAsia="黑体" w:hAnsi="黑体"/>
          <w:color w:val="000000"/>
          <w:kern w:val="0"/>
          <w:sz w:val="32"/>
          <w:szCs w:val="32"/>
        </w:rPr>
      </w:pPr>
      <w:r w:rsidRPr="0050768D">
        <w:rPr>
          <w:rFonts w:ascii="黑体" w:eastAsia="黑体" w:hAnsi="黑体" w:hint="eastAsia"/>
          <w:color w:val="000000"/>
          <w:kern w:val="0"/>
          <w:sz w:val="32"/>
          <w:szCs w:val="32"/>
        </w:rPr>
        <w:lastRenderedPageBreak/>
        <w:t>附件3</w:t>
      </w:r>
    </w:p>
    <w:p w:rsidR="0050768D" w:rsidRPr="0050768D" w:rsidRDefault="0050768D" w:rsidP="0050768D">
      <w:pPr>
        <w:spacing w:line="580" w:lineRule="exact"/>
        <w:rPr>
          <w:rFonts w:ascii="黑体" w:eastAsia="黑体" w:hAnsi="黑体"/>
          <w:color w:val="000000"/>
          <w:kern w:val="0"/>
          <w:sz w:val="32"/>
          <w:szCs w:val="32"/>
        </w:rPr>
      </w:pPr>
    </w:p>
    <w:p w:rsidR="0050768D" w:rsidRPr="0050768D" w:rsidRDefault="0050768D" w:rsidP="0050768D">
      <w:pPr>
        <w:spacing w:line="580" w:lineRule="exact"/>
        <w:jc w:val="center"/>
        <w:rPr>
          <w:rFonts w:ascii="黑体" w:eastAsia="黑体" w:hAnsi="黑体"/>
          <w:color w:val="000000"/>
          <w:kern w:val="0"/>
          <w:sz w:val="44"/>
          <w:szCs w:val="32"/>
        </w:rPr>
      </w:pPr>
      <w:r w:rsidRPr="0050768D">
        <w:rPr>
          <w:rFonts w:ascii="黑体" w:eastAsia="黑体" w:hAnsi="黑体" w:hint="eastAsia"/>
          <w:color w:val="000000"/>
          <w:kern w:val="0"/>
          <w:sz w:val="44"/>
          <w:szCs w:val="32"/>
        </w:rPr>
        <w:t>新型农业经营主体发展项目实施方案</w:t>
      </w:r>
    </w:p>
    <w:p w:rsidR="0050768D" w:rsidRPr="0050768D" w:rsidRDefault="0050768D" w:rsidP="0050768D">
      <w:pPr>
        <w:spacing w:line="580" w:lineRule="exact"/>
        <w:ind w:firstLineChars="200" w:firstLine="640"/>
        <w:rPr>
          <w:rFonts w:ascii="黑体" w:eastAsia="黑体" w:hAnsi="黑体"/>
          <w:color w:val="000000"/>
          <w:kern w:val="0"/>
          <w:sz w:val="32"/>
          <w:szCs w:val="32"/>
        </w:rPr>
      </w:pP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本批次新型农业经营主体发展支持农业龙头企业产业化发展、农民专业合作社、家庭农场、高素质农民培育等内容。</w:t>
      </w:r>
    </w:p>
    <w:p w:rsidR="0050768D" w:rsidRPr="0050768D" w:rsidRDefault="0050768D" w:rsidP="0050768D">
      <w:pPr>
        <w:spacing w:line="600" w:lineRule="exact"/>
        <w:ind w:firstLineChars="200" w:firstLine="640"/>
        <w:rPr>
          <w:rFonts w:ascii="黑体" w:eastAsia="黑体" w:hAnsi="黑体"/>
          <w:color w:val="000000"/>
          <w:kern w:val="0"/>
          <w:sz w:val="32"/>
          <w:szCs w:val="32"/>
        </w:rPr>
      </w:pPr>
      <w:r w:rsidRPr="0050768D">
        <w:rPr>
          <w:rFonts w:ascii="黑体" w:eastAsia="黑体" w:hAnsi="黑体" w:hint="eastAsia"/>
          <w:color w:val="000000"/>
          <w:kern w:val="0"/>
          <w:sz w:val="32"/>
          <w:szCs w:val="32"/>
        </w:rPr>
        <w:t>一、农业龙头企业产业化发展</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（一）建设内容</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1.省级农业产业化示范联合体</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支持产业化联合体内部带动农民合作社，依托领头企业，带动农民合作社和家庭农场，开展全产业链技术研发、集成中试、加工设施建设、技术装备升级，建设农产品生产标准化、特征标识化、营销电商化原料基地，通过合同协议等方式，建立利益联结机制，带动合作社、家庭农场和农户发展、增收。</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2.省级农产品加工园区</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按照“政府统筹、市场主导、龙头引领、特色鲜明、集群发展”的思路，突出农产品加工业和全产业链开发布局，突出新型市场主体催生培育，着力推动资本、土地、科技、装备、设施、劳动力等要素集聚优化，建设一批主业突出、规模适度、技术先进、设施配套、机制完善、效益显著的农产品加工示范园区，加速优势产业向优势区域聚集，加工型龙头企业向特色农产品主产区集中，打造农产品加工业高地，推动一二三产有机融合，带动</w:t>
      </w:r>
      <w:r w:rsidRPr="0050768D">
        <w:rPr>
          <w:rFonts w:ascii="仿宋_GB2312" w:eastAsia="仿宋_GB2312" w:hAnsi="黑体" w:hint="eastAsia"/>
          <w:color w:val="000000"/>
          <w:kern w:val="0"/>
          <w:sz w:val="32"/>
          <w:szCs w:val="32"/>
        </w:rPr>
        <w:lastRenderedPageBreak/>
        <w:t>农民就近就业、致富增收，全面推进特色现代农业建设。</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（二）补助对象及补助标准</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省级农业产业化示范联合体：支持榆林市创建4个产业化联合体，西安、宝鸡、咸阳、渭南、延安等市，每市创建3个产业化联合体，汉中、安康每市创建2个产业化联合体，铜川、商洛每市创建1个产业化联合体。每个产业化联合体补助资金80万元。补助资金分两年下达，第一年启动创建补助40万元，第二年绩效评价良好以上补助40万元。</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省级农产品加工园区：支持宝鸡市凤翔区、延安市宝塔区、汉中市西乡县、安康市旬阳市和商洛市丹凤县等5个县（市、区）创建省级农产品加工示范园区，每个省级农产品加工示范园区补助资金300万元。补助资金分两年下达，第一年启动创建补助200万元，第二年绩效评价良好以上补助100万元。支持省农业农村厅机关推动农业优势产业发展、现代农业重点产业链建设，开展农业建设项目管理，补助252.6万元</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省级农业产业化示范联合体：支持规模生产基地标准化、商品化生产水平提升，农产品初加工、深加工和物流设施建设，农业全产业链数字化等基建建设，市场品牌体系和公共服务平台建设，以及经营主体和服务主体培育壮大等。</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2.省级农产品加工园区：支持主体加工基础设施、深加工技术改造及引进、产业链供应链完善提升、科技协同创新平台建设、</w:t>
      </w:r>
      <w:r w:rsidRPr="0050768D">
        <w:rPr>
          <w:rFonts w:ascii="仿宋_GB2312" w:eastAsia="仿宋_GB2312" w:hAnsi="黑体" w:hint="eastAsia"/>
          <w:color w:val="000000"/>
          <w:kern w:val="0"/>
          <w:sz w:val="32"/>
          <w:szCs w:val="32"/>
        </w:rPr>
        <w:lastRenderedPageBreak/>
        <w:t>智慧农业建设、农产品认证与品牌培育、联农带农增收等方面。支持省级部门围绕优势产业、现代农业产业链、农业建设项目管理开展监测管理，专项培训，绩效评估等。</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各项目实施县请严格按照申报方案实施项目。</w:t>
      </w:r>
    </w:p>
    <w:p w:rsidR="0050768D" w:rsidRPr="0050768D" w:rsidRDefault="0050768D" w:rsidP="0050768D">
      <w:pPr>
        <w:spacing w:line="600" w:lineRule="exact"/>
        <w:ind w:firstLineChars="200" w:firstLine="640"/>
        <w:rPr>
          <w:rFonts w:ascii="黑体" w:eastAsia="黑体" w:hAnsi="黑体"/>
          <w:color w:val="000000"/>
          <w:kern w:val="0"/>
          <w:sz w:val="32"/>
          <w:szCs w:val="32"/>
        </w:rPr>
      </w:pPr>
      <w:r w:rsidRPr="0050768D">
        <w:rPr>
          <w:rFonts w:ascii="黑体" w:eastAsia="黑体" w:hAnsi="黑体" w:hint="eastAsia"/>
          <w:color w:val="000000"/>
          <w:kern w:val="0"/>
          <w:sz w:val="32"/>
          <w:szCs w:val="32"/>
        </w:rPr>
        <w:t>二、农民合作社项目</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（一）建设内容</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1.农民专业合作社高质量发展示范县建设</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由农民专业合作社高质量发展示范县统筹安排，发展壮大单体农民合作社，规模和农户覆盖面明显扩大，成员凝聚力和参与度不断提高，内在素质和外在能力显著增强；促进农民合作社联合社加快发展，组织化水平大幅提升；为县域农民专业合作社辅导员队伍、农民专业合作社服务中心建设打下基础。</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2.示范合作社规范提升</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优先支持省级乡村振兴重点帮扶县、建设有农民合作社服务中心或县级辅导员队伍的区县、近5年开展过易地扶贫搬迁区县的省级示范合作社、百强示范社及其牵头领办的合作社、联合社，发展生产改善基础设施建设，购置农产品加工、分级、储存、运销设备，引进良种和推广实用技术，建设标准化生产基地，组织实施农业生产“三品一标”（品种培优、品质提升、品牌打造和标准化生产）提升，开展农产品质量标准与认证，成员教育培训。支持农民专业合作社发展粮食生产、托管撂荒耕地、扩种大豆油料，为稳粮保供做出应有贡献。</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lastRenderedPageBreak/>
        <w:t>3.农民专业合作社人员能力提升</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通过理论讲授、专题研讨、现场教学、团队训练、学习交流、经验分享等形式，教育培训省级示范社理事长、合作社辅导员，着力提高合作社理事长经营管理水平和综合能力，提高合作社辅导员政策水平和指导能力，提高合作社相关人员认识水平和业务技能，推动合作社规范化发展，促进合作社提质增效。</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（二）补助对象及标准</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农民专业合作社高质量发展示范县建设：支持凤县、礼泉县、临渭区、留坝县、柞水县、富县、宜川县、黄龙县、榆阳区、神木市建设农民专业合作社高质量发展示范县，每县区补助100万元。为鼓励高级别的示范社，对不同级别的示范社在补贴额度上应有所差别，由县级确定，每个合作社支持最高不超过10万元。</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示范社规范提升：示范合作社规范提升优先由省级乡村振兴重点帮扶县、建设有农民合作社服务中心或县级辅导员队伍的区县、近5年开展过易地扶贫搬迁区县的省级示范合作社、百强示范社及其牵头领办的合作社、联合社实施，支持不低于82个市级以上示范社，每个合作社支持16-20万元。2019-2021年已享受中央财政农民合作社补助资金、承担过省级财政合作社发展项目，以及享受当年农产品仓储保鲜设施类建设补助的合作社不纳入扶持范围。</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3.农民专业合作社人员能力提升：由省农业农村厅机关、省</w:t>
      </w:r>
      <w:r w:rsidRPr="0050768D">
        <w:rPr>
          <w:rFonts w:ascii="仿宋_GB2312" w:eastAsia="仿宋_GB2312" w:hAnsi="黑体" w:hint="eastAsia"/>
          <w:color w:val="000000"/>
          <w:kern w:val="0"/>
          <w:sz w:val="32"/>
          <w:szCs w:val="32"/>
        </w:rPr>
        <w:lastRenderedPageBreak/>
        <w:t>现代农业培训中心承担实施。农民专业合作社人员能力提升项目132万元。支持培训省级示范社理事长400人次，省级辅导员120人次。</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农民专业合作社高质量发展示范县建设：支持发展壮大单体农民合作社，强化规范建设，拓展业务范围，丰富出资方式，强化服务功能；促进联合与合作，推进区域性联合，推进行业性联合，引导家庭农场组建农民合作社；提升县域指导扶持服务能力，构建扶持政策体系，加强示范引领，建立健全辅导员队伍，深化社企对接，畅通退出机制。</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2.示范合作社规范提升：支持市级以上示范社（含联合社），从基础建设到营销、服务等全部生产运营中的关键环节形成的软硬件建设和维护。农民合作社要将财政补助资金形成的资产量化到每个合作社成员。</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3.农民专业合作社人员能力提升：支持通过多种教学形式，分批次轮训省级示范社理事长，培训省级合作社辅导员、预备辅导员。支持开展社会化服务培训。</w:t>
      </w:r>
    </w:p>
    <w:p w:rsidR="0050768D" w:rsidRPr="0050768D" w:rsidRDefault="0050768D" w:rsidP="0050768D">
      <w:pPr>
        <w:spacing w:line="600" w:lineRule="exact"/>
        <w:ind w:firstLineChars="200" w:firstLine="640"/>
        <w:rPr>
          <w:rFonts w:ascii="黑体" w:eastAsia="黑体" w:hAnsi="黑体"/>
          <w:color w:val="000000"/>
          <w:kern w:val="0"/>
          <w:sz w:val="32"/>
          <w:szCs w:val="32"/>
        </w:rPr>
      </w:pPr>
      <w:r w:rsidRPr="0050768D">
        <w:rPr>
          <w:rFonts w:ascii="黑体" w:eastAsia="黑体" w:hAnsi="黑体" w:hint="eastAsia"/>
          <w:color w:val="000000"/>
          <w:kern w:val="0"/>
          <w:sz w:val="32"/>
          <w:szCs w:val="32"/>
        </w:rPr>
        <w:t>三、家庭农场培育发展</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（一）建设内容</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以“发展一批、规范一批、提升一批、推介一批”为目标，以示范带动为抓手，扩大家庭农场示范效应，加快家庭农场发展；按照“体制机制健全、政策体系完备、示范带动明显、经营效果</w:t>
      </w:r>
      <w:r w:rsidRPr="0050768D">
        <w:rPr>
          <w:rFonts w:ascii="仿宋_GB2312" w:eastAsia="仿宋_GB2312" w:hAnsi="黑体" w:hint="eastAsia"/>
          <w:color w:val="000000"/>
          <w:kern w:val="0"/>
          <w:sz w:val="32"/>
          <w:szCs w:val="32"/>
        </w:rPr>
        <w:lastRenderedPageBreak/>
        <w:t>良好、农民增收显著”的标准开展家庭农场省级示范县创建；落实“三年轮训”计划开展家庭农场宣传推荐提升。</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（二）补贴对象及标准</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1.家庭农场培育发展：采取先建后补方式，拟扶持200个以上，管理规范、辐射带动作用强的省级示范家庭农场，每个家庭农场按5-10万元予以补助，合计1950万元。</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家庭农场省级示范县创建：支持7个家庭农场省级示范县（省级已批复）创建，依据创建标准和创建内容，拟对每个创建县予以120万元补助，支持县级以上示范家庭农场全面提升，采取先建后补方式，每个家庭农场按不超过10万元予以补助。合计840万元。</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家庭农场主能力提升培训：为稳定家庭农场土地流转关系，依法保护土地流转双方权利，加强提供政策咨询、信息发布、价格评估、合同签订等公益服务能力，拟对全省业务骨干、省级示范家庭农场主开展能力提升培训。培训人员约600人/次，合计100万元。</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家庭农场培育发展、家庭农场示范县创建：支持家庭农场开展绿色食品、有机食品认证和农产品质量安全追溯管理，实施粮食规模化经营、农产品产地加工，完善农业基础设施建设及配套，推进农业生产品种培优、品质提升、品牌打造和标准化生产“三品一标”建设。</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lastRenderedPageBreak/>
        <w:t>2.宣传推介培训提升：支持针对家庭农场主开展的培育政策、标准化生产与管理、财务管理与核算、品牌创建及两品一标认证等培训；加强示范家庭农场宣传推介，支持为利用多种媒介形式，加大示范典型的宣传力度，推广各地培育发展家庭农场的好经验、好做法。</w:t>
      </w:r>
    </w:p>
    <w:p w:rsidR="0050768D" w:rsidRPr="0050768D" w:rsidRDefault="0050768D" w:rsidP="0050768D">
      <w:pPr>
        <w:spacing w:line="600" w:lineRule="exact"/>
        <w:ind w:firstLineChars="200" w:firstLine="640"/>
        <w:rPr>
          <w:rFonts w:ascii="黑体" w:eastAsia="黑体" w:hAnsi="黑体"/>
          <w:color w:val="000000"/>
          <w:kern w:val="0"/>
          <w:sz w:val="32"/>
          <w:szCs w:val="32"/>
        </w:rPr>
      </w:pPr>
      <w:r w:rsidRPr="0050768D">
        <w:rPr>
          <w:rFonts w:ascii="黑体" w:eastAsia="黑体" w:hAnsi="黑体" w:hint="eastAsia"/>
          <w:color w:val="000000"/>
          <w:kern w:val="0"/>
          <w:sz w:val="32"/>
          <w:szCs w:val="32"/>
        </w:rPr>
        <w:t>四、高素质农民培育</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（一）建设内容</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1.高素质农民认定管理</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支持省、市、县对参训高素质农民开展技能考核、分级评价。各地要按照《陕西省新型职业农民培育认定管理办法》（陕农业办发〔2016〕48号）、《陕西省高级职业农民认定实施细则》（陕培育办发〔2016〕9号）要求，采取过程性评价、结果性考核和实践技能考评相结合的方式，综合评价学员学习成果。</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2.农民田间学校建设</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在全省择优建设一批农民田间学校。农民田间学校立足当地主导产业发展，突出以农民为中心，将农民田间学校嵌入农业产业链，科学布局，特色建校。规范农民田间学校认定标准、程序、建设内容、考核等各环节，分层分批稳步推进，达到有教室、有设备、有基地、有制度，满足参训学员实训需求。</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3.培训机构标准化建设</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择优支持一批培训机构实施标准化建设，改善办学条件，建立培训实训基地，增强教育培训能力，夯实高素质农民培训基础。</w:t>
      </w:r>
      <w:r w:rsidRPr="0050768D">
        <w:rPr>
          <w:rFonts w:ascii="仿宋_GB2312" w:eastAsia="仿宋_GB2312" w:hAnsi="黑体" w:hint="eastAsia"/>
          <w:color w:val="000000"/>
          <w:kern w:val="0"/>
          <w:sz w:val="32"/>
          <w:szCs w:val="32"/>
        </w:rPr>
        <w:lastRenderedPageBreak/>
        <w:t>规范培训机构认定管理，建立“专门机构＋多方资源＋市场主体”教育培训体系。</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4.培训师资能力提升</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在全省范围内，遴选一批培训师资进行培训，更新理论知识体系，提高实践教学能力，打造一支由理论教师、创业讲师、产业技术讲师、政策宣讲师等优秀师资组成的专兼职师资队伍。</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（二）补助对象及标准</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高素质农民认定管理：补助对象为西安、宝鸡、咸阳、渭南、汉中、安康、铜川、商洛、榆林、延安、杨凌示范区、韩城等12个市（区）。其中宝鸡市、咸阳市、渭南市、安康市、榆林市各30万元，杨凌示范区、铜川市各5万元，韩城市10万元，其余市各20万元。省级资金按照认定人均200元的标准予以补助，项目资金要据实使用。</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农民田间学校建设：补助对象为长安区、渭滨区、礼泉县、乾县、临渭区、汉台区、紫阳县、横山县、宜川县、耀州区、延川县、韩城市各1所。每个补助标准为80万元。由实施县按建设标准选择具体项目实施地点。</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3.培训机构标准化建设：补助对象为高陵县、千阳县、合阳县、勉县、旬阳市、甘泉县、宜君县、榆林市各1所。每个补助标准为80万元。由实施市县按建设标准选择具体项目实施单位。</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 xml:space="preserve">    4.培训师资能力提升：补助对象为省现代农业培训中心，承担高素质农民培育日常管理，青年农场主培训，培训高素质农</w:t>
      </w:r>
      <w:r w:rsidRPr="0050768D">
        <w:rPr>
          <w:rFonts w:ascii="仿宋_GB2312" w:eastAsia="仿宋_GB2312" w:hAnsi="黑体" w:hint="eastAsia"/>
          <w:color w:val="000000"/>
          <w:kern w:val="0"/>
          <w:sz w:val="32"/>
          <w:szCs w:val="32"/>
        </w:rPr>
        <w:lastRenderedPageBreak/>
        <w:t>民师资等任务，合计150万元。</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（三）资金支持环节</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1.高素质农民认定管理主要用于对参训学员认定过程中的场地租赁、试题命制及制作、聘请专家、资料印制、参训学员食宿、颁证、信息系统管理等。</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2.农民田间学校建设主要用于购置教学设备、聘请师资、编印培训资料、租用实训场地、现场培训等。</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3.培训机构标准化建设主要对具备独立产权的教学场地，教学设施完善，农民教育培训工作基础条件好的培训机构，用于改善培训机构硬件和软件条件，建成一间40平方米至100平方米规格标准教室，配备远程视频教学、网络信息应用等现代教学设施设备，建设完善的专、兼职师资队伍，与新型农业经营主体合作建设实训基地等。</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4.培训师资能力提升主要用于对高素质农民培训教师和管理者进行培训、交流学习等。</w:t>
      </w:r>
    </w:p>
    <w:p w:rsidR="0050768D" w:rsidRPr="0050768D" w:rsidRDefault="0050768D" w:rsidP="0050768D">
      <w:pPr>
        <w:spacing w:line="600" w:lineRule="exact"/>
        <w:ind w:firstLineChars="200" w:firstLine="640"/>
        <w:rPr>
          <w:rFonts w:ascii="黑体" w:eastAsia="黑体" w:hAnsi="黑体"/>
          <w:color w:val="000000"/>
          <w:kern w:val="0"/>
          <w:sz w:val="32"/>
          <w:szCs w:val="32"/>
        </w:rPr>
      </w:pPr>
      <w:r w:rsidRPr="0050768D">
        <w:rPr>
          <w:rFonts w:ascii="黑体" w:eastAsia="黑体" w:hAnsi="黑体" w:hint="eastAsia"/>
          <w:color w:val="000000"/>
          <w:kern w:val="0"/>
          <w:sz w:val="32"/>
          <w:szCs w:val="32"/>
        </w:rPr>
        <w:t>五、有关要求</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（一）认真细化实施方案</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各市（区）农业农村、财政部门要结合本地实际情况，对本方案进行进一步细化，并指导各县（区）抓紧制定细化的实施方案。各县（区）在制定实施方案过程中，要做好任务分解，细化补贴对象、比例、方式等内容，明确申报审核和过程监管。市级农业农村部门要汇总辖区县（市、区）实施方案后于2022年4</w:t>
      </w:r>
      <w:r w:rsidRPr="0050768D">
        <w:rPr>
          <w:rFonts w:ascii="仿宋_GB2312" w:eastAsia="仿宋_GB2312" w:hAnsi="黑体" w:hint="eastAsia"/>
          <w:color w:val="000000"/>
          <w:kern w:val="0"/>
          <w:sz w:val="32"/>
          <w:szCs w:val="32"/>
        </w:rPr>
        <w:lastRenderedPageBreak/>
        <w:t>月30日前报省农业农村厅、省财政厅备案。</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（二）抓紧组织项目实施</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各县（区）要按照报备的项目实施方案，加快项目实施，争取2022年11月底前全部完成项目建设任务。各县（区）农业农村、财政部门要加强项目主体遴选管理，确保过程、结果公开、公平、公正。各市县不得擅自改变项目计划，确需变更的，按照相关资金项目管理办法进行申报。</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（三）加强项目资金监管</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各市县要建立健全监管机制，严格按照建设内容安排使用资金，确保资金使用高效安全、项目顺利实施。要加强资金管理，建立资金使用台账制度，加强资金监管，规范资金使用，做到有章可循、有据可查，严禁挤占、挪用。要加快资金执行进度，在确保资金安全的前提下可先期安排一定的项目启动资金，项目完工后及时完成项目验收资金兑付有关工作。</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（四）强化项目绩效考评</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各级农业农村部门要对项目进展、资金使用、实施成果等情况按要求开展绩效考评，于2022年12月30日前将绩效考评报告、项目验收总结和项目总结一并报省农业农村厅。省农业农村厅、省财政厅将适时对项目实施情况进行抽验。</w:t>
      </w:r>
    </w:p>
    <w:p w:rsidR="0050768D" w:rsidRPr="0050768D" w:rsidRDefault="0050768D" w:rsidP="0050768D">
      <w:pPr>
        <w:spacing w:line="600" w:lineRule="exact"/>
        <w:ind w:firstLineChars="200" w:firstLine="640"/>
        <w:rPr>
          <w:rFonts w:ascii="楷体_GB2312" w:eastAsia="楷体_GB2312" w:hAnsi="黑体"/>
          <w:color w:val="000000"/>
          <w:kern w:val="0"/>
          <w:sz w:val="32"/>
          <w:szCs w:val="32"/>
        </w:rPr>
      </w:pPr>
      <w:r w:rsidRPr="0050768D">
        <w:rPr>
          <w:rFonts w:ascii="楷体_GB2312" w:eastAsia="楷体_GB2312" w:hAnsi="黑体" w:hint="eastAsia"/>
          <w:color w:val="000000"/>
          <w:kern w:val="0"/>
          <w:sz w:val="32"/>
          <w:szCs w:val="32"/>
        </w:rPr>
        <w:t>（五）巩固脱贫攻坚成果</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对纳入整合范围的资金，各地要严格按照中省关于脱贫县统筹整合使用财政涉农资金工作有关规定安排和使用资金。</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lastRenderedPageBreak/>
        <w:t>附表：1.农业龙头企业产业化发展项目资金分配表</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 xml:space="preserve">      2.农民专业合作社项目任务及资金分配表</w:t>
      </w:r>
    </w:p>
    <w:p w:rsidR="0050768D" w:rsidRPr="0050768D" w:rsidRDefault="0050768D" w:rsidP="0050768D">
      <w:pPr>
        <w:spacing w:line="600" w:lineRule="exact"/>
        <w:ind w:firstLineChars="200" w:firstLine="640"/>
        <w:rPr>
          <w:rFonts w:ascii="仿宋_GB2312" w:eastAsia="仿宋_GB2312" w:hAnsi="黑体"/>
          <w:color w:val="000000"/>
          <w:kern w:val="0"/>
          <w:sz w:val="32"/>
          <w:szCs w:val="32"/>
        </w:rPr>
      </w:pPr>
      <w:r w:rsidRPr="0050768D">
        <w:rPr>
          <w:rFonts w:ascii="仿宋_GB2312" w:eastAsia="仿宋_GB2312" w:hAnsi="黑体" w:hint="eastAsia"/>
          <w:color w:val="000000"/>
          <w:kern w:val="0"/>
          <w:sz w:val="32"/>
          <w:szCs w:val="32"/>
        </w:rPr>
        <w:t xml:space="preserve">      3.家庭农场培育发展任务及资金分配表</w:t>
      </w:r>
    </w:p>
    <w:p w:rsidR="006B5DC7" w:rsidRPr="0050768D" w:rsidRDefault="0050768D" w:rsidP="0050768D">
      <w:pPr>
        <w:spacing w:line="600" w:lineRule="exact"/>
        <w:ind w:firstLineChars="200" w:firstLine="640"/>
        <w:rPr>
          <w:rFonts w:ascii="仿宋_GB2312" w:eastAsia="仿宋_GB2312"/>
          <w:color w:val="000000"/>
          <w:kern w:val="0"/>
          <w:sz w:val="32"/>
          <w:szCs w:val="32"/>
        </w:rPr>
      </w:pPr>
      <w:r w:rsidRPr="0050768D">
        <w:rPr>
          <w:rFonts w:ascii="仿宋_GB2312" w:eastAsia="仿宋_GB2312" w:hAnsi="黑体" w:hint="eastAsia"/>
          <w:color w:val="000000"/>
          <w:kern w:val="0"/>
          <w:sz w:val="32"/>
          <w:szCs w:val="32"/>
        </w:rPr>
        <w:t xml:space="preserve">      4.高素质农民培育任务及资金分配表</w:t>
      </w:r>
    </w:p>
    <w:p w:rsidR="006B5DC7" w:rsidRDefault="006B5DC7" w:rsidP="0050768D">
      <w:pPr>
        <w:spacing w:line="600" w:lineRule="exact"/>
        <w:ind w:firstLineChars="200" w:firstLine="640"/>
        <w:rPr>
          <w:rFonts w:ascii="仿宋_GB2312" w:eastAsia="仿宋_GB2312"/>
          <w:color w:val="000000"/>
          <w:kern w:val="0"/>
          <w:sz w:val="32"/>
          <w:szCs w:val="32"/>
        </w:rPr>
        <w:sectPr w:rsidR="006B5DC7" w:rsidSect="006B5DC7">
          <w:footerReference w:type="even" r:id="rId10"/>
          <w:pgSz w:w="11906" w:h="16838" w:code="9"/>
          <w:pgMar w:top="1871" w:right="1531" w:bottom="1474" w:left="1531" w:header="851" w:footer="1134" w:gutter="0"/>
          <w:cols w:space="425"/>
          <w:docGrid w:type="lines" w:linePitch="312"/>
        </w:sectPr>
      </w:pPr>
    </w:p>
    <w:p w:rsidR="006B5DC7" w:rsidRDefault="006B5DC7" w:rsidP="006B5DC7">
      <w:pPr>
        <w:adjustRightInd w:val="0"/>
        <w:snapToGrid w:val="0"/>
        <w:rPr>
          <w:rFonts w:ascii="黑体" w:eastAsia="黑体" w:hAnsi="黑体" w:cs="仿宋_GB2312"/>
          <w:color w:val="000000" w:themeColor="text1"/>
          <w:kern w:val="36"/>
          <w:sz w:val="32"/>
          <w:szCs w:val="32"/>
        </w:rPr>
      </w:pPr>
      <w:r>
        <w:rPr>
          <w:rFonts w:ascii="黑体" w:eastAsia="黑体" w:hAnsi="黑体" w:cs="仿宋_GB2312" w:hint="eastAsia"/>
          <w:color w:val="000000" w:themeColor="text1"/>
          <w:kern w:val="36"/>
          <w:sz w:val="32"/>
          <w:szCs w:val="32"/>
        </w:rPr>
        <w:lastRenderedPageBreak/>
        <w:t>附表1</w:t>
      </w:r>
    </w:p>
    <w:p w:rsidR="006B5DC7" w:rsidRDefault="006B5DC7" w:rsidP="006B5DC7">
      <w:pPr>
        <w:adjustRightInd w:val="0"/>
        <w:snapToGrid w:val="0"/>
        <w:spacing w:line="200" w:lineRule="exact"/>
        <w:jc w:val="left"/>
        <w:rPr>
          <w:rFonts w:ascii="黑体" w:eastAsia="黑体" w:hAnsi="黑体" w:cs="仿宋_GB2312"/>
          <w:color w:val="000000" w:themeColor="text1"/>
          <w:kern w:val="36"/>
          <w:sz w:val="32"/>
          <w:szCs w:val="32"/>
        </w:rPr>
      </w:pPr>
    </w:p>
    <w:p w:rsidR="006B5DC7" w:rsidRPr="006B5DC7" w:rsidRDefault="006B5DC7" w:rsidP="006B5DC7">
      <w:pPr>
        <w:adjustRightInd w:val="0"/>
        <w:snapToGrid w:val="0"/>
        <w:jc w:val="center"/>
        <w:rPr>
          <w:rFonts w:ascii="黑体" w:eastAsia="黑体" w:hAnsi="黑体" w:cstheme="minorEastAsia"/>
          <w:color w:val="000000" w:themeColor="text1"/>
          <w:kern w:val="36"/>
          <w:sz w:val="22"/>
        </w:rPr>
      </w:pPr>
      <w:r w:rsidRPr="006B5DC7">
        <w:rPr>
          <w:rFonts w:ascii="黑体" w:eastAsia="黑体" w:hAnsi="黑体" w:cs="方正小标宋简体" w:hint="eastAsia"/>
          <w:color w:val="000000" w:themeColor="text1"/>
          <w:kern w:val="36"/>
          <w:sz w:val="44"/>
          <w:szCs w:val="44"/>
        </w:rPr>
        <w:t>农业龙头企业产业化发展项目资金分配表</w:t>
      </w:r>
    </w:p>
    <w:p w:rsidR="006B5DC7" w:rsidRPr="006B5DC7" w:rsidRDefault="006B5DC7" w:rsidP="006435C2">
      <w:pPr>
        <w:pStyle w:val="a9"/>
        <w:spacing w:beforeLines="50" w:after="0"/>
        <w:jc w:val="right"/>
        <w:rPr>
          <w:rFonts w:ascii="仿宋_GB2312" w:eastAsia="仿宋_GB2312" w:hAnsi="黑体"/>
          <w:color w:val="000000" w:themeColor="text1"/>
          <w:kern w:val="32"/>
          <w:sz w:val="32"/>
          <w:szCs w:val="20"/>
        </w:rPr>
      </w:pPr>
      <w:r w:rsidRPr="006B5DC7">
        <w:rPr>
          <w:rFonts w:ascii="仿宋_GB2312" w:eastAsia="仿宋_GB2312" w:hAnsiTheme="minorEastAsia" w:cstheme="minorEastAsia" w:hint="eastAsia"/>
          <w:color w:val="000000" w:themeColor="text1"/>
          <w:kern w:val="36"/>
          <w:sz w:val="22"/>
        </w:rPr>
        <w:t>单位：万元</w:t>
      </w:r>
    </w:p>
    <w:tbl>
      <w:tblPr>
        <w:tblW w:w="5000" w:type="pct"/>
        <w:tblCellMar>
          <w:left w:w="0" w:type="dxa"/>
          <w:right w:w="0" w:type="dxa"/>
        </w:tblCellMar>
        <w:tblLook w:val="04A0"/>
      </w:tblPr>
      <w:tblGrid>
        <w:gridCol w:w="1715"/>
        <w:gridCol w:w="3254"/>
        <w:gridCol w:w="2945"/>
        <w:gridCol w:w="960"/>
      </w:tblGrid>
      <w:tr w:rsidR="008A47CD" w:rsidTr="008A47CD">
        <w:trPr>
          <w:trHeight w:val="454"/>
          <w:tblHeader/>
        </w:trPr>
        <w:tc>
          <w:tcPr>
            <w:tcW w:w="96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市、县（区）</w:t>
            </w:r>
          </w:p>
        </w:tc>
        <w:tc>
          <w:tcPr>
            <w:tcW w:w="1833"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省级农业产业化示范联合体</w:t>
            </w:r>
          </w:p>
        </w:tc>
        <w:tc>
          <w:tcPr>
            <w:tcW w:w="165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省级农产品加工示范园区</w:t>
            </w:r>
          </w:p>
        </w:tc>
        <w:tc>
          <w:tcPr>
            <w:tcW w:w="541"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合计</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西安市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高陵区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周至县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西咸新区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宝鸡市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320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扶风县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眉  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陇  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凤翔区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咸阳市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长武县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泾阳县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三原县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铜川市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印台区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渭南市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合阳县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澄城县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大荔县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延安市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120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320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宜川县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洛川县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宝塔区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甘泉县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榆林市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160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160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绥德县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神木市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米脂县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榆阳区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汉中市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80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280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汉台区</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西乡县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城固县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安康市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80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280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lastRenderedPageBreak/>
              <w:t>紫阳县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岚皋县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旬阳市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商洛市</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丹凤县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200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镇安县</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 xml:space="preserve">　</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40</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kern w:val="0"/>
                <w:sz w:val="24"/>
                <w:szCs w:val="24"/>
              </w:rPr>
            </w:pPr>
            <w:r>
              <w:rPr>
                <w:rFonts w:ascii="仿宋_GB2312" w:eastAsia="仿宋_GB2312" w:hAnsi="宋体" w:cs="仿宋_GB2312" w:hint="eastAsia"/>
                <w:b/>
                <w:color w:val="000000"/>
                <w:kern w:val="0"/>
                <w:sz w:val="24"/>
                <w:szCs w:val="24"/>
              </w:rPr>
              <w:t>省农业农村</w:t>
            </w:r>
          </w:p>
          <w:p w:rsidR="008A47CD" w:rsidRDefault="008A47CD" w:rsidP="000F3668">
            <w:pPr>
              <w:widowControl/>
              <w:jc w:val="center"/>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b/>
                <w:color w:val="000000"/>
                <w:kern w:val="0"/>
                <w:sz w:val="24"/>
                <w:szCs w:val="24"/>
              </w:rPr>
              <w:t>厅机关</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kern w:val="0"/>
                <w:sz w:val="24"/>
                <w:szCs w:val="24"/>
              </w:rPr>
            </w:pP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kern w:val="0"/>
                <w:sz w:val="24"/>
                <w:szCs w:val="24"/>
              </w:rPr>
            </w:pPr>
            <w:r>
              <w:rPr>
                <w:rFonts w:ascii="仿宋_GB2312" w:eastAsia="仿宋_GB2312" w:hAnsi="宋体" w:cs="仿宋_GB2312" w:hint="eastAsia"/>
                <w:b/>
                <w:color w:val="000000"/>
                <w:kern w:val="0"/>
                <w:sz w:val="24"/>
                <w:szCs w:val="24"/>
              </w:rPr>
              <w:t>252.6</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kern w:val="0"/>
                <w:sz w:val="24"/>
                <w:szCs w:val="24"/>
              </w:rPr>
            </w:pPr>
            <w:r>
              <w:rPr>
                <w:rFonts w:ascii="仿宋_GB2312" w:eastAsia="仿宋_GB2312" w:hAnsi="宋体" w:cs="仿宋_GB2312" w:hint="eastAsia"/>
                <w:b/>
                <w:color w:val="000000"/>
                <w:kern w:val="0"/>
                <w:sz w:val="24"/>
                <w:szCs w:val="24"/>
              </w:rPr>
              <w:t>252.6</w:t>
            </w:r>
          </w:p>
        </w:tc>
      </w:tr>
      <w:tr w:rsidR="008A47CD" w:rsidTr="008A47CD">
        <w:trPr>
          <w:trHeight w:val="300"/>
        </w:trPr>
        <w:tc>
          <w:tcPr>
            <w:tcW w:w="96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合计</w:t>
            </w:r>
          </w:p>
        </w:tc>
        <w:tc>
          <w:tcPr>
            <w:tcW w:w="1833"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1000</w:t>
            </w:r>
          </w:p>
        </w:tc>
        <w:tc>
          <w:tcPr>
            <w:tcW w:w="165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b/>
                <w:color w:val="000000"/>
                <w:kern w:val="0"/>
                <w:sz w:val="24"/>
                <w:szCs w:val="24"/>
              </w:rPr>
              <w:t>1252.6</w:t>
            </w:r>
          </w:p>
        </w:tc>
        <w:tc>
          <w:tcPr>
            <w:tcW w:w="5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A47CD" w:rsidRDefault="008A47CD" w:rsidP="000F3668">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rPr>
              <w:t>2252.6</w:t>
            </w:r>
          </w:p>
        </w:tc>
      </w:tr>
    </w:tbl>
    <w:p w:rsidR="006B5DC7" w:rsidRDefault="006B5DC7" w:rsidP="006B5DC7">
      <w:pPr>
        <w:spacing w:line="580" w:lineRule="exact"/>
        <w:ind w:firstLineChars="200" w:firstLine="640"/>
        <w:rPr>
          <w:rFonts w:ascii="仿宋_GB2312" w:eastAsia="仿宋_GB2312"/>
          <w:color w:val="000000"/>
          <w:kern w:val="0"/>
          <w:sz w:val="32"/>
          <w:szCs w:val="32"/>
        </w:rPr>
        <w:sectPr w:rsidR="006B5DC7" w:rsidSect="006B5DC7">
          <w:pgSz w:w="11906" w:h="16838" w:code="9"/>
          <w:pgMar w:top="1871" w:right="1531" w:bottom="1474" w:left="1531" w:header="851" w:footer="1134" w:gutter="0"/>
          <w:cols w:space="425"/>
          <w:docGrid w:type="lines" w:linePitch="312"/>
        </w:sectPr>
      </w:pPr>
    </w:p>
    <w:p w:rsidR="006B5DC7" w:rsidRDefault="006B5DC7" w:rsidP="006B5DC7">
      <w:pPr>
        <w:rPr>
          <w:rFonts w:ascii="黑体" w:eastAsia="黑体" w:hAnsi="黑体"/>
          <w:color w:val="000000" w:themeColor="text1"/>
          <w:kern w:val="32"/>
          <w:sz w:val="32"/>
          <w:szCs w:val="20"/>
        </w:rPr>
      </w:pPr>
      <w:r>
        <w:rPr>
          <w:rFonts w:ascii="黑体" w:eastAsia="黑体" w:hAnsi="黑体" w:hint="eastAsia"/>
          <w:color w:val="000000" w:themeColor="text1"/>
          <w:kern w:val="32"/>
          <w:sz w:val="32"/>
          <w:szCs w:val="20"/>
        </w:rPr>
        <w:lastRenderedPageBreak/>
        <w:t>附表2</w:t>
      </w:r>
    </w:p>
    <w:p w:rsidR="006B5DC7" w:rsidRDefault="006B5DC7" w:rsidP="006B5DC7">
      <w:pPr>
        <w:spacing w:line="300" w:lineRule="exact"/>
        <w:rPr>
          <w:rFonts w:ascii="黑体" w:eastAsia="黑体" w:hAnsi="黑体"/>
          <w:color w:val="000000" w:themeColor="text1"/>
          <w:kern w:val="32"/>
          <w:sz w:val="32"/>
          <w:szCs w:val="20"/>
        </w:rPr>
      </w:pPr>
    </w:p>
    <w:p w:rsidR="006B5DC7" w:rsidRPr="006B5DC7" w:rsidRDefault="006B5DC7" w:rsidP="006B5DC7">
      <w:pPr>
        <w:adjustRightInd w:val="0"/>
        <w:snapToGrid w:val="0"/>
        <w:jc w:val="center"/>
        <w:rPr>
          <w:rFonts w:ascii="黑体" w:eastAsia="黑体" w:hAnsi="黑体" w:cs="方正小标宋简体"/>
          <w:color w:val="000000" w:themeColor="text1"/>
          <w:kern w:val="36"/>
          <w:sz w:val="44"/>
          <w:szCs w:val="44"/>
        </w:rPr>
      </w:pPr>
      <w:r w:rsidRPr="006B5DC7">
        <w:rPr>
          <w:rFonts w:ascii="黑体" w:eastAsia="黑体" w:hAnsi="黑体" w:cs="方正小标宋简体" w:hint="eastAsia"/>
          <w:color w:val="000000" w:themeColor="text1"/>
          <w:kern w:val="36"/>
          <w:sz w:val="44"/>
          <w:szCs w:val="44"/>
        </w:rPr>
        <w:t>农民专业合作社项目任务及资金分配表</w:t>
      </w:r>
    </w:p>
    <w:p w:rsidR="006B5DC7" w:rsidRPr="006B5DC7" w:rsidRDefault="006B5DC7" w:rsidP="006435C2">
      <w:pPr>
        <w:pStyle w:val="a9"/>
        <w:spacing w:beforeLines="50" w:after="0"/>
        <w:jc w:val="right"/>
        <w:rPr>
          <w:rFonts w:ascii="仿宋_GB2312" w:eastAsia="仿宋_GB2312" w:hAnsiTheme="minorEastAsia" w:cstheme="minorEastAsia"/>
          <w:color w:val="000000" w:themeColor="text1"/>
          <w:kern w:val="36"/>
          <w:sz w:val="22"/>
        </w:rPr>
      </w:pPr>
      <w:r w:rsidRPr="006B5DC7">
        <w:rPr>
          <w:rFonts w:ascii="仿宋_GB2312" w:eastAsia="仿宋_GB2312" w:hAnsiTheme="minorEastAsia" w:cstheme="minorEastAsia" w:hint="eastAsia"/>
          <w:color w:val="000000" w:themeColor="text1"/>
          <w:kern w:val="36"/>
          <w:sz w:val="22"/>
        </w:rPr>
        <w:t>单位：万元</w:t>
      </w:r>
    </w:p>
    <w:tbl>
      <w:tblPr>
        <w:tblW w:w="8781" w:type="dxa"/>
        <w:jc w:val="center"/>
        <w:tblLayout w:type="fixed"/>
        <w:tblCellMar>
          <w:left w:w="0" w:type="dxa"/>
          <w:right w:w="0" w:type="dxa"/>
        </w:tblCellMar>
        <w:tblLook w:val="04A0"/>
      </w:tblPr>
      <w:tblGrid>
        <w:gridCol w:w="1264"/>
        <w:gridCol w:w="6502"/>
        <w:gridCol w:w="1015"/>
      </w:tblGrid>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Default="008A47CD" w:rsidP="000F3668">
            <w:pPr>
              <w:widowControl/>
              <w:jc w:val="center"/>
              <w:textAlignment w:val="center"/>
              <w:rPr>
                <w:rFonts w:ascii="黑体" w:eastAsia="黑体" w:hAnsi="黑体" w:cs="宋体"/>
                <w:color w:val="000000" w:themeColor="text1"/>
                <w:sz w:val="18"/>
                <w:szCs w:val="18"/>
              </w:rPr>
            </w:pPr>
            <w:r>
              <w:rPr>
                <w:rFonts w:ascii="黑体" w:eastAsia="黑体" w:hAnsi="黑体" w:cs="宋体" w:hint="eastAsia"/>
                <w:color w:val="000000" w:themeColor="text1"/>
                <w:kern w:val="0"/>
                <w:sz w:val="18"/>
                <w:szCs w:val="18"/>
              </w:rPr>
              <w:t>市区</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Default="008A47CD" w:rsidP="000F3668">
            <w:pPr>
              <w:widowControl/>
              <w:jc w:val="center"/>
              <w:textAlignment w:val="center"/>
              <w:rPr>
                <w:rFonts w:ascii="黑体" w:eastAsia="黑体" w:hAnsi="黑体" w:cs="宋体"/>
                <w:color w:val="000000" w:themeColor="text1"/>
                <w:sz w:val="18"/>
                <w:szCs w:val="18"/>
              </w:rPr>
            </w:pPr>
            <w:r>
              <w:rPr>
                <w:rFonts w:ascii="黑体" w:eastAsia="黑体" w:hAnsi="黑体" w:cs="宋体" w:hint="eastAsia"/>
                <w:color w:val="000000" w:themeColor="text1"/>
                <w:kern w:val="0"/>
                <w:sz w:val="18"/>
                <w:szCs w:val="18"/>
              </w:rPr>
              <w:t>建设内容</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Default="008A47CD" w:rsidP="000F3668">
            <w:pPr>
              <w:widowControl/>
              <w:jc w:val="center"/>
              <w:textAlignment w:val="center"/>
              <w:rPr>
                <w:rFonts w:ascii="黑体" w:eastAsia="黑体" w:hAnsi="黑体" w:cs="宋体"/>
                <w:color w:val="000000" w:themeColor="text1"/>
                <w:kern w:val="0"/>
                <w:sz w:val="18"/>
                <w:szCs w:val="18"/>
              </w:rPr>
            </w:pPr>
            <w:r>
              <w:rPr>
                <w:rFonts w:ascii="黑体" w:eastAsia="黑体" w:hAnsi="黑体" w:cs="宋体" w:hint="eastAsia"/>
                <w:color w:val="000000" w:themeColor="text1"/>
                <w:kern w:val="0"/>
                <w:sz w:val="18"/>
                <w:szCs w:val="18"/>
              </w:rPr>
              <w:t>资金</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西安市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规范提升示范社13个以上250万元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宝鸡市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合作社高质量发展示范县建设1个100万元，规范提升示范社8个以上150万元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其中：凤  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咸阳市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合作社高质量发展示范县建设1个100万元，规范提升示范社8个以上150万元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其中：礼泉县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铜川市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规范提升示范社5个以上100万元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渭南市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合作社高质量发展示范县建设1个100万元，规范提升示范社8个以上150万元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其中：临渭区</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汉中市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合作社高质量发展示范县建设1个100万元，规范提升示范社8个以上150万元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其中：留坝县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jc w:val="left"/>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jc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安康市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8A47CD" w:rsidRPr="008A47CD" w:rsidRDefault="008A47CD" w:rsidP="000F3668">
            <w:pPr>
              <w:widowControl/>
              <w:jc w:val="left"/>
              <w:textAlignment w:val="bottom"/>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规范提升示范社13个以上250万元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bottom"/>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商洛市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合作社高质量发展示范县建设1个100万元，规范提升示范社5个以上100万元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其中：柞水县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jc w:val="left"/>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jc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延安市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合作社高质量发展示范县建设3个300万元，规范提升示范社3个以上50万元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350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其中：富 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宜川县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jc w:val="left"/>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jc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黄龙县</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jc w:val="left"/>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jc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榆林市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合作社高质量发展示范县建设2个200万元，规范提升示范社5个以上100万元</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300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其中：榆阳区</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righ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神木市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jc w:val="left"/>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合作社高质量发展示范县建设1个</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jc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100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杨凌示范区</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规范提升示范社3个以上</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韩城市</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规范提升示范社3个以上</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50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陕西省现代农业培训中心</w:t>
            </w:r>
          </w:p>
        </w:tc>
        <w:tc>
          <w:tcPr>
            <w:tcW w:w="650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sz w:val="18"/>
                <w:szCs w:val="18"/>
              </w:rPr>
            </w:pPr>
            <w:r w:rsidRPr="008A47CD">
              <w:rPr>
                <w:rFonts w:ascii="仿宋_GB2312" w:eastAsia="仿宋_GB2312" w:hAnsi="宋体" w:cs="宋体" w:hint="eastAsia"/>
                <w:color w:val="000000" w:themeColor="text1"/>
                <w:kern w:val="0"/>
                <w:sz w:val="18"/>
                <w:szCs w:val="18"/>
              </w:rPr>
              <w:t>培训省级示范社理事长400人次，省级辅导员120人次。开展社会化服务培训。</w:t>
            </w: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120</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省农业农村厅机关</w:t>
            </w:r>
          </w:p>
        </w:tc>
        <w:tc>
          <w:tcPr>
            <w:tcW w:w="6502"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kern w:val="0"/>
                <w:sz w:val="18"/>
                <w:szCs w:val="18"/>
              </w:rPr>
            </w:pP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12</w:t>
            </w:r>
          </w:p>
        </w:tc>
      </w:tr>
      <w:tr w:rsidR="008A47CD" w:rsidTr="000F3668">
        <w:trPr>
          <w:trHeight w:val="397"/>
          <w:jc w:val="center"/>
        </w:trPr>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合  计</w:t>
            </w:r>
          </w:p>
        </w:tc>
        <w:tc>
          <w:tcPr>
            <w:tcW w:w="65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0F3668">
            <w:pPr>
              <w:widowControl/>
              <w:jc w:val="left"/>
              <w:textAlignment w:val="center"/>
              <w:rPr>
                <w:rFonts w:ascii="仿宋_GB2312" w:eastAsia="仿宋_GB2312" w:hAnsi="宋体" w:cs="宋体"/>
                <w:color w:val="000000" w:themeColor="text1"/>
                <w:kern w:val="0"/>
                <w:sz w:val="18"/>
                <w:szCs w:val="18"/>
              </w:rPr>
            </w:pPr>
          </w:p>
        </w:tc>
        <w:tc>
          <w:tcPr>
            <w:tcW w:w="1015" w:type="dxa"/>
            <w:tcBorders>
              <w:top w:val="single" w:sz="4" w:space="0" w:color="000000"/>
              <w:left w:val="single" w:sz="4" w:space="0" w:color="000000"/>
              <w:bottom w:val="single" w:sz="4" w:space="0" w:color="000000"/>
              <w:right w:val="single" w:sz="4" w:space="0" w:color="000000"/>
            </w:tcBorders>
            <w:vAlign w:val="center"/>
          </w:tcPr>
          <w:p w:rsidR="008A47CD" w:rsidRPr="008A47CD" w:rsidRDefault="008A47CD" w:rsidP="000F3668">
            <w:pPr>
              <w:widowControl/>
              <w:jc w:val="center"/>
              <w:textAlignment w:val="center"/>
              <w:rPr>
                <w:rFonts w:ascii="仿宋_GB2312" w:eastAsia="仿宋_GB2312" w:hAnsi="宋体" w:cs="宋体"/>
                <w:color w:val="000000" w:themeColor="text1"/>
                <w:kern w:val="0"/>
                <w:sz w:val="18"/>
                <w:szCs w:val="18"/>
              </w:rPr>
            </w:pPr>
            <w:r w:rsidRPr="008A47CD">
              <w:rPr>
                <w:rFonts w:ascii="仿宋_GB2312" w:eastAsia="仿宋_GB2312" w:hAnsi="宋体" w:cs="宋体" w:hint="eastAsia"/>
                <w:color w:val="000000" w:themeColor="text1"/>
                <w:kern w:val="0"/>
                <w:sz w:val="18"/>
                <w:szCs w:val="18"/>
              </w:rPr>
              <w:t>2682</w:t>
            </w:r>
          </w:p>
        </w:tc>
      </w:tr>
    </w:tbl>
    <w:p w:rsidR="006B5DC7" w:rsidRDefault="006B5DC7" w:rsidP="006B5DC7">
      <w:pPr>
        <w:spacing w:line="580" w:lineRule="exact"/>
        <w:ind w:firstLineChars="200" w:firstLine="640"/>
        <w:rPr>
          <w:rFonts w:ascii="仿宋_GB2312" w:eastAsia="仿宋_GB2312"/>
          <w:color w:val="000000"/>
          <w:kern w:val="0"/>
          <w:sz w:val="32"/>
          <w:szCs w:val="32"/>
        </w:rPr>
        <w:sectPr w:rsidR="006B5DC7" w:rsidSect="006B5DC7">
          <w:pgSz w:w="11906" w:h="16838" w:code="9"/>
          <w:pgMar w:top="1871" w:right="1531" w:bottom="1474" w:left="1531" w:header="851" w:footer="1134" w:gutter="0"/>
          <w:cols w:space="425"/>
          <w:docGrid w:type="lines" w:linePitch="312"/>
        </w:sectPr>
      </w:pPr>
    </w:p>
    <w:p w:rsidR="006B5DC7" w:rsidRDefault="006B5DC7" w:rsidP="006B5DC7">
      <w:pPr>
        <w:spacing w:line="580" w:lineRule="exact"/>
        <w:rPr>
          <w:rFonts w:ascii="黑体" w:eastAsia="黑体" w:hAnsi="黑体"/>
          <w:color w:val="000000"/>
          <w:kern w:val="0"/>
          <w:sz w:val="32"/>
          <w:szCs w:val="32"/>
        </w:rPr>
      </w:pPr>
      <w:r w:rsidRPr="006B5DC7">
        <w:rPr>
          <w:rFonts w:ascii="黑体" w:eastAsia="黑体" w:hAnsi="黑体" w:hint="eastAsia"/>
          <w:color w:val="000000"/>
          <w:kern w:val="0"/>
          <w:sz w:val="32"/>
          <w:szCs w:val="32"/>
        </w:rPr>
        <w:lastRenderedPageBreak/>
        <w:t>附表3</w:t>
      </w:r>
    </w:p>
    <w:p w:rsidR="006B5DC7" w:rsidRPr="006B5DC7" w:rsidRDefault="006B5DC7" w:rsidP="006B5DC7">
      <w:pPr>
        <w:spacing w:line="580" w:lineRule="exact"/>
        <w:rPr>
          <w:rFonts w:ascii="黑体" w:eastAsia="黑体" w:hAnsi="黑体"/>
          <w:color w:val="000000"/>
          <w:kern w:val="0"/>
          <w:sz w:val="32"/>
          <w:szCs w:val="32"/>
        </w:rPr>
      </w:pPr>
    </w:p>
    <w:p w:rsidR="006B5DC7" w:rsidRPr="006B5DC7" w:rsidRDefault="006B5DC7" w:rsidP="006B5DC7">
      <w:pPr>
        <w:adjustRightInd w:val="0"/>
        <w:snapToGrid w:val="0"/>
        <w:jc w:val="center"/>
        <w:rPr>
          <w:rFonts w:ascii="黑体" w:eastAsia="黑体" w:hAnsi="黑体" w:cs="方正小标宋简体"/>
          <w:color w:val="000000" w:themeColor="text1"/>
          <w:kern w:val="36"/>
          <w:sz w:val="44"/>
          <w:szCs w:val="44"/>
        </w:rPr>
      </w:pPr>
      <w:r w:rsidRPr="006B5DC7">
        <w:rPr>
          <w:rFonts w:ascii="黑体" w:eastAsia="黑体" w:hAnsi="黑体" w:cs="方正小标宋简体" w:hint="eastAsia"/>
          <w:color w:val="000000" w:themeColor="text1"/>
          <w:kern w:val="36"/>
          <w:sz w:val="44"/>
          <w:szCs w:val="44"/>
        </w:rPr>
        <w:t>家庭农场培育发展任务及资金分配表</w:t>
      </w:r>
    </w:p>
    <w:p w:rsidR="006B5DC7" w:rsidRDefault="006B5DC7" w:rsidP="006435C2">
      <w:pPr>
        <w:pStyle w:val="a9"/>
        <w:spacing w:beforeLines="50" w:after="0"/>
        <w:jc w:val="right"/>
        <w:rPr>
          <w:rFonts w:ascii="仿宋_GB2312" w:eastAsia="仿宋_GB2312" w:hAnsiTheme="minorEastAsia" w:cstheme="minorEastAsia"/>
          <w:color w:val="000000" w:themeColor="text1"/>
          <w:kern w:val="36"/>
          <w:sz w:val="22"/>
        </w:rPr>
      </w:pPr>
      <w:r w:rsidRPr="006B5DC7">
        <w:rPr>
          <w:rFonts w:ascii="仿宋_GB2312" w:eastAsia="仿宋_GB2312" w:hAnsiTheme="minorEastAsia" w:cstheme="minorEastAsia" w:hint="eastAsia"/>
          <w:color w:val="000000" w:themeColor="text1"/>
          <w:kern w:val="36"/>
          <w:sz w:val="22"/>
        </w:rPr>
        <w:t>单位：个、万元</w:t>
      </w:r>
    </w:p>
    <w:tbl>
      <w:tblPr>
        <w:tblpPr w:leftFromText="180" w:rightFromText="180" w:vertAnchor="text" w:horzAnchor="margin" w:tblpXSpec="center" w:tblpY="218"/>
        <w:tblOverlap w:val="never"/>
        <w:tblW w:w="5122" w:type="pct"/>
        <w:tblCellMar>
          <w:left w:w="0" w:type="dxa"/>
          <w:right w:w="0" w:type="dxa"/>
        </w:tblCellMar>
        <w:tblLook w:val="04A0"/>
      </w:tblPr>
      <w:tblGrid>
        <w:gridCol w:w="1713"/>
        <w:gridCol w:w="1866"/>
        <w:gridCol w:w="2622"/>
        <w:gridCol w:w="2883"/>
      </w:tblGrid>
      <w:tr w:rsidR="008A47CD" w:rsidTr="008A47CD">
        <w:trPr>
          <w:trHeight w:val="855"/>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spacing w:line="340" w:lineRule="exact"/>
              <w:jc w:val="center"/>
              <w:textAlignment w:val="center"/>
              <w:rPr>
                <w:rFonts w:ascii="黑体" w:eastAsia="黑体" w:hAnsi="黑体" w:cs="楷体_GB2312"/>
                <w:color w:val="000000" w:themeColor="text1"/>
                <w:szCs w:val="20"/>
              </w:rPr>
            </w:pPr>
            <w:r w:rsidRPr="008A47CD">
              <w:rPr>
                <w:rFonts w:ascii="黑体" w:eastAsia="黑体" w:hAnsi="黑体" w:cs="楷体_GB2312" w:hint="eastAsia"/>
                <w:bCs/>
                <w:color w:val="000000" w:themeColor="text1"/>
                <w:kern w:val="0"/>
                <w:szCs w:val="20"/>
              </w:rPr>
              <w:t>市  区</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spacing w:line="340" w:lineRule="exact"/>
              <w:jc w:val="center"/>
              <w:textAlignment w:val="center"/>
              <w:rPr>
                <w:rFonts w:ascii="黑体" w:eastAsia="黑体" w:hAnsi="黑体" w:cs="楷体_GB2312"/>
                <w:bCs/>
                <w:color w:val="000000" w:themeColor="text1"/>
                <w:szCs w:val="20"/>
              </w:rPr>
            </w:pPr>
            <w:r w:rsidRPr="008A47CD">
              <w:rPr>
                <w:rFonts w:ascii="黑体" w:eastAsia="黑体" w:hAnsi="黑体" w:cs="楷体_GB2312" w:hint="eastAsia"/>
                <w:bCs/>
                <w:color w:val="000000" w:themeColor="text1"/>
                <w:szCs w:val="20"/>
              </w:rPr>
              <w:t>扶持省级示范</w:t>
            </w:r>
          </w:p>
          <w:p w:rsidR="008A47CD" w:rsidRPr="008A47CD" w:rsidRDefault="008A47CD" w:rsidP="008A47CD">
            <w:pPr>
              <w:widowControl/>
              <w:spacing w:line="340" w:lineRule="exact"/>
              <w:jc w:val="center"/>
              <w:textAlignment w:val="center"/>
              <w:rPr>
                <w:rFonts w:ascii="黑体" w:eastAsia="黑体" w:hAnsi="黑体" w:cs="楷体_GB2312"/>
                <w:bCs/>
                <w:color w:val="000000" w:themeColor="text1"/>
                <w:szCs w:val="20"/>
              </w:rPr>
            </w:pPr>
            <w:r w:rsidRPr="008A47CD">
              <w:rPr>
                <w:rFonts w:ascii="黑体" w:eastAsia="黑体" w:hAnsi="黑体" w:cs="楷体_GB2312" w:hint="eastAsia"/>
                <w:bCs/>
                <w:color w:val="000000" w:themeColor="text1"/>
                <w:szCs w:val="20"/>
              </w:rPr>
              <w:t>家庭农场数量</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spacing w:line="340" w:lineRule="exact"/>
              <w:jc w:val="center"/>
              <w:textAlignment w:val="center"/>
              <w:rPr>
                <w:rFonts w:ascii="黑体" w:eastAsia="黑体" w:hAnsi="黑体" w:cs="楷体_GB2312"/>
                <w:bCs/>
                <w:color w:val="000000" w:themeColor="text1"/>
                <w:kern w:val="0"/>
                <w:szCs w:val="20"/>
              </w:rPr>
            </w:pPr>
            <w:r w:rsidRPr="008A47CD">
              <w:rPr>
                <w:rFonts w:ascii="黑体" w:eastAsia="黑体" w:hAnsi="黑体" w:cs="楷体_GB2312" w:hint="eastAsia"/>
                <w:bCs/>
                <w:color w:val="000000" w:themeColor="text1"/>
                <w:kern w:val="0"/>
                <w:szCs w:val="20"/>
              </w:rPr>
              <w:t>省级示范家庭</w:t>
            </w:r>
          </w:p>
          <w:p w:rsidR="008A47CD" w:rsidRPr="008A47CD" w:rsidRDefault="008A47CD" w:rsidP="008A47CD">
            <w:pPr>
              <w:widowControl/>
              <w:spacing w:line="340" w:lineRule="exact"/>
              <w:jc w:val="center"/>
              <w:textAlignment w:val="center"/>
              <w:rPr>
                <w:rFonts w:ascii="黑体" w:eastAsia="黑体" w:hAnsi="黑体" w:cs="楷体_GB2312"/>
                <w:bCs/>
                <w:color w:val="000000" w:themeColor="text1"/>
                <w:kern w:val="0"/>
                <w:szCs w:val="20"/>
              </w:rPr>
            </w:pPr>
            <w:r w:rsidRPr="008A47CD">
              <w:rPr>
                <w:rFonts w:ascii="黑体" w:eastAsia="黑体" w:hAnsi="黑体" w:cs="楷体_GB2312" w:hint="eastAsia"/>
                <w:bCs/>
                <w:color w:val="000000" w:themeColor="text1"/>
                <w:kern w:val="0"/>
                <w:szCs w:val="20"/>
              </w:rPr>
              <w:t>农场</w:t>
            </w:r>
            <w:r w:rsidRPr="008A47CD">
              <w:rPr>
                <w:rFonts w:ascii="黑体" w:eastAsia="黑体" w:hAnsi="黑体" w:cs="楷体_GB2312" w:hint="eastAsia"/>
                <w:bCs/>
                <w:color w:val="000000" w:themeColor="text1"/>
                <w:szCs w:val="20"/>
              </w:rPr>
              <w:t>资金</w:t>
            </w:r>
            <w:r w:rsidRPr="008A47CD">
              <w:rPr>
                <w:rFonts w:ascii="黑体" w:eastAsia="黑体" w:hAnsi="黑体" w:cs="楷体_GB2312" w:hint="eastAsia"/>
                <w:bCs/>
                <w:color w:val="000000" w:themeColor="text1"/>
                <w:kern w:val="0"/>
                <w:szCs w:val="20"/>
              </w:rPr>
              <w:t>总额</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tabs>
                <w:tab w:val="left" w:pos="765"/>
              </w:tabs>
              <w:spacing w:line="340" w:lineRule="exact"/>
              <w:jc w:val="center"/>
              <w:textAlignment w:val="center"/>
              <w:rPr>
                <w:rFonts w:ascii="黑体" w:eastAsia="黑体" w:hAnsi="黑体" w:cs="楷体_GB2312"/>
                <w:color w:val="000000" w:themeColor="text1"/>
                <w:szCs w:val="20"/>
              </w:rPr>
            </w:pPr>
            <w:r w:rsidRPr="008A47CD">
              <w:rPr>
                <w:rFonts w:ascii="黑体" w:eastAsia="黑体" w:hAnsi="黑体" w:cs="楷体_GB2312" w:hint="eastAsia"/>
                <w:bCs/>
                <w:color w:val="000000" w:themeColor="text1"/>
                <w:szCs w:val="20"/>
              </w:rPr>
              <w:t>备  注</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合</w:t>
            </w:r>
            <w:r>
              <w:rPr>
                <w:rFonts w:ascii="仿宋_GB2312" w:eastAsia="仿宋_GB2312" w:hAnsi="仿宋_GB2312" w:cs="仿宋_GB2312" w:hint="eastAsia"/>
                <w:bCs/>
                <w:color w:val="000000" w:themeColor="text1"/>
                <w:kern w:val="0"/>
                <w:sz w:val="20"/>
                <w:szCs w:val="20"/>
              </w:rPr>
              <w:t xml:space="preserve">  </w:t>
            </w:r>
            <w:r w:rsidRPr="008A47CD">
              <w:rPr>
                <w:rFonts w:ascii="仿宋_GB2312" w:eastAsia="仿宋_GB2312" w:hAnsi="仿宋_GB2312" w:cs="仿宋_GB2312" w:hint="eastAsia"/>
                <w:bCs/>
                <w:color w:val="000000" w:themeColor="text1"/>
                <w:kern w:val="0"/>
                <w:sz w:val="20"/>
                <w:szCs w:val="20"/>
              </w:rPr>
              <w:t>计</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≥200</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2890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西安市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宝鸡市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其中：眉县示范县创建120万元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咸阳市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其中：兴平市示范县创建120万元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铜川市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≥5</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50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渭南市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其中：华州区示范县创建120万元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延安市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其中：黄龙县示范县创建120万元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榆林市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≥45</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450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其中：靖边县示范县创建120万元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汉中市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安康市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≥27</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270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其中：汉滨区示范县创建120万元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商洛市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180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其中：山阳县示范县创建120万元</w:t>
            </w: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kern w:val="36"/>
                <w:sz w:val="20"/>
                <w:szCs w:val="20"/>
              </w:rPr>
            </w:pPr>
            <w:r w:rsidRPr="008A47CD">
              <w:rPr>
                <w:rFonts w:ascii="仿宋_GB2312" w:eastAsia="仿宋_GB2312" w:hAnsi="仿宋_GB2312" w:cs="仿宋_GB2312" w:hint="eastAsia"/>
                <w:bCs/>
                <w:color w:val="000000" w:themeColor="text1"/>
                <w:kern w:val="0"/>
                <w:sz w:val="20"/>
                <w:szCs w:val="20"/>
              </w:rPr>
              <w:t>杨凌示范区</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kern w:val="36"/>
                <w:sz w:val="20"/>
                <w:szCs w:val="20"/>
              </w:rPr>
            </w:pPr>
            <w:r w:rsidRPr="008A47CD">
              <w:rPr>
                <w:rFonts w:ascii="仿宋_GB2312" w:eastAsia="仿宋_GB2312" w:hAnsi="仿宋_GB2312" w:cs="仿宋_GB2312" w:hint="eastAsia"/>
                <w:bCs/>
                <w:color w:val="000000" w:themeColor="text1"/>
                <w:kern w:val="0"/>
                <w:sz w:val="20"/>
                <w:szCs w:val="20"/>
              </w:rPr>
              <w:t>韩城市</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w:t>
            </w: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30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r w:rsidR="008A47CD" w:rsidTr="008A47CD">
        <w:trPr>
          <w:trHeight w:val="624"/>
        </w:trPr>
        <w:tc>
          <w:tcPr>
            <w:tcW w:w="9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bCs/>
                <w:color w:val="000000" w:themeColor="text1"/>
                <w:kern w:val="0"/>
                <w:sz w:val="20"/>
                <w:szCs w:val="20"/>
              </w:rPr>
            </w:pPr>
            <w:r w:rsidRPr="008A47CD">
              <w:rPr>
                <w:rFonts w:ascii="仿宋_GB2312" w:eastAsia="仿宋_GB2312" w:hAnsi="仿宋_GB2312" w:cs="仿宋_GB2312" w:hint="eastAsia"/>
                <w:bCs/>
                <w:color w:val="000000" w:themeColor="text1"/>
                <w:kern w:val="0"/>
                <w:sz w:val="20"/>
                <w:szCs w:val="20"/>
              </w:rPr>
              <w:t>省现代农业</w:t>
            </w:r>
          </w:p>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bCs/>
                <w:color w:val="000000" w:themeColor="text1"/>
                <w:kern w:val="0"/>
                <w:sz w:val="20"/>
                <w:szCs w:val="20"/>
              </w:rPr>
              <w:t>培训中心</w:t>
            </w:r>
          </w:p>
        </w:tc>
        <w:tc>
          <w:tcPr>
            <w:tcW w:w="102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highlight w:val="yellow"/>
              </w:rPr>
            </w:pPr>
          </w:p>
        </w:tc>
        <w:tc>
          <w:tcPr>
            <w:tcW w:w="144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r w:rsidRPr="008A47CD">
              <w:rPr>
                <w:rFonts w:ascii="仿宋_GB2312" w:eastAsia="仿宋_GB2312" w:hAnsi="仿宋_GB2312" w:cs="仿宋_GB2312" w:hint="eastAsia"/>
                <w:color w:val="000000" w:themeColor="text1"/>
                <w:sz w:val="20"/>
                <w:szCs w:val="20"/>
              </w:rPr>
              <w:t>100</w:t>
            </w:r>
          </w:p>
        </w:tc>
        <w:tc>
          <w:tcPr>
            <w:tcW w:w="15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A47CD" w:rsidRPr="008A47CD" w:rsidRDefault="008A47CD" w:rsidP="008A47CD">
            <w:pPr>
              <w:widowControl/>
              <w:jc w:val="center"/>
              <w:textAlignment w:val="center"/>
              <w:rPr>
                <w:rFonts w:ascii="仿宋_GB2312" w:eastAsia="仿宋_GB2312" w:hAnsi="仿宋_GB2312" w:cs="仿宋_GB2312"/>
                <w:color w:val="000000" w:themeColor="text1"/>
                <w:sz w:val="20"/>
                <w:szCs w:val="20"/>
              </w:rPr>
            </w:pPr>
          </w:p>
        </w:tc>
      </w:tr>
    </w:tbl>
    <w:p w:rsidR="006B5DC7" w:rsidRPr="006B5DC7" w:rsidRDefault="006B5DC7" w:rsidP="006435C2">
      <w:pPr>
        <w:pStyle w:val="a9"/>
        <w:spacing w:beforeLines="50" w:after="0"/>
        <w:jc w:val="right"/>
        <w:rPr>
          <w:rFonts w:ascii="仿宋_GB2312" w:eastAsia="仿宋_GB2312" w:hAnsiTheme="minorEastAsia" w:cstheme="minorEastAsia"/>
          <w:color w:val="000000" w:themeColor="text1"/>
          <w:kern w:val="36"/>
          <w:sz w:val="22"/>
        </w:rPr>
        <w:sectPr w:rsidR="006B5DC7" w:rsidRPr="006B5DC7" w:rsidSect="006B5DC7">
          <w:pgSz w:w="11906" w:h="16838" w:code="9"/>
          <w:pgMar w:top="1871" w:right="1531" w:bottom="1474" w:left="1531" w:header="851" w:footer="1134" w:gutter="0"/>
          <w:cols w:space="425"/>
          <w:docGrid w:type="lines" w:linePitch="312"/>
        </w:sectPr>
      </w:pPr>
    </w:p>
    <w:p w:rsidR="006B5DC7" w:rsidRDefault="006B5DC7" w:rsidP="006B5DC7">
      <w:pPr>
        <w:rPr>
          <w:rFonts w:ascii="黑体" w:eastAsia="黑体" w:hAnsi="黑体"/>
          <w:color w:val="000000" w:themeColor="text1"/>
          <w:kern w:val="32"/>
          <w:sz w:val="32"/>
          <w:szCs w:val="20"/>
        </w:rPr>
      </w:pPr>
      <w:r>
        <w:rPr>
          <w:rFonts w:ascii="黑体" w:eastAsia="黑体" w:hAnsi="黑体" w:hint="eastAsia"/>
          <w:color w:val="000000" w:themeColor="text1"/>
          <w:kern w:val="32"/>
          <w:sz w:val="32"/>
          <w:szCs w:val="20"/>
        </w:rPr>
        <w:lastRenderedPageBreak/>
        <w:t>附表4</w:t>
      </w:r>
    </w:p>
    <w:p w:rsidR="006B5DC7" w:rsidRDefault="006B5DC7" w:rsidP="006B5DC7">
      <w:pPr>
        <w:spacing w:line="200" w:lineRule="exact"/>
        <w:rPr>
          <w:rFonts w:ascii="黑体" w:eastAsia="黑体" w:hAnsi="黑体"/>
          <w:color w:val="000000" w:themeColor="text1"/>
          <w:kern w:val="32"/>
          <w:sz w:val="32"/>
          <w:szCs w:val="20"/>
        </w:rPr>
      </w:pPr>
    </w:p>
    <w:p w:rsidR="006B5DC7" w:rsidRPr="006B5DC7" w:rsidRDefault="006B5DC7" w:rsidP="006B5DC7">
      <w:pPr>
        <w:adjustRightInd w:val="0"/>
        <w:snapToGrid w:val="0"/>
        <w:jc w:val="center"/>
        <w:rPr>
          <w:rFonts w:ascii="黑体" w:eastAsia="黑体" w:hAnsi="黑体" w:cs="方正小标宋简体"/>
          <w:color w:val="000000" w:themeColor="text1"/>
          <w:kern w:val="36"/>
          <w:sz w:val="44"/>
          <w:szCs w:val="44"/>
        </w:rPr>
      </w:pPr>
      <w:r w:rsidRPr="006B5DC7">
        <w:rPr>
          <w:rFonts w:ascii="黑体" w:eastAsia="黑体" w:hAnsi="黑体" w:cs="方正小标宋简体" w:hint="eastAsia"/>
          <w:color w:val="000000" w:themeColor="text1"/>
          <w:kern w:val="36"/>
          <w:sz w:val="44"/>
          <w:szCs w:val="44"/>
        </w:rPr>
        <w:t>高素质农民培育任务及资金分配表</w:t>
      </w:r>
    </w:p>
    <w:p w:rsidR="006B5DC7" w:rsidRPr="006B5DC7" w:rsidRDefault="006B5DC7" w:rsidP="006435C2">
      <w:pPr>
        <w:pStyle w:val="a9"/>
        <w:spacing w:beforeLines="50" w:after="0"/>
        <w:jc w:val="right"/>
        <w:rPr>
          <w:rFonts w:ascii="仿宋_GB2312" w:eastAsia="仿宋_GB2312" w:hAnsiTheme="minorEastAsia" w:cstheme="minorEastAsia"/>
          <w:color w:val="000000" w:themeColor="text1"/>
          <w:kern w:val="36"/>
          <w:sz w:val="22"/>
        </w:rPr>
      </w:pPr>
      <w:r w:rsidRPr="006B5DC7">
        <w:rPr>
          <w:rFonts w:ascii="仿宋_GB2312" w:eastAsia="仿宋_GB2312" w:hAnsiTheme="minorEastAsia" w:cstheme="minorEastAsia" w:hint="eastAsia"/>
          <w:color w:val="000000" w:themeColor="text1"/>
          <w:kern w:val="36"/>
          <w:sz w:val="22"/>
        </w:rPr>
        <w:t>单位：万元</w:t>
      </w:r>
    </w:p>
    <w:tbl>
      <w:tblPr>
        <w:tblW w:w="5000" w:type="pct"/>
        <w:jc w:val="center"/>
        <w:tblLook w:val="04A0"/>
      </w:tblPr>
      <w:tblGrid>
        <w:gridCol w:w="1385"/>
        <w:gridCol w:w="2174"/>
        <w:gridCol w:w="3006"/>
        <w:gridCol w:w="1373"/>
        <w:gridCol w:w="1122"/>
      </w:tblGrid>
      <w:tr w:rsidR="008A47CD" w:rsidRPr="008A47CD" w:rsidTr="008A47CD">
        <w:trPr>
          <w:trHeight w:val="357"/>
          <w:tblHeader/>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spacing w:line="280" w:lineRule="exact"/>
              <w:jc w:val="center"/>
              <w:rPr>
                <w:rFonts w:ascii="黑体" w:eastAsia="黑体" w:hAnsi="黑体"/>
                <w:color w:val="000000" w:themeColor="text1"/>
                <w:kern w:val="0"/>
                <w:sz w:val="24"/>
                <w:szCs w:val="24"/>
              </w:rPr>
            </w:pPr>
            <w:r w:rsidRPr="008A47CD">
              <w:rPr>
                <w:rFonts w:ascii="黑体" w:eastAsia="黑体" w:hAnsi="黑体" w:hint="eastAsia"/>
                <w:color w:val="000000" w:themeColor="text1"/>
                <w:kern w:val="0"/>
                <w:sz w:val="24"/>
                <w:szCs w:val="24"/>
              </w:rPr>
              <w:t>市（区）</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spacing w:line="280" w:lineRule="exact"/>
              <w:jc w:val="center"/>
              <w:rPr>
                <w:rFonts w:ascii="黑体" w:eastAsia="黑体" w:hAnsi="黑体"/>
                <w:color w:val="000000" w:themeColor="text1"/>
                <w:kern w:val="0"/>
                <w:sz w:val="24"/>
                <w:szCs w:val="24"/>
              </w:rPr>
            </w:pPr>
            <w:r w:rsidRPr="008A47CD">
              <w:rPr>
                <w:rFonts w:ascii="黑体" w:eastAsia="黑体" w:hAnsi="黑体" w:hint="eastAsia"/>
                <w:color w:val="000000" w:themeColor="text1"/>
                <w:kern w:val="0"/>
                <w:sz w:val="24"/>
                <w:szCs w:val="24"/>
              </w:rPr>
              <w:t>项目主管部门</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spacing w:line="280" w:lineRule="exact"/>
              <w:jc w:val="center"/>
              <w:rPr>
                <w:rFonts w:ascii="黑体" w:eastAsia="黑体" w:hAnsi="黑体"/>
                <w:color w:val="000000" w:themeColor="text1"/>
                <w:kern w:val="0"/>
                <w:sz w:val="24"/>
                <w:szCs w:val="24"/>
              </w:rPr>
            </w:pPr>
            <w:r w:rsidRPr="008A47CD">
              <w:rPr>
                <w:rFonts w:ascii="黑体" w:eastAsia="黑体" w:hAnsi="黑体" w:hint="eastAsia"/>
                <w:color w:val="000000" w:themeColor="text1"/>
                <w:kern w:val="0"/>
                <w:sz w:val="24"/>
                <w:szCs w:val="24"/>
              </w:rPr>
              <w:t>项目内容</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spacing w:line="280" w:lineRule="exact"/>
              <w:jc w:val="center"/>
              <w:rPr>
                <w:rFonts w:ascii="黑体" w:eastAsia="黑体" w:hAnsi="黑体"/>
                <w:color w:val="000000" w:themeColor="text1"/>
                <w:kern w:val="0"/>
                <w:sz w:val="24"/>
                <w:szCs w:val="24"/>
              </w:rPr>
            </w:pPr>
            <w:r w:rsidRPr="008A47CD">
              <w:rPr>
                <w:rFonts w:ascii="黑体" w:eastAsia="黑体" w:hAnsi="黑体" w:hint="eastAsia"/>
                <w:color w:val="000000" w:themeColor="text1"/>
                <w:kern w:val="0"/>
                <w:sz w:val="24"/>
                <w:szCs w:val="24"/>
              </w:rPr>
              <w:t>项目数量</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spacing w:line="280" w:lineRule="exact"/>
              <w:jc w:val="center"/>
              <w:rPr>
                <w:rFonts w:ascii="黑体" w:eastAsia="黑体" w:hAnsi="黑体"/>
                <w:color w:val="000000" w:themeColor="text1"/>
                <w:kern w:val="0"/>
                <w:sz w:val="24"/>
                <w:szCs w:val="24"/>
              </w:rPr>
            </w:pPr>
            <w:r w:rsidRPr="008A47CD">
              <w:rPr>
                <w:rFonts w:ascii="黑体" w:eastAsia="黑体" w:hAnsi="黑体" w:hint="eastAsia"/>
                <w:color w:val="000000" w:themeColor="text1"/>
                <w:kern w:val="0"/>
                <w:sz w:val="24"/>
                <w:szCs w:val="24"/>
              </w:rPr>
              <w:t>金额  (万元)</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西安市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西安市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&gt;500人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长安区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高陵区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宝鸡市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190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宝鸡市</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&gt;1000人</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w:t>
            </w:r>
          </w:p>
        </w:tc>
      </w:tr>
      <w:tr w:rsidR="008A47CD" w:rsidRPr="008A47CD" w:rsidTr="008A47CD">
        <w:trPr>
          <w:trHeight w:val="357"/>
          <w:jc w:val="center"/>
        </w:trPr>
        <w:tc>
          <w:tcPr>
            <w:tcW w:w="764" w:type="pct"/>
            <w:tcBorders>
              <w:top w:val="single" w:sz="4" w:space="0" w:color="auto"/>
              <w:left w:val="single" w:sz="4" w:space="0" w:color="auto"/>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千阳县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渭滨区</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咸阳市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190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咸阳市</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&gt;1000人</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乾县</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礼泉县</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渭南市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190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渭南市</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&gt;1000人</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w:t>
            </w:r>
          </w:p>
        </w:tc>
      </w:tr>
      <w:tr w:rsidR="008A47CD" w:rsidRPr="008A47CD" w:rsidTr="008A47CD">
        <w:trPr>
          <w:trHeight w:val="357"/>
          <w:jc w:val="center"/>
        </w:trPr>
        <w:tc>
          <w:tcPr>
            <w:tcW w:w="764" w:type="pct"/>
            <w:tcBorders>
              <w:top w:val="single" w:sz="4" w:space="0" w:color="auto"/>
              <w:left w:val="single" w:sz="4" w:space="0" w:color="auto"/>
              <w:bottom w:val="nil"/>
              <w:right w:val="single" w:sz="4" w:space="0" w:color="auto"/>
            </w:tcBorders>
            <w:vAlign w:val="center"/>
          </w:tcPr>
          <w:p w:rsidR="008A47CD" w:rsidRPr="008A47CD" w:rsidRDefault="008A47CD" w:rsidP="000F3668">
            <w:pPr>
              <w:jc w:val="center"/>
              <w:rPr>
                <w:rFonts w:ascii="仿宋_GB2312" w:eastAsia="仿宋_GB2312" w:hAnsi="仿宋"/>
                <w:color w:val="000000" w:themeColor="text1"/>
                <w:kern w:val="0"/>
                <w:sz w:val="22"/>
              </w:rPr>
            </w:pPr>
          </w:p>
        </w:tc>
        <w:tc>
          <w:tcPr>
            <w:tcW w:w="1199" w:type="pct"/>
            <w:tcBorders>
              <w:top w:val="single" w:sz="4" w:space="0" w:color="auto"/>
              <w:left w:val="nil"/>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临渭区</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nil"/>
              <w:right w:val="single" w:sz="4" w:space="0" w:color="auto"/>
            </w:tcBorders>
            <w:vAlign w:val="center"/>
          </w:tcPr>
          <w:p w:rsidR="008A47CD" w:rsidRPr="008A47CD" w:rsidRDefault="008A47CD" w:rsidP="000F3668">
            <w:pPr>
              <w:jc w:val="center"/>
              <w:rPr>
                <w:rFonts w:ascii="仿宋_GB2312" w:eastAsia="仿宋_GB2312" w:hAnsi="仿宋"/>
                <w:color w:val="000000" w:themeColor="text1"/>
                <w:kern w:val="0"/>
                <w:sz w:val="22"/>
              </w:rPr>
            </w:pPr>
          </w:p>
        </w:tc>
        <w:tc>
          <w:tcPr>
            <w:tcW w:w="1199" w:type="pct"/>
            <w:tcBorders>
              <w:top w:val="single" w:sz="4" w:space="0" w:color="auto"/>
              <w:left w:val="nil"/>
              <w:bottom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合阳县</w:t>
            </w:r>
          </w:p>
        </w:tc>
        <w:tc>
          <w:tcPr>
            <w:tcW w:w="165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汉中市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汉中市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&gt;500人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汉台区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勉县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安康市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190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安康市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nil"/>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旬阳市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紫阳县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商洛市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商洛市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&gt;500人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榆林市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190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vMerge w:val="restart"/>
            <w:tcBorders>
              <w:top w:val="single" w:sz="4" w:space="0" w:color="auto"/>
              <w:left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榆林市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p>
        </w:tc>
        <w:tc>
          <w:tcPr>
            <w:tcW w:w="1199" w:type="pct"/>
            <w:vMerge/>
            <w:tcBorders>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357"/>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横山区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lastRenderedPageBreak/>
              <w:t>延安市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260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延安市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&gt;500人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甘泉县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宜川县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延川县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theme="minorBidi"/>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铜川市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165</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铜川市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5</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耀州区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宜君县</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kern w:val="0"/>
                <w:sz w:val="22"/>
              </w:rPr>
              <w:t>培训机构标准化建设</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杨凌示范区</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5</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杨凌示范区</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&gt;100人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5</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韩城市</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s="宋体"/>
                <w:color w:val="000000" w:themeColor="text1"/>
                <w:kern w:val="0"/>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90</w:t>
            </w:r>
          </w:p>
        </w:tc>
      </w:tr>
      <w:tr w:rsidR="008A47CD" w:rsidRPr="008A47CD" w:rsidTr="008A47CD">
        <w:trPr>
          <w:trHeight w:val="454"/>
          <w:jc w:val="center"/>
        </w:trPr>
        <w:tc>
          <w:tcPr>
            <w:tcW w:w="764" w:type="pct"/>
            <w:vMerge w:val="restart"/>
            <w:tcBorders>
              <w:left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vMerge w:val="restart"/>
            <w:tcBorders>
              <w:top w:val="single" w:sz="4" w:space="0" w:color="auto"/>
              <w:left w:val="nil"/>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韩城市</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spacing w:val="-6"/>
                <w:sz w:val="22"/>
              </w:rPr>
              <w:t>高素质农民认定管理</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&gt;200人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10</w:t>
            </w:r>
          </w:p>
        </w:tc>
      </w:tr>
      <w:tr w:rsidR="008A47CD" w:rsidRPr="008A47CD" w:rsidTr="008A47CD">
        <w:trPr>
          <w:trHeight w:val="454"/>
          <w:jc w:val="center"/>
        </w:trPr>
        <w:tc>
          <w:tcPr>
            <w:tcW w:w="764" w:type="pct"/>
            <w:vMerge/>
            <w:tcBorders>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vMerge/>
            <w:tcBorders>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建设农民田间学校</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1个</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80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省级</w:t>
            </w: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150</w:t>
            </w:r>
          </w:p>
        </w:tc>
      </w:tr>
      <w:tr w:rsidR="008A47CD" w:rsidRPr="008A47CD" w:rsidTr="008A47CD">
        <w:trPr>
          <w:trHeight w:val="454"/>
          <w:jc w:val="center"/>
        </w:trPr>
        <w:tc>
          <w:tcPr>
            <w:tcW w:w="764" w:type="pct"/>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119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z w:val="22"/>
              </w:rPr>
            </w:pPr>
            <w:r w:rsidRPr="008A47CD">
              <w:rPr>
                <w:rFonts w:ascii="仿宋_GB2312" w:eastAsia="仿宋_GB2312" w:hAnsi="仿宋" w:hint="eastAsia"/>
                <w:color w:val="000000" w:themeColor="text1"/>
                <w:sz w:val="22"/>
              </w:rPr>
              <w:t>省现代农业</w:t>
            </w:r>
          </w:p>
          <w:p w:rsidR="008A47CD" w:rsidRPr="008A47CD" w:rsidRDefault="008A47CD" w:rsidP="000F3668">
            <w:pPr>
              <w:widowControl/>
              <w:jc w:val="center"/>
              <w:rPr>
                <w:rFonts w:ascii="仿宋_GB2312" w:eastAsia="仿宋_GB2312" w:hAnsi="仿宋"/>
                <w:color w:val="000000" w:themeColor="text1"/>
                <w:sz w:val="22"/>
              </w:rPr>
            </w:pPr>
            <w:r w:rsidRPr="008A47CD">
              <w:rPr>
                <w:rFonts w:ascii="仿宋_GB2312" w:eastAsia="仿宋_GB2312" w:hAnsi="仿宋" w:hint="eastAsia"/>
                <w:color w:val="000000" w:themeColor="text1"/>
                <w:sz w:val="22"/>
              </w:rPr>
              <w:t>培训中心</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r w:rsidRPr="008A47CD">
              <w:rPr>
                <w:rFonts w:ascii="仿宋_GB2312" w:eastAsia="仿宋_GB2312" w:hAnsi="仿宋" w:hint="eastAsia"/>
                <w:color w:val="000000" w:themeColor="text1"/>
                <w:spacing w:val="-6"/>
                <w:sz w:val="22"/>
              </w:rPr>
              <w:t>高素质农民培育日常管理60万元；青年农场主培训150人，45万元；培训高素质农民师资150人，45万元。</w:t>
            </w: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300人</w:t>
            </w: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150</w:t>
            </w:r>
          </w:p>
        </w:tc>
      </w:tr>
      <w:tr w:rsidR="008A47CD" w:rsidRPr="008A47CD" w:rsidTr="008A47CD">
        <w:trPr>
          <w:trHeight w:val="454"/>
          <w:jc w:val="center"/>
        </w:trPr>
        <w:tc>
          <w:tcPr>
            <w:tcW w:w="1964" w:type="pct"/>
            <w:gridSpan w:val="2"/>
            <w:tcBorders>
              <w:top w:val="single" w:sz="4" w:space="0" w:color="auto"/>
              <w:left w:val="single" w:sz="4" w:space="0" w:color="auto"/>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z w:val="22"/>
              </w:rPr>
            </w:pPr>
            <w:r w:rsidRPr="008A47CD">
              <w:rPr>
                <w:rFonts w:ascii="仿宋_GB2312" w:eastAsia="仿宋_GB2312" w:hAnsi="仿宋" w:hint="eastAsia"/>
                <w:color w:val="000000" w:themeColor="text1"/>
                <w:sz w:val="22"/>
              </w:rPr>
              <w:t>合计</w:t>
            </w:r>
          </w:p>
        </w:tc>
        <w:tc>
          <w:tcPr>
            <w:tcW w:w="1659"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spacing w:val="-6"/>
                <w:sz w:val="22"/>
              </w:rPr>
            </w:pPr>
          </w:p>
        </w:tc>
        <w:tc>
          <w:tcPr>
            <w:tcW w:w="758"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p>
        </w:tc>
        <w:tc>
          <w:tcPr>
            <w:tcW w:w="620" w:type="pct"/>
            <w:tcBorders>
              <w:top w:val="single" w:sz="4" w:space="0" w:color="auto"/>
              <w:left w:val="nil"/>
              <w:bottom w:val="single" w:sz="4" w:space="0" w:color="auto"/>
              <w:right w:val="single" w:sz="4" w:space="0" w:color="auto"/>
            </w:tcBorders>
            <w:vAlign w:val="center"/>
          </w:tcPr>
          <w:p w:rsidR="008A47CD" w:rsidRPr="008A47CD" w:rsidRDefault="008A47CD" w:rsidP="000F3668">
            <w:pPr>
              <w:widowControl/>
              <w:jc w:val="center"/>
              <w:rPr>
                <w:rFonts w:ascii="仿宋_GB2312" w:eastAsia="仿宋_GB2312" w:hAnsi="仿宋"/>
                <w:color w:val="000000" w:themeColor="text1"/>
                <w:kern w:val="0"/>
                <w:sz w:val="22"/>
              </w:rPr>
            </w:pPr>
            <w:r w:rsidRPr="008A47CD">
              <w:rPr>
                <w:rFonts w:ascii="仿宋_GB2312" w:eastAsia="仿宋_GB2312" w:hAnsi="仿宋" w:hint="eastAsia"/>
                <w:color w:val="000000" w:themeColor="text1"/>
                <w:kern w:val="0"/>
                <w:sz w:val="22"/>
              </w:rPr>
              <w:t>2000</w:t>
            </w:r>
          </w:p>
        </w:tc>
      </w:tr>
    </w:tbl>
    <w:p w:rsidR="006B5DC7" w:rsidRDefault="006B5DC7"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p w:rsidR="006435C2" w:rsidRDefault="006435C2" w:rsidP="00A14C3C">
      <w:pPr>
        <w:spacing w:line="240" w:lineRule="exact"/>
        <w:rPr>
          <w:rFonts w:eastAsia="黑体" w:hint="eastAsia"/>
          <w:color w:val="000000"/>
          <w:kern w:val="0"/>
          <w:sz w:val="32"/>
          <w:szCs w:val="32"/>
        </w:rPr>
      </w:pPr>
    </w:p>
    <w:sectPr w:rsidR="006435C2" w:rsidSect="00BB300F">
      <w:pgSz w:w="11906" w:h="16838" w:code="9"/>
      <w:pgMar w:top="1871" w:right="1531" w:bottom="1474" w:left="1531" w:header="851" w:footer="113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8C" w:rsidRDefault="00D75A8C" w:rsidP="005A26FA">
      <w:r>
        <w:separator/>
      </w:r>
    </w:p>
  </w:endnote>
  <w:endnote w:type="continuationSeparator" w:id="1">
    <w:p w:rsidR="00D75A8C" w:rsidRDefault="00D75A8C" w:rsidP="005A2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8D" w:rsidRPr="00B82AFB" w:rsidRDefault="0050768D" w:rsidP="008D648C">
    <w:pPr>
      <w:pStyle w:val="a4"/>
      <w:ind w:firstLineChars="100" w:firstLine="280"/>
      <w:rPr>
        <w:rFonts w:ascii="仿宋_GB2312" w:eastAsia="仿宋_GB2312" w:hAnsi="Times New Roman"/>
        <w:sz w:val="28"/>
        <w:szCs w:val="28"/>
      </w:rPr>
    </w:pPr>
    <w:r w:rsidRPr="00B82AFB">
      <w:rPr>
        <w:rFonts w:ascii="仿宋_GB2312" w:eastAsia="仿宋_GB2312" w:hAnsi="Times New Roman" w:hint="eastAsia"/>
        <w:sz w:val="28"/>
        <w:szCs w:val="28"/>
      </w:rPr>
      <w:t>—</w:t>
    </w:r>
    <w:r w:rsidR="00BA63B4" w:rsidRPr="00B82AFB">
      <w:rPr>
        <w:rFonts w:ascii="仿宋_GB2312" w:eastAsia="仿宋_GB2312" w:hAnsi="Times New Roman" w:hint="eastAsia"/>
        <w:sz w:val="28"/>
        <w:szCs w:val="28"/>
      </w:rPr>
      <w:fldChar w:fldCharType="begin"/>
    </w:r>
    <w:r w:rsidRPr="00B82AFB">
      <w:rPr>
        <w:rFonts w:ascii="仿宋_GB2312" w:eastAsia="仿宋_GB2312" w:hAnsi="Times New Roman" w:hint="eastAsia"/>
        <w:sz w:val="28"/>
        <w:szCs w:val="28"/>
      </w:rPr>
      <w:instrText xml:space="preserve"> PAGE   \* MERGEFORMAT </w:instrText>
    </w:r>
    <w:r w:rsidR="00BA63B4" w:rsidRPr="00B82AFB">
      <w:rPr>
        <w:rFonts w:ascii="仿宋_GB2312" w:eastAsia="仿宋_GB2312" w:hAnsi="Times New Roman" w:hint="eastAsia"/>
        <w:sz w:val="28"/>
        <w:szCs w:val="28"/>
      </w:rPr>
      <w:fldChar w:fldCharType="separate"/>
    </w:r>
    <w:r w:rsidR="006435C2" w:rsidRPr="006435C2">
      <w:rPr>
        <w:rFonts w:ascii="仿宋_GB2312" w:eastAsia="仿宋_GB2312" w:hAnsi="Times New Roman"/>
        <w:noProof/>
        <w:sz w:val="28"/>
        <w:szCs w:val="28"/>
        <w:lang w:val="zh-CN"/>
      </w:rPr>
      <w:t>10</w:t>
    </w:r>
    <w:r w:rsidR="00BA63B4" w:rsidRPr="00B82AFB">
      <w:rPr>
        <w:rFonts w:ascii="仿宋_GB2312" w:eastAsia="仿宋_GB2312" w:hAnsi="Times New Roman" w:hint="eastAsia"/>
        <w:sz w:val="28"/>
        <w:szCs w:val="28"/>
      </w:rPr>
      <w:fldChar w:fldCharType="end"/>
    </w:r>
    <w:r w:rsidRPr="00B82AFB">
      <w:rPr>
        <w:rFonts w:ascii="仿宋_GB2312" w:eastAsia="仿宋_GB2312"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8D" w:rsidRPr="00B82AFB" w:rsidRDefault="0050768D" w:rsidP="004A1D01">
    <w:pPr>
      <w:pStyle w:val="a4"/>
      <w:wordWrap w:val="0"/>
      <w:jc w:val="right"/>
      <w:rPr>
        <w:rFonts w:ascii="仿宋_GB2312" w:eastAsia="仿宋_GB2312" w:hAnsi="Times New Roman"/>
        <w:sz w:val="28"/>
        <w:szCs w:val="28"/>
      </w:rPr>
    </w:pPr>
    <w:r w:rsidRPr="00B82AFB">
      <w:rPr>
        <w:rFonts w:ascii="仿宋_GB2312" w:eastAsia="仿宋_GB2312" w:hAnsi="Times New Roman" w:hint="eastAsia"/>
        <w:sz w:val="28"/>
        <w:szCs w:val="28"/>
      </w:rPr>
      <w:t>—</w:t>
    </w:r>
    <w:r w:rsidR="00BA63B4" w:rsidRPr="00B82AFB">
      <w:rPr>
        <w:rFonts w:ascii="仿宋_GB2312" w:eastAsia="仿宋_GB2312" w:hAnsi="Times New Roman" w:hint="eastAsia"/>
        <w:sz w:val="28"/>
        <w:szCs w:val="28"/>
      </w:rPr>
      <w:fldChar w:fldCharType="begin"/>
    </w:r>
    <w:r w:rsidRPr="00B82AFB">
      <w:rPr>
        <w:rFonts w:ascii="仿宋_GB2312" w:eastAsia="仿宋_GB2312" w:hAnsi="Times New Roman" w:hint="eastAsia"/>
        <w:sz w:val="28"/>
        <w:szCs w:val="28"/>
      </w:rPr>
      <w:instrText xml:space="preserve"> PAGE   \* MERGEFORMAT </w:instrText>
    </w:r>
    <w:r w:rsidR="00BA63B4" w:rsidRPr="00B82AFB">
      <w:rPr>
        <w:rFonts w:ascii="仿宋_GB2312" w:eastAsia="仿宋_GB2312" w:hAnsi="Times New Roman" w:hint="eastAsia"/>
        <w:sz w:val="28"/>
        <w:szCs w:val="28"/>
      </w:rPr>
      <w:fldChar w:fldCharType="separate"/>
    </w:r>
    <w:r w:rsidR="006435C2" w:rsidRPr="006435C2">
      <w:rPr>
        <w:rFonts w:ascii="仿宋_GB2312" w:eastAsia="仿宋_GB2312" w:hAnsi="Times New Roman"/>
        <w:noProof/>
        <w:sz w:val="28"/>
        <w:szCs w:val="28"/>
        <w:lang w:val="zh-CN"/>
      </w:rPr>
      <w:t>27</w:t>
    </w:r>
    <w:r w:rsidR="00BA63B4" w:rsidRPr="00B82AFB">
      <w:rPr>
        <w:rFonts w:ascii="仿宋_GB2312" w:eastAsia="仿宋_GB2312" w:hAnsi="Times New Roman" w:hint="eastAsia"/>
        <w:sz w:val="28"/>
        <w:szCs w:val="28"/>
      </w:rPr>
      <w:fldChar w:fldCharType="end"/>
    </w:r>
    <w:r w:rsidRPr="00B82AFB">
      <w:rPr>
        <w:rFonts w:ascii="仿宋_GB2312" w:eastAsia="仿宋_GB2312" w:hAnsi="Times New Roman" w:hint="eastAsia"/>
        <w:sz w:val="28"/>
        <w:szCs w:val="28"/>
      </w:rPr>
      <w:t>—</w:t>
    </w:r>
    <w:r>
      <w:rPr>
        <w:rFonts w:ascii="仿宋_GB2312" w:eastAsia="仿宋_GB2312" w:hAnsi="Times New Roman"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68D" w:rsidRPr="00B82AFB" w:rsidRDefault="0050768D" w:rsidP="007B52A2">
    <w:pPr>
      <w:pStyle w:val="a4"/>
      <w:ind w:firstLineChars="100" w:firstLine="280"/>
      <w:rPr>
        <w:rFonts w:ascii="仿宋_GB2312" w:eastAsia="仿宋_GB2312" w:hAnsi="Times New Roman"/>
        <w:sz w:val="28"/>
        <w:szCs w:val="28"/>
      </w:rPr>
    </w:pPr>
    <w:r w:rsidRPr="00B82AFB">
      <w:rPr>
        <w:rFonts w:ascii="仿宋_GB2312" w:eastAsia="仿宋_GB2312" w:hAnsi="Times New Roman" w:hint="eastAsia"/>
        <w:sz w:val="28"/>
        <w:szCs w:val="28"/>
      </w:rPr>
      <w:t>—</w:t>
    </w:r>
    <w:r w:rsidR="00BA63B4" w:rsidRPr="00B82AFB">
      <w:rPr>
        <w:rFonts w:ascii="仿宋_GB2312" w:eastAsia="仿宋_GB2312" w:hAnsi="Times New Roman" w:hint="eastAsia"/>
        <w:sz w:val="28"/>
        <w:szCs w:val="28"/>
      </w:rPr>
      <w:fldChar w:fldCharType="begin"/>
    </w:r>
    <w:r w:rsidRPr="00B82AFB">
      <w:rPr>
        <w:rFonts w:ascii="仿宋_GB2312" w:eastAsia="仿宋_GB2312" w:hAnsi="Times New Roman" w:hint="eastAsia"/>
        <w:sz w:val="28"/>
        <w:szCs w:val="28"/>
      </w:rPr>
      <w:instrText xml:space="preserve"> PAGE   \* MERGEFORMAT </w:instrText>
    </w:r>
    <w:r w:rsidR="00BA63B4" w:rsidRPr="00B82AFB">
      <w:rPr>
        <w:rFonts w:ascii="仿宋_GB2312" w:eastAsia="仿宋_GB2312" w:hAnsi="Times New Roman" w:hint="eastAsia"/>
        <w:sz w:val="28"/>
        <w:szCs w:val="28"/>
      </w:rPr>
      <w:fldChar w:fldCharType="separate"/>
    </w:r>
    <w:r w:rsidR="006435C2" w:rsidRPr="006435C2">
      <w:rPr>
        <w:rFonts w:ascii="仿宋_GB2312" w:eastAsia="仿宋_GB2312" w:hAnsi="Times New Roman"/>
        <w:noProof/>
        <w:sz w:val="28"/>
        <w:szCs w:val="28"/>
        <w:lang w:val="zh-CN"/>
      </w:rPr>
      <w:t>28</w:t>
    </w:r>
    <w:r w:rsidR="00BA63B4" w:rsidRPr="00B82AFB">
      <w:rPr>
        <w:rFonts w:ascii="仿宋_GB2312" w:eastAsia="仿宋_GB2312" w:hAnsi="Times New Roman" w:hint="eastAsia"/>
        <w:sz w:val="28"/>
        <w:szCs w:val="28"/>
      </w:rPr>
      <w:fldChar w:fldCharType="end"/>
    </w:r>
    <w:r w:rsidRPr="00B82AFB">
      <w:rPr>
        <w:rFonts w:ascii="仿宋_GB2312" w:eastAsia="仿宋_GB2312"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8C" w:rsidRDefault="00D75A8C" w:rsidP="005A26FA">
      <w:r>
        <w:separator/>
      </w:r>
    </w:p>
  </w:footnote>
  <w:footnote w:type="continuationSeparator" w:id="1">
    <w:p w:rsidR="00D75A8C" w:rsidRDefault="00D75A8C" w:rsidP="005A2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AEF16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FE81CE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76A93D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7D0175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97E095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1BC146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7265A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37EBB9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A1468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D6DC18"/>
    <w:lvl w:ilvl="0">
      <w:start w:val="1"/>
      <w:numFmt w:val="bullet"/>
      <w:lvlText w:val=""/>
      <w:lvlJc w:val="left"/>
      <w:pPr>
        <w:tabs>
          <w:tab w:val="num" w:pos="360"/>
        </w:tabs>
        <w:ind w:left="360" w:hanging="360"/>
      </w:pPr>
      <w:rPr>
        <w:rFonts w:ascii="Wingdings" w:hAnsi="Wingdings" w:hint="default"/>
      </w:rPr>
    </w:lvl>
  </w:abstractNum>
  <w:abstractNum w:abstractNumId="10">
    <w:nsid w:val="0B892849"/>
    <w:multiLevelType w:val="singleLevel"/>
    <w:tmpl w:val="0B892849"/>
    <w:lvl w:ilvl="0">
      <w:start w:val="2"/>
      <w:numFmt w:val="decimal"/>
      <w:suff w:val="space"/>
      <w:lvlText w:val="%1."/>
      <w:lvlJc w:val="left"/>
    </w:lvl>
  </w:abstractNum>
  <w:abstractNum w:abstractNumId="11">
    <w:nsid w:val="7E91986A"/>
    <w:multiLevelType w:val="singleLevel"/>
    <w:tmpl w:val="7E91986A"/>
    <w:lvl w:ilvl="0">
      <w:start w:val="2"/>
      <w:numFmt w:val="decimal"/>
      <w:suff w:val="space"/>
      <w:lvlText w:val="%1."/>
      <w:lvlJc w:val="left"/>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7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6FA"/>
    <w:rsid w:val="000000C0"/>
    <w:rsid w:val="0002299A"/>
    <w:rsid w:val="0002769C"/>
    <w:rsid w:val="00037F71"/>
    <w:rsid w:val="000632C5"/>
    <w:rsid w:val="00064D26"/>
    <w:rsid w:val="00071298"/>
    <w:rsid w:val="000765CA"/>
    <w:rsid w:val="00076B99"/>
    <w:rsid w:val="000A604E"/>
    <w:rsid w:val="000B09F7"/>
    <w:rsid w:val="000B774A"/>
    <w:rsid w:val="000C4D75"/>
    <w:rsid w:val="000E3517"/>
    <w:rsid w:val="000F02D7"/>
    <w:rsid w:val="000F13F7"/>
    <w:rsid w:val="00101C68"/>
    <w:rsid w:val="001057CB"/>
    <w:rsid w:val="00112A73"/>
    <w:rsid w:val="0012706F"/>
    <w:rsid w:val="0013501B"/>
    <w:rsid w:val="00157710"/>
    <w:rsid w:val="00173058"/>
    <w:rsid w:val="00197BEA"/>
    <w:rsid w:val="001A1379"/>
    <w:rsid w:val="001A2FDD"/>
    <w:rsid w:val="001B7D1D"/>
    <w:rsid w:val="001C0435"/>
    <w:rsid w:val="001D253A"/>
    <w:rsid w:val="002001DE"/>
    <w:rsid w:val="0020024B"/>
    <w:rsid w:val="0020418A"/>
    <w:rsid w:val="002222D2"/>
    <w:rsid w:val="002410DF"/>
    <w:rsid w:val="0025365B"/>
    <w:rsid w:val="00257098"/>
    <w:rsid w:val="00266A23"/>
    <w:rsid w:val="00277259"/>
    <w:rsid w:val="0027752E"/>
    <w:rsid w:val="002809E2"/>
    <w:rsid w:val="00286CF3"/>
    <w:rsid w:val="0029415B"/>
    <w:rsid w:val="002D3D4F"/>
    <w:rsid w:val="002D51EA"/>
    <w:rsid w:val="002E3BDF"/>
    <w:rsid w:val="002E6234"/>
    <w:rsid w:val="003068BB"/>
    <w:rsid w:val="00313BD2"/>
    <w:rsid w:val="003211D6"/>
    <w:rsid w:val="00321C10"/>
    <w:rsid w:val="00324136"/>
    <w:rsid w:val="00340459"/>
    <w:rsid w:val="0034495A"/>
    <w:rsid w:val="00350E5F"/>
    <w:rsid w:val="00363E48"/>
    <w:rsid w:val="0036566C"/>
    <w:rsid w:val="00381997"/>
    <w:rsid w:val="00384252"/>
    <w:rsid w:val="003901D2"/>
    <w:rsid w:val="0039378F"/>
    <w:rsid w:val="003956CC"/>
    <w:rsid w:val="003A781A"/>
    <w:rsid w:val="003B0635"/>
    <w:rsid w:val="003B640F"/>
    <w:rsid w:val="003C0F3A"/>
    <w:rsid w:val="003C3BF7"/>
    <w:rsid w:val="003F3215"/>
    <w:rsid w:val="004162F0"/>
    <w:rsid w:val="00423A9D"/>
    <w:rsid w:val="00432C2F"/>
    <w:rsid w:val="004431BA"/>
    <w:rsid w:val="00475650"/>
    <w:rsid w:val="00493E2E"/>
    <w:rsid w:val="004A1D01"/>
    <w:rsid w:val="004E0843"/>
    <w:rsid w:val="004E0FFE"/>
    <w:rsid w:val="004E2357"/>
    <w:rsid w:val="004E73BB"/>
    <w:rsid w:val="00506323"/>
    <w:rsid w:val="0050768D"/>
    <w:rsid w:val="005124D8"/>
    <w:rsid w:val="00514F34"/>
    <w:rsid w:val="00524F29"/>
    <w:rsid w:val="0054215B"/>
    <w:rsid w:val="005548A7"/>
    <w:rsid w:val="0055523E"/>
    <w:rsid w:val="00561156"/>
    <w:rsid w:val="00584E77"/>
    <w:rsid w:val="00597401"/>
    <w:rsid w:val="005A26FA"/>
    <w:rsid w:val="005D0338"/>
    <w:rsid w:val="005D389F"/>
    <w:rsid w:val="006158D9"/>
    <w:rsid w:val="00637315"/>
    <w:rsid w:val="00637820"/>
    <w:rsid w:val="006435C2"/>
    <w:rsid w:val="00645862"/>
    <w:rsid w:val="0066630D"/>
    <w:rsid w:val="006736F3"/>
    <w:rsid w:val="006874BF"/>
    <w:rsid w:val="00694C2B"/>
    <w:rsid w:val="006A104B"/>
    <w:rsid w:val="006A3C72"/>
    <w:rsid w:val="006B0D70"/>
    <w:rsid w:val="006B5CD9"/>
    <w:rsid w:val="006B5DC7"/>
    <w:rsid w:val="006B693A"/>
    <w:rsid w:val="006D3267"/>
    <w:rsid w:val="006D3A92"/>
    <w:rsid w:val="006E498A"/>
    <w:rsid w:val="006E6F8B"/>
    <w:rsid w:val="006F4EAF"/>
    <w:rsid w:val="006F57DA"/>
    <w:rsid w:val="007009C5"/>
    <w:rsid w:val="0070718E"/>
    <w:rsid w:val="00717C5B"/>
    <w:rsid w:val="00723909"/>
    <w:rsid w:val="007409F0"/>
    <w:rsid w:val="00745CEF"/>
    <w:rsid w:val="0075327E"/>
    <w:rsid w:val="0076152D"/>
    <w:rsid w:val="007623B7"/>
    <w:rsid w:val="00763886"/>
    <w:rsid w:val="007B039C"/>
    <w:rsid w:val="007B52A2"/>
    <w:rsid w:val="007E0BA3"/>
    <w:rsid w:val="007E5D08"/>
    <w:rsid w:val="007E6770"/>
    <w:rsid w:val="007F6AE4"/>
    <w:rsid w:val="00802C9A"/>
    <w:rsid w:val="00814093"/>
    <w:rsid w:val="008201BA"/>
    <w:rsid w:val="00820831"/>
    <w:rsid w:val="008526F0"/>
    <w:rsid w:val="00855EB7"/>
    <w:rsid w:val="0088010D"/>
    <w:rsid w:val="008A33A3"/>
    <w:rsid w:val="008A34C2"/>
    <w:rsid w:val="008A47CD"/>
    <w:rsid w:val="008B76D7"/>
    <w:rsid w:val="008C226B"/>
    <w:rsid w:val="008D5CB6"/>
    <w:rsid w:val="008D648C"/>
    <w:rsid w:val="008F7572"/>
    <w:rsid w:val="00907AFF"/>
    <w:rsid w:val="009142DF"/>
    <w:rsid w:val="0091797A"/>
    <w:rsid w:val="00917EBE"/>
    <w:rsid w:val="00922C57"/>
    <w:rsid w:val="00933154"/>
    <w:rsid w:val="00934BA4"/>
    <w:rsid w:val="009409AA"/>
    <w:rsid w:val="00961B83"/>
    <w:rsid w:val="009730F5"/>
    <w:rsid w:val="00982A9E"/>
    <w:rsid w:val="009A0BF6"/>
    <w:rsid w:val="009B1412"/>
    <w:rsid w:val="009B7FC0"/>
    <w:rsid w:val="009C0B42"/>
    <w:rsid w:val="009C1C8E"/>
    <w:rsid w:val="009D0337"/>
    <w:rsid w:val="009D1ADD"/>
    <w:rsid w:val="009D235E"/>
    <w:rsid w:val="009E355B"/>
    <w:rsid w:val="009E47BF"/>
    <w:rsid w:val="009F1ADF"/>
    <w:rsid w:val="009F3A3B"/>
    <w:rsid w:val="009F5C39"/>
    <w:rsid w:val="00A0766E"/>
    <w:rsid w:val="00A14C3C"/>
    <w:rsid w:val="00A1526E"/>
    <w:rsid w:val="00A24480"/>
    <w:rsid w:val="00A26BA5"/>
    <w:rsid w:val="00A440DE"/>
    <w:rsid w:val="00A60B0B"/>
    <w:rsid w:val="00A751B9"/>
    <w:rsid w:val="00A85A44"/>
    <w:rsid w:val="00A95E1B"/>
    <w:rsid w:val="00AB1A00"/>
    <w:rsid w:val="00AC260C"/>
    <w:rsid w:val="00AC31FB"/>
    <w:rsid w:val="00AE48AE"/>
    <w:rsid w:val="00AE743E"/>
    <w:rsid w:val="00AF171F"/>
    <w:rsid w:val="00B01E67"/>
    <w:rsid w:val="00B02171"/>
    <w:rsid w:val="00B16467"/>
    <w:rsid w:val="00B23523"/>
    <w:rsid w:val="00B264CE"/>
    <w:rsid w:val="00B3012A"/>
    <w:rsid w:val="00B32D1B"/>
    <w:rsid w:val="00B40EA3"/>
    <w:rsid w:val="00B55041"/>
    <w:rsid w:val="00B56E89"/>
    <w:rsid w:val="00B577E2"/>
    <w:rsid w:val="00B6370F"/>
    <w:rsid w:val="00B700B1"/>
    <w:rsid w:val="00B7030E"/>
    <w:rsid w:val="00B71735"/>
    <w:rsid w:val="00B72356"/>
    <w:rsid w:val="00B73E1B"/>
    <w:rsid w:val="00B7765F"/>
    <w:rsid w:val="00B8192C"/>
    <w:rsid w:val="00B81E6D"/>
    <w:rsid w:val="00B82AFB"/>
    <w:rsid w:val="00B853D9"/>
    <w:rsid w:val="00BA63B4"/>
    <w:rsid w:val="00BB1AC9"/>
    <w:rsid w:val="00BB285D"/>
    <w:rsid w:val="00BB300F"/>
    <w:rsid w:val="00BB5444"/>
    <w:rsid w:val="00BB693A"/>
    <w:rsid w:val="00BC1D5D"/>
    <w:rsid w:val="00BC5A27"/>
    <w:rsid w:val="00BE0C26"/>
    <w:rsid w:val="00BE5DC8"/>
    <w:rsid w:val="00BE72A0"/>
    <w:rsid w:val="00BE7F86"/>
    <w:rsid w:val="00BF1BD2"/>
    <w:rsid w:val="00BF335A"/>
    <w:rsid w:val="00C00AE6"/>
    <w:rsid w:val="00C240DF"/>
    <w:rsid w:val="00C32689"/>
    <w:rsid w:val="00C34F94"/>
    <w:rsid w:val="00C47BF5"/>
    <w:rsid w:val="00C47F1C"/>
    <w:rsid w:val="00C530C1"/>
    <w:rsid w:val="00C61EB8"/>
    <w:rsid w:val="00C825AC"/>
    <w:rsid w:val="00C83306"/>
    <w:rsid w:val="00C9066A"/>
    <w:rsid w:val="00CE065A"/>
    <w:rsid w:val="00CE100C"/>
    <w:rsid w:val="00CE6113"/>
    <w:rsid w:val="00D03D2A"/>
    <w:rsid w:val="00D160D3"/>
    <w:rsid w:val="00D46FB2"/>
    <w:rsid w:val="00D57BF8"/>
    <w:rsid w:val="00D722D3"/>
    <w:rsid w:val="00D75A8C"/>
    <w:rsid w:val="00D81382"/>
    <w:rsid w:val="00D81516"/>
    <w:rsid w:val="00D81760"/>
    <w:rsid w:val="00D96299"/>
    <w:rsid w:val="00DB4949"/>
    <w:rsid w:val="00DB6B3F"/>
    <w:rsid w:val="00DC3601"/>
    <w:rsid w:val="00DC3815"/>
    <w:rsid w:val="00DD6B8A"/>
    <w:rsid w:val="00DE1D63"/>
    <w:rsid w:val="00DF1A24"/>
    <w:rsid w:val="00DF4E0C"/>
    <w:rsid w:val="00E2269E"/>
    <w:rsid w:val="00E31B99"/>
    <w:rsid w:val="00E60146"/>
    <w:rsid w:val="00E74FC4"/>
    <w:rsid w:val="00E81BA3"/>
    <w:rsid w:val="00E873CE"/>
    <w:rsid w:val="00E93484"/>
    <w:rsid w:val="00E96C4E"/>
    <w:rsid w:val="00EA24A9"/>
    <w:rsid w:val="00EA407D"/>
    <w:rsid w:val="00EA78F9"/>
    <w:rsid w:val="00EB3674"/>
    <w:rsid w:val="00EB4BE8"/>
    <w:rsid w:val="00EC3704"/>
    <w:rsid w:val="00ED4DDD"/>
    <w:rsid w:val="00EF36E6"/>
    <w:rsid w:val="00EF718C"/>
    <w:rsid w:val="00F01173"/>
    <w:rsid w:val="00F06185"/>
    <w:rsid w:val="00F170C2"/>
    <w:rsid w:val="00F41250"/>
    <w:rsid w:val="00F51312"/>
    <w:rsid w:val="00F75F62"/>
    <w:rsid w:val="00F907D7"/>
    <w:rsid w:val="00F92AA8"/>
    <w:rsid w:val="00FA6A30"/>
    <w:rsid w:val="00FB764A"/>
    <w:rsid w:val="00FC19F2"/>
    <w:rsid w:val="00FC7A46"/>
    <w:rsid w:val="00FF6F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locked="1" w:semiHidden="0" w:uiPriority="0" w:unhideWhenUsed="0"/>
    <w:lsdException w:name="footer" w:locked="1" w:semiHidden="0" w:unhideWhenUsed="0" w:qFormat="1"/>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Body Text First Indent" w:uiPriority="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A2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5A26FA"/>
    <w:rPr>
      <w:rFonts w:cs="Times New Roman"/>
      <w:sz w:val="18"/>
      <w:szCs w:val="18"/>
    </w:rPr>
  </w:style>
  <w:style w:type="paragraph" w:styleId="a4">
    <w:name w:val="footer"/>
    <w:basedOn w:val="a"/>
    <w:link w:val="Char0"/>
    <w:uiPriority w:val="99"/>
    <w:qFormat/>
    <w:rsid w:val="005A26FA"/>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5A26FA"/>
    <w:rPr>
      <w:rFonts w:cs="Times New Roman"/>
      <w:sz w:val="18"/>
      <w:szCs w:val="18"/>
    </w:rPr>
  </w:style>
  <w:style w:type="paragraph" w:styleId="2">
    <w:name w:val="Body Text Indent 2"/>
    <w:basedOn w:val="a"/>
    <w:link w:val="2Char"/>
    <w:uiPriority w:val="99"/>
    <w:rsid w:val="003A781A"/>
    <w:pPr>
      <w:spacing w:line="600" w:lineRule="exact"/>
      <w:ind w:firstLine="645"/>
    </w:pPr>
    <w:rPr>
      <w:rFonts w:ascii="仿宋_GB2312" w:eastAsia="仿宋_GB2312" w:hAnsi="Times New Roman"/>
      <w:sz w:val="32"/>
      <w:szCs w:val="32"/>
    </w:rPr>
  </w:style>
  <w:style w:type="character" w:customStyle="1" w:styleId="2Char">
    <w:name w:val="正文文本缩进 2 Char"/>
    <w:basedOn w:val="a0"/>
    <w:link w:val="2"/>
    <w:uiPriority w:val="99"/>
    <w:locked/>
    <w:rsid w:val="003A781A"/>
    <w:rPr>
      <w:rFonts w:ascii="仿宋_GB2312" w:eastAsia="仿宋_GB2312" w:hAnsi="Times New Roman" w:cs="Times New Roman"/>
      <w:sz w:val="32"/>
      <w:szCs w:val="32"/>
    </w:rPr>
  </w:style>
  <w:style w:type="paragraph" w:styleId="a5">
    <w:name w:val="Date"/>
    <w:basedOn w:val="a"/>
    <w:next w:val="a"/>
    <w:link w:val="Char1"/>
    <w:uiPriority w:val="99"/>
    <w:semiHidden/>
    <w:rsid w:val="009142DF"/>
    <w:pPr>
      <w:ind w:leftChars="2500" w:left="100"/>
    </w:pPr>
  </w:style>
  <w:style w:type="character" w:customStyle="1" w:styleId="Char1">
    <w:name w:val="日期 Char"/>
    <w:basedOn w:val="a0"/>
    <w:link w:val="a5"/>
    <w:uiPriority w:val="99"/>
    <w:semiHidden/>
    <w:locked/>
    <w:rsid w:val="009142DF"/>
    <w:rPr>
      <w:rFonts w:cs="Times New Roman"/>
    </w:rPr>
  </w:style>
  <w:style w:type="paragraph" w:styleId="a6">
    <w:name w:val="Balloon Text"/>
    <w:basedOn w:val="a"/>
    <w:link w:val="Char2"/>
    <w:uiPriority w:val="99"/>
    <w:semiHidden/>
    <w:rsid w:val="00C00AE6"/>
    <w:rPr>
      <w:sz w:val="18"/>
      <w:szCs w:val="18"/>
    </w:rPr>
  </w:style>
  <w:style w:type="character" w:customStyle="1" w:styleId="Char2">
    <w:name w:val="批注框文本 Char"/>
    <w:basedOn w:val="a0"/>
    <w:link w:val="a6"/>
    <w:uiPriority w:val="99"/>
    <w:semiHidden/>
    <w:locked/>
    <w:rsid w:val="00C00AE6"/>
    <w:rPr>
      <w:rFonts w:cs="Times New Roman"/>
      <w:sz w:val="18"/>
      <w:szCs w:val="18"/>
    </w:rPr>
  </w:style>
  <w:style w:type="character" w:styleId="a7">
    <w:name w:val="page number"/>
    <w:basedOn w:val="a0"/>
    <w:uiPriority w:val="99"/>
    <w:rsid w:val="00C00AE6"/>
    <w:rPr>
      <w:rFonts w:cs="Times New Roman"/>
    </w:rPr>
  </w:style>
  <w:style w:type="paragraph" w:styleId="a8">
    <w:name w:val="List Paragraph"/>
    <w:basedOn w:val="a"/>
    <w:uiPriority w:val="34"/>
    <w:qFormat/>
    <w:rsid w:val="0088010D"/>
    <w:pPr>
      <w:ind w:firstLineChars="200" w:firstLine="420"/>
    </w:pPr>
  </w:style>
  <w:style w:type="paragraph" w:styleId="a9">
    <w:name w:val="Body Text"/>
    <w:basedOn w:val="a"/>
    <w:link w:val="Char3"/>
    <w:qFormat/>
    <w:rsid w:val="002E6234"/>
    <w:pPr>
      <w:spacing w:after="120"/>
    </w:pPr>
    <w:rPr>
      <w:szCs w:val="24"/>
    </w:rPr>
  </w:style>
  <w:style w:type="character" w:customStyle="1" w:styleId="Char3">
    <w:name w:val="正文文本 Char"/>
    <w:basedOn w:val="a0"/>
    <w:link w:val="a9"/>
    <w:rsid w:val="002E6234"/>
    <w:rPr>
      <w:kern w:val="2"/>
      <w:sz w:val="21"/>
      <w:szCs w:val="24"/>
    </w:rPr>
  </w:style>
  <w:style w:type="character" w:styleId="aa">
    <w:name w:val="Hyperlink"/>
    <w:basedOn w:val="a0"/>
    <w:uiPriority w:val="99"/>
    <w:unhideWhenUsed/>
    <w:rsid w:val="002E6234"/>
    <w:rPr>
      <w:color w:val="0000FF" w:themeColor="hyperlink"/>
      <w:u w:val="single"/>
    </w:rPr>
  </w:style>
  <w:style w:type="paragraph" w:styleId="ab">
    <w:name w:val="Normal (Web)"/>
    <w:basedOn w:val="a"/>
    <w:qFormat/>
    <w:rsid w:val="00597401"/>
    <w:pPr>
      <w:jc w:val="left"/>
    </w:pPr>
    <w:rPr>
      <w:kern w:val="0"/>
      <w:sz w:val="24"/>
      <w:szCs w:val="24"/>
    </w:rPr>
  </w:style>
  <w:style w:type="paragraph" w:styleId="ac">
    <w:name w:val="Normal Indent"/>
    <w:basedOn w:val="a"/>
    <w:unhideWhenUsed/>
    <w:qFormat/>
    <w:rsid w:val="004A1D01"/>
    <w:pPr>
      <w:ind w:firstLine="420"/>
    </w:pPr>
    <w:rPr>
      <w:rFonts w:ascii="Times New Roman" w:hAnsi="Times New Roman"/>
      <w:szCs w:val="20"/>
    </w:rPr>
  </w:style>
  <w:style w:type="paragraph" w:styleId="ad">
    <w:name w:val="Body Text First Indent"/>
    <w:basedOn w:val="a9"/>
    <w:link w:val="Char4"/>
    <w:qFormat/>
    <w:rsid w:val="00A14C3C"/>
    <w:pPr>
      <w:ind w:firstLineChars="100" w:firstLine="420"/>
    </w:pPr>
    <w:rPr>
      <w:rFonts w:ascii="Times New Roman" w:hAnsi="Times New Roman"/>
      <w:szCs w:val="22"/>
    </w:rPr>
  </w:style>
  <w:style w:type="character" w:customStyle="1" w:styleId="Char4">
    <w:name w:val="正文首行缩进 Char"/>
    <w:basedOn w:val="Char3"/>
    <w:link w:val="ad"/>
    <w:rsid w:val="00A14C3C"/>
    <w:rPr>
      <w:rFonts w:ascii="Times New Roman" w:hAnsi="Times New Roman"/>
      <w:szCs w:val="22"/>
    </w:rPr>
  </w:style>
  <w:style w:type="table" w:styleId="ae">
    <w:name w:val="Table Grid"/>
    <w:basedOn w:val="a1"/>
    <w:unhideWhenUsed/>
    <w:qFormat/>
    <w:locked/>
    <w:rsid w:val="00AC260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101C68"/>
    <w:rPr>
      <w:rFonts w:ascii="Calibri" w:eastAsia="仿宋_GB2312" w:hAnsi="Calibri" w:cs="Times New Roman"/>
      <w:kern w:val="36"/>
      <w:sz w:val="32"/>
      <w:lang w:val="en-US" w:eastAsia="zh-CN" w:bidi="ar-SA"/>
    </w:rPr>
  </w:style>
  <w:style w:type="character" w:customStyle="1" w:styleId="font11">
    <w:name w:val="font11"/>
    <w:basedOn w:val="a0"/>
    <w:qFormat/>
    <w:rsid w:val="007B52A2"/>
    <w:rPr>
      <w:rFonts w:ascii="宋体" w:eastAsia="宋体" w:hAnsi="宋体" w:cs="宋体" w:hint="eastAsia"/>
      <w:color w:val="000000"/>
      <w:sz w:val="24"/>
      <w:szCs w:val="24"/>
      <w:u w:val="none"/>
    </w:rPr>
  </w:style>
  <w:style w:type="character" w:customStyle="1" w:styleId="font41">
    <w:name w:val="font41"/>
    <w:basedOn w:val="a0"/>
    <w:qFormat/>
    <w:rsid w:val="007B52A2"/>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335696354">
      <w:bodyDiv w:val="1"/>
      <w:marLeft w:val="0"/>
      <w:marRight w:val="0"/>
      <w:marTop w:val="0"/>
      <w:marBottom w:val="0"/>
      <w:divBdr>
        <w:top w:val="none" w:sz="0" w:space="0" w:color="auto"/>
        <w:left w:val="none" w:sz="0" w:space="0" w:color="auto"/>
        <w:bottom w:val="none" w:sz="0" w:space="0" w:color="auto"/>
        <w:right w:val="none" w:sz="0" w:space="0" w:color="auto"/>
      </w:divBdr>
    </w:div>
    <w:div w:id="14186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5735-EA40-4FFB-8A39-46D84FC9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1897</Words>
  <Characters>10818</Characters>
  <Application>Microsoft Office Word</Application>
  <DocSecurity>0</DocSecurity>
  <Lines>90</Lines>
  <Paragraphs>25</Paragraphs>
  <ScaleCrop>false</ScaleCrop>
  <Company>Microsoft</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运维</cp:lastModifiedBy>
  <cp:revision>3</cp:revision>
  <cp:lastPrinted>2022-04-19T01:47:00Z</cp:lastPrinted>
  <dcterms:created xsi:type="dcterms:W3CDTF">2022-08-10T07:34:00Z</dcterms:created>
  <dcterms:modified xsi:type="dcterms:W3CDTF">2022-08-10T07:35:00Z</dcterms:modified>
</cp:coreProperties>
</file>