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2022年陕西省质量标杆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推荐单位：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461"/>
        <w:gridCol w:w="1756"/>
        <w:gridCol w:w="1288"/>
        <w:gridCol w:w="1035"/>
        <w:gridCol w:w="1167"/>
        <w:gridCol w:w="704"/>
        <w:gridCol w:w="743"/>
        <w:gridCol w:w="849"/>
        <w:gridCol w:w="848"/>
        <w:gridCol w:w="1449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企业名称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Cs/>
                <w:color w:val="000000"/>
                <w:sz w:val="24"/>
                <w:szCs w:val="24"/>
              </w:rPr>
            </w:pPr>
            <w:r>
              <w:rPr>
                <w:rFonts w:eastAsia="宋体"/>
                <w:bCs/>
                <w:color w:val="000000"/>
                <w:kern w:val="0"/>
                <w:sz w:val="24"/>
                <w:szCs w:val="24"/>
                <w:lang w:bidi="ar"/>
              </w:rPr>
              <w:t>质量标杆名称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所属行业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202</w:t>
            </w:r>
            <w:r>
              <w:rPr>
                <w:rFonts w:hint="eastAsia" w:eastAsia="宋体"/>
                <w:bCs/>
                <w:sz w:val="24"/>
                <w:szCs w:val="24"/>
              </w:rPr>
              <w:t>1</w:t>
            </w:r>
            <w:r>
              <w:rPr>
                <w:rFonts w:eastAsia="宋体"/>
                <w:bCs/>
                <w:sz w:val="24"/>
                <w:szCs w:val="24"/>
              </w:rPr>
              <w:t>年</w:t>
            </w:r>
          </w:p>
          <w:p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营业收入（万元）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202</w:t>
            </w:r>
            <w:r>
              <w:rPr>
                <w:rFonts w:hint="eastAsia" w:eastAsia="宋体"/>
                <w:bCs/>
                <w:sz w:val="24"/>
                <w:szCs w:val="24"/>
              </w:rPr>
              <w:t>1</w:t>
            </w:r>
            <w:r>
              <w:rPr>
                <w:rFonts w:eastAsia="宋体"/>
                <w:bCs/>
                <w:sz w:val="24"/>
                <w:szCs w:val="24"/>
              </w:rPr>
              <w:t>年</w:t>
            </w:r>
          </w:p>
          <w:p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营业利润</w:t>
            </w:r>
          </w:p>
          <w:p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（万元）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2017年至今承担或参与制定标准（项）</w:t>
            </w:r>
          </w:p>
        </w:tc>
        <w:tc>
          <w:tcPr>
            <w:tcW w:w="14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联系人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160" w:leftChars="-50" w:right="-160" w:rightChars="-5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国际</w:t>
            </w:r>
          </w:p>
          <w:p>
            <w:pPr>
              <w:widowControl/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1"/>
                <w:szCs w:val="21"/>
              </w:rPr>
              <w:t>标准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国家</w:t>
            </w:r>
          </w:p>
          <w:p>
            <w:pPr>
              <w:widowControl/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1"/>
                <w:szCs w:val="21"/>
              </w:rPr>
              <w:t>标准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行业</w:t>
            </w:r>
          </w:p>
          <w:p>
            <w:pPr>
              <w:widowControl/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1"/>
                <w:szCs w:val="21"/>
              </w:rPr>
              <w:t>标准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团体</w:t>
            </w:r>
          </w:p>
          <w:p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标准</w:t>
            </w:r>
          </w:p>
        </w:tc>
        <w:tc>
          <w:tcPr>
            <w:tcW w:w="14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72A3"/>
    <w:rsid w:val="03F272A3"/>
    <w:rsid w:val="4112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Char Char Char Char Char Char Char"/>
    <w:basedOn w:val="1"/>
    <w:uiPriority w:val="0"/>
    <w:rPr>
      <w:rFonts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2022-05-24T01:14:00Z</dcterms:created>
  <dc:creator>7014</dc:creator>
  <cp:lastModifiedBy>7014</cp:lastModifiedBy>
  <dcterms:modified xsi:type="dcterms:W3CDTF">2022-05-24T01:33:09Z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03D5A3C70C36432FB4D0A54F2A6E74D1</vt:lpwstr>
  </property>
</Properties>
</file>