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年省级工业品牌培育示范企业汇总表</w:t>
      </w:r>
    </w:p>
    <w:bookmarkEnd w:id="0"/>
    <w:p/>
    <w:p>
      <w:pPr>
        <w:spacing w:line="46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推荐单位：</w:t>
      </w:r>
    </w:p>
    <w:tbl>
      <w:tblPr>
        <w:tblStyle w:val="6"/>
        <w:tblW w:w="14173" w:type="dxa"/>
        <w:jc w:val="center"/>
        <w:tblInd w:w="1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162"/>
        <w:gridCol w:w="1600"/>
        <w:gridCol w:w="1467"/>
        <w:gridCol w:w="1983"/>
        <w:gridCol w:w="1750"/>
        <w:gridCol w:w="690"/>
        <w:gridCol w:w="745"/>
        <w:gridCol w:w="691"/>
        <w:gridCol w:w="1158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spacing w:line="360" w:lineRule="exact"/>
              <w:ind w:left="-160" w:leftChars="-50" w:right="-160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216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企业名称</w:t>
            </w:r>
          </w:p>
        </w:tc>
        <w:tc>
          <w:tcPr>
            <w:tcW w:w="16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主要品牌</w:t>
            </w: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所属行业</w:t>
            </w:r>
          </w:p>
        </w:tc>
        <w:tc>
          <w:tcPr>
            <w:tcW w:w="19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宋体"/>
                <w:sz w:val="21"/>
                <w:szCs w:val="21"/>
              </w:rPr>
              <w:t>年营业收入（万元）</w:t>
            </w: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宋体"/>
                <w:sz w:val="21"/>
                <w:szCs w:val="21"/>
              </w:rPr>
              <w:t>年营业利润（万元）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2017年至今承担或参与制定标准（项）</w:t>
            </w:r>
          </w:p>
        </w:tc>
        <w:tc>
          <w:tcPr>
            <w:tcW w:w="115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国际标准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国家标准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11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64A60"/>
    <w:rsid w:val="67E6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eastAsia="仿宋_GB2312"/>
      <w:szCs w:val="20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 Char Char Char Char"/>
    <w:basedOn w:val="1"/>
    <w:link w:val="3"/>
    <w:uiPriority w:val="0"/>
    <w:rPr>
      <w:rFonts w:eastAsia="仿宋_GB2312"/>
      <w:szCs w:val="20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2022-03-02T07:48:00Z</dcterms:created>
  <dc:creator>Lenovo</dc:creator>
  <cp:lastModifiedBy>Lenovo</cp:lastModifiedBy>
  <dcterms:modified xsi:type="dcterms:W3CDTF">2022-03-02T07:57:59Z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