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2D" w:rsidRPr="00DA64D4" w:rsidRDefault="0002752D" w:rsidP="00DA64D4">
      <w:pPr>
        <w:spacing w:line="600" w:lineRule="exact"/>
        <w:rPr>
          <w:rFonts w:ascii="黑体" w:eastAsia="黑体" w:hAnsi="黑体" w:cs="Times New Roman"/>
          <w:sz w:val="32"/>
          <w:szCs w:val="32"/>
        </w:rPr>
      </w:pPr>
      <w:r w:rsidRPr="00DA64D4">
        <w:rPr>
          <w:rFonts w:ascii="黑体" w:eastAsia="黑体" w:hAnsi="黑体" w:cs="Times New Roman" w:hint="eastAsia"/>
          <w:sz w:val="32"/>
          <w:szCs w:val="32"/>
        </w:rPr>
        <w:t>附件1</w:t>
      </w:r>
    </w:p>
    <w:p w:rsidR="0002752D" w:rsidRPr="00DA64D4" w:rsidRDefault="0002752D" w:rsidP="00DA64D4">
      <w:pPr>
        <w:spacing w:line="600" w:lineRule="exact"/>
        <w:ind w:firstLineChars="200" w:firstLine="640"/>
        <w:rPr>
          <w:rFonts w:ascii="黑体" w:eastAsia="黑体" w:hAnsi="黑体" w:cs="Times New Roman"/>
          <w:sz w:val="32"/>
          <w:szCs w:val="32"/>
        </w:rPr>
      </w:pPr>
    </w:p>
    <w:p w:rsidR="0002752D" w:rsidRPr="00DA64D4" w:rsidRDefault="0002752D" w:rsidP="00DA64D4">
      <w:pPr>
        <w:spacing w:line="600" w:lineRule="exact"/>
        <w:jc w:val="center"/>
        <w:rPr>
          <w:rFonts w:ascii="黑体" w:eastAsia="黑体" w:hAnsi="黑体" w:cs="Times New Roman"/>
          <w:sz w:val="44"/>
          <w:szCs w:val="32"/>
        </w:rPr>
      </w:pPr>
      <w:r w:rsidRPr="00DA64D4">
        <w:rPr>
          <w:rFonts w:ascii="黑体" w:eastAsia="黑体" w:hAnsi="黑体" w:cs="Times New Roman" w:hint="eastAsia"/>
          <w:sz w:val="44"/>
          <w:szCs w:val="32"/>
        </w:rPr>
        <w:t>XXX县国家农产品质量安全县自查自评报告</w:t>
      </w:r>
    </w:p>
    <w:p w:rsidR="0002752D" w:rsidRPr="00DA64D4" w:rsidRDefault="0002752D" w:rsidP="00DA64D4">
      <w:pPr>
        <w:spacing w:line="600" w:lineRule="exact"/>
        <w:ind w:firstLineChars="200" w:firstLine="640"/>
        <w:rPr>
          <w:rFonts w:ascii="仿宋_GB2312" w:eastAsia="仿宋_GB2312" w:hAnsi="Times New Roman" w:cs="Times New Roman"/>
          <w:sz w:val="32"/>
          <w:szCs w:val="32"/>
        </w:rPr>
      </w:pPr>
    </w:p>
    <w:p w:rsidR="0002752D" w:rsidRPr="00DA64D4" w:rsidRDefault="0002752D" w:rsidP="00DA64D4">
      <w:pPr>
        <w:spacing w:line="600" w:lineRule="exact"/>
        <w:ind w:firstLineChars="200" w:firstLine="640"/>
        <w:rPr>
          <w:rFonts w:ascii="黑体" w:eastAsia="黑体" w:hAnsi="黑体" w:cs="Times New Roman"/>
          <w:sz w:val="32"/>
          <w:szCs w:val="32"/>
        </w:rPr>
      </w:pPr>
      <w:r w:rsidRPr="00DA64D4">
        <w:rPr>
          <w:rFonts w:ascii="黑体" w:eastAsia="黑体" w:hAnsi="黑体" w:cs="Times New Roman" w:hint="eastAsia"/>
          <w:sz w:val="32"/>
          <w:szCs w:val="32"/>
        </w:rPr>
        <w:t>一、主要做法</w:t>
      </w:r>
    </w:p>
    <w:p w:rsidR="0002752D" w:rsidRPr="00DA64D4" w:rsidRDefault="0002752D" w:rsidP="00DA64D4">
      <w:pPr>
        <w:spacing w:line="600" w:lineRule="exact"/>
        <w:ind w:firstLineChars="200" w:firstLine="640"/>
        <w:rPr>
          <w:rFonts w:ascii="仿宋_GB2312" w:eastAsia="仿宋_GB2312" w:hAnsi="Times New Roman" w:cs="Times New Roman"/>
          <w:sz w:val="32"/>
          <w:szCs w:val="32"/>
        </w:rPr>
      </w:pPr>
      <w:r w:rsidRPr="00DA64D4">
        <w:rPr>
          <w:rFonts w:ascii="仿宋_GB2312" w:eastAsia="仿宋_GB2312" w:hAnsi="Times New Roman" w:cs="Times New Roman" w:hint="eastAsia"/>
          <w:sz w:val="32"/>
          <w:szCs w:val="32"/>
        </w:rPr>
        <w:t>（自查自评实施情况、采取的措施）</w:t>
      </w:r>
    </w:p>
    <w:p w:rsidR="0002752D" w:rsidRPr="00DA64D4" w:rsidRDefault="0002752D" w:rsidP="00DA64D4">
      <w:pPr>
        <w:spacing w:line="600" w:lineRule="exact"/>
        <w:ind w:firstLineChars="200" w:firstLine="640"/>
        <w:rPr>
          <w:rFonts w:ascii="黑体" w:eastAsia="黑体" w:hAnsi="黑体" w:cs="Times New Roman"/>
          <w:sz w:val="32"/>
          <w:szCs w:val="32"/>
        </w:rPr>
      </w:pPr>
      <w:r w:rsidRPr="00DA64D4">
        <w:rPr>
          <w:rFonts w:ascii="黑体" w:eastAsia="黑体" w:hAnsi="黑体" w:cs="Times New Roman" w:hint="eastAsia"/>
          <w:sz w:val="32"/>
          <w:szCs w:val="32"/>
        </w:rPr>
        <w:t>二、自查自评情况</w:t>
      </w:r>
    </w:p>
    <w:p w:rsidR="0002752D" w:rsidRPr="00DA64D4" w:rsidRDefault="0002752D" w:rsidP="00DA64D4">
      <w:pPr>
        <w:spacing w:line="600" w:lineRule="exact"/>
        <w:ind w:firstLineChars="200" w:firstLine="640"/>
        <w:rPr>
          <w:rFonts w:ascii="楷体_GB2312" w:eastAsia="楷体_GB2312" w:hAnsi="Times New Roman" w:cs="Times New Roman"/>
          <w:sz w:val="32"/>
          <w:szCs w:val="32"/>
        </w:rPr>
      </w:pPr>
      <w:r w:rsidRPr="00DA64D4">
        <w:rPr>
          <w:rFonts w:ascii="楷体_GB2312" w:eastAsia="楷体_GB2312" w:hAnsi="Times New Roman" w:cs="Times New Roman" w:hint="eastAsia"/>
          <w:sz w:val="32"/>
          <w:szCs w:val="32"/>
        </w:rPr>
        <w:t>（一）成效保持情况</w:t>
      </w:r>
    </w:p>
    <w:p w:rsidR="0002752D" w:rsidRPr="00DA64D4" w:rsidRDefault="0002752D" w:rsidP="00DA64D4">
      <w:pPr>
        <w:spacing w:line="600" w:lineRule="exact"/>
        <w:ind w:firstLineChars="200" w:firstLine="640"/>
        <w:rPr>
          <w:rFonts w:ascii="仿宋_GB2312" w:eastAsia="仿宋_GB2312" w:hAnsi="Times New Roman" w:cs="Times New Roman"/>
          <w:sz w:val="32"/>
          <w:szCs w:val="32"/>
        </w:rPr>
      </w:pPr>
      <w:r w:rsidRPr="00DA64D4">
        <w:rPr>
          <w:rFonts w:ascii="仿宋_GB2312" w:eastAsia="仿宋_GB2312" w:hAnsi="Times New Roman" w:cs="Times New Roman" w:hint="eastAsia"/>
          <w:sz w:val="32"/>
          <w:szCs w:val="32"/>
        </w:rPr>
        <w:t>…………</w:t>
      </w:r>
    </w:p>
    <w:p w:rsidR="0002752D" w:rsidRPr="00DA64D4" w:rsidRDefault="0002752D" w:rsidP="00DA64D4">
      <w:pPr>
        <w:spacing w:line="600" w:lineRule="exact"/>
        <w:ind w:firstLineChars="200" w:firstLine="640"/>
        <w:rPr>
          <w:rFonts w:ascii="楷体_GB2312" w:eastAsia="楷体_GB2312" w:hAnsi="Times New Roman" w:cs="Times New Roman"/>
          <w:sz w:val="32"/>
          <w:szCs w:val="32"/>
        </w:rPr>
      </w:pPr>
      <w:r w:rsidRPr="00DA64D4">
        <w:rPr>
          <w:rFonts w:ascii="楷体_GB2312" w:eastAsia="楷体_GB2312" w:hAnsi="Times New Roman" w:cs="Times New Roman" w:hint="eastAsia"/>
          <w:sz w:val="32"/>
          <w:szCs w:val="32"/>
        </w:rPr>
        <w:t>（二）存在的主要问题及整改措施</w:t>
      </w:r>
    </w:p>
    <w:p w:rsidR="0002752D" w:rsidRPr="00DA64D4" w:rsidRDefault="0002752D" w:rsidP="00DA64D4">
      <w:pPr>
        <w:spacing w:line="600" w:lineRule="exact"/>
        <w:ind w:firstLineChars="200" w:firstLine="640"/>
        <w:rPr>
          <w:rFonts w:ascii="仿宋_GB2312" w:eastAsia="仿宋_GB2312" w:hAnsi="Times New Roman" w:cs="Times New Roman"/>
          <w:sz w:val="32"/>
          <w:szCs w:val="32"/>
        </w:rPr>
      </w:pPr>
      <w:r w:rsidRPr="00DA64D4">
        <w:rPr>
          <w:rFonts w:ascii="仿宋_GB2312" w:eastAsia="仿宋_GB2312" w:hAnsi="Times New Roman" w:cs="Times New Roman" w:hint="eastAsia"/>
          <w:sz w:val="32"/>
          <w:szCs w:val="32"/>
        </w:rPr>
        <w:t>…………</w:t>
      </w:r>
    </w:p>
    <w:p w:rsidR="0002752D" w:rsidRPr="00DA64D4" w:rsidRDefault="0002752D" w:rsidP="00DA64D4">
      <w:pPr>
        <w:spacing w:line="600" w:lineRule="exact"/>
        <w:ind w:firstLineChars="200" w:firstLine="640"/>
        <w:rPr>
          <w:rFonts w:ascii="楷体_GB2312" w:eastAsia="楷体_GB2312" w:hAnsi="Times New Roman" w:cs="Times New Roman"/>
          <w:sz w:val="32"/>
          <w:szCs w:val="32"/>
        </w:rPr>
      </w:pPr>
      <w:r w:rsidRPr="00DA64D4">
        <w:rPr>
          <w:rFonts w:ascii="楷体_GB2312" w:eastAsia="楷体_GB2312" w:hAnsi="Times New Roman" w:cs="Times New Roman" w:hint="eastAsia"/>
          <w:sz w:val="32"/>
          <w:szCs w:val="32"/>
        </w:rPr>
        <w:t>（三）自评意见</w:t>
      </w:r>
    </w:p>
    <w:p w:rsidR="0002752D" w:rsidRPr="00DA64D4" w:rsidRDefault="0002752D" w:rsidP="00DA64D4">
      <w:pPr>
        <w:spacing w:line="600" w:lineRule="exact"/>
        <w:ind w:firstLineChars="200" w:firstLine="640"/>
        <w:rPr>
          <w:rFonts w:ascii="仿宋_GB2312" w:eastAsia="仿宋_GB2312" w:hAnsi="Times New Roman" w:cs="Times New Roman"/>
          <w:sz w:val="32"/>
          <w:szCs w:val="32"/>
        </w:rPr>
      </w:pPr>
      <w:r w:rsidRPr="00DA64D4">
        <w:rPr>
          <w:rFonts w:ascii="仿宋_GB2312" w:eastAsia="仿宋_GB2312" w:hAnsi="Times New Roman" w:cs="Times New Roman" w:hint="eastAsia"/>
          <w:sz w:val="32"/>
          <w:szCs w:val="32"/>
        </w:rPr>
        <w:t>（继续保持称号、整改后核查、撤销称号）</w:t>
      </w:r>
    </w:p>
    <w:p w:rsidR="0002752D" w:rsidRPr="00DA64D4" w:rsidRDefault="0002752D" w:rsidP="00DA64D4">
      <w:pPr>
        <w:spacing w:line="600" w:lineRule="exact"/>
        <w:ind w:firstLineChars="200" w:firstLine="640"/>
        <w:rPr>
          <w:rFonts w:ascii="黑体" w:eastAsia="黑体" w:hAnsi="黑体" w:cs="Times New Roman"/>
          <w:sz w:val="32"/>
          <w:szCs w:val="32"/>
        </w:rPr>
      </w:pPr>
      <w:r w:rsidRPr="00DA64D4">
        <w:rPr>
          <w:rFonts w:ascii="黑体" w:eastAsia="黑体" w:hAnsi="黑体" w:cs="Times New Roman" w:hint="eastAsia"/>
          <w:sz w:val="32"/>
          <w:szCs w:val="32"/>
        </w:rPr>
        <w:t>三、典型经验和创新举措</w:t>
      </w:r>
    </w:p>
    <w:p w:rsidR="0002752D" w:rsidRPr="00DA64D4" w:rsidRDefault="0002752D" w:rsidP="00DA64D4">
      <w:pPr>
        <w:spacing w:line="600" w:lineRule="exact"/>
        <w:ind w:firstLineChars="200" w:firstLine="640"/>
        <w:rPr>
          <w:rFonts w:ascii="仿宋_GB2312" w:eastAsia="仿宋_GB2312" w:hAnsi="Times New Roman" w:cs="Times New Roman"/>
          <w:sz w:val="32"/>
          <w:szCs w:val="32"/>
        </w:rPr>
      </w:pPr>
      <w:r w:rsidRPr="00DA64D4">
        <w:rPr>
          <w:rFonts w:ascii="仿宋_GB2312" w:eastAsia="仿宋_GB2312" w:hAnsi="Times New Roman" w:cs="Times New Roman"/>
          <w:sz w:val="32"/>
          <w:szCs w:val="32"/>
        </w:rPr>
        <w:tab/>
      </w:r>
      <w:r w:rsidRPr="00DA64D4">
        <w:rPr>
          <w:rFonts w:ascii="仿宋_GB2312" w:eastAsia="仿宋_GB2312" w:hAnsi="Times New Roman" w:cs="Times New Roman"/>
          <w:sz w:val="32"/>
          <w:szCs w:val="32"/>
        </w:rPr>
        <w:t>…………</w:t>
      </w:r>
    </w:p>
    <w:p w:rsidR="0002752D" w:rsidRPr="00DA64D4" w:rsidRDefault="0002752D" w:rsidP="00DA64D4">
      <w:pPr>
        <w:spacing w:line="600" w:lineRule="exact"/>
        <w:ind w:firstLineChars="200" w:firstLine="640"/>
        <w:rPr>
          <w:rFonts w:ascii="黑体" w:eastAsia="黑体" w:hAnsi="黑体" w:cs="Times New Roman"/>
          <w:sz w:val="32"/>
          <w:szCs w:val="32"/>
        </w:rPr>
      </w:pPr>
      <w:r w:rsidRPr="00DA64D4">
        <w:rPr>
          <w:rFonts w:ascii="黑体" w:eastAsia="黑体" w:hAnsi="黑体" w:cs="Times New Roman" w:hint="eastAsia"/>
          <w:sz w:val="32"/>
          <w:szCs w:val="32"/>
        </w:rPr>
        <w:t>四、有关建议</w:t>
      </w:r>
    </w:p>
    <w:p w:rsidR="0002752D" w:rsidRPr="00DA64D4" w:rsidRDefault="0002752D" w:rsidP="00DA64D4">
      <w:pPr>
        <w:spacing w:line="600" w:lineRule="exact"/>
        <w:ind w:firstLineChars="200" w:firstLine="640"/>
        <w:rPr>
          <w:rFonts w:ascii="仿宋_GB2312" w:eastAsia="仿宋_GB2312" w:hAnsi="Times New Roman" w:cs="Times New Roman"/>
          <w:sz w:val="32"/>
          <w:szCs w:val="32"/>
        </w:rPr>
      </w:pPr>
      <w:r w:rsidRPr="00DA64D4">
        <w:rPr>
          <w:rFonts w:ascii="仿宋_GB2312" w:eastAsia="仿宋_GB2312" w:hAnsi="Times New Roman" w:cs="Times New Roman" w:hint="eastAsia"/>
          <w:sz w:val="32"/>
          <w:szCs w:val="32"/>
        </w:rPr>
        <w:t>…………</w:t>
      </w:r>
    </w:p>
    <w:p w:rsidR="0002752D" w:rsidRDefault="0002752D" w:rsidP="00DA64D4">
      <w:pPr>
        <w:spacing w:line="600" w:lineRule="exact"/>
        <w:ind w:firstLineChars="200" w:firstLine="640"/>
        <w:rPr>
          <w:rFonts w:ascii="仿宋_GB2312" w:eastAsia="仿宋_GB2312" w:hAnsi="Times New Roman" w:cs="Times New Roman"/>
          <w:sz w:val="32"/>
          <w:szCs w:val="32"/>
        </w:rPr>
      </w:pPr>
    </w:p>
    <w:p w:rsidR="0002752D" w:rsidRDefault="0002752D" w:rsidP="00DA64D4">
      <w:pPr>
        <w:spacing w:line="600" w:lineRule="exact"/>
        <w:ind w:firstLineChars="200" w:firstLine="640"/>
        <w:rPr>
          <w:rFonts w:ascii="仿宋_GB2312" w:eastAsia="仿宋_GB2312" w:hAnsi="Times New Roman" w:cs="Times New Roman"/>
          <w:sz w:val="32"/>
          <w:szCs w:val="32"/>
        </w:rPr>
      </w:pPr>
      <w:r w:rsidRPr="00DA64D4">
        <w:rPr>
          <w:rFonts w:ascii="仿宋_GB2312" w:eastAsia="仿宋_GB2312" w:hAnsi="Times New Roman" w:cs="Times New Roman" w:hint="eastAsia"/>
          <w:sz w:val="32"/>
          <w:szCs w:val="32"/>
        </w:rPr>
        <w:t>附件：存在问题及整改措施清单</w:t>
      </w:r>
      <w:r w:rsidRPr="00DA64D4">
        <w:rPr>
          <w:rFonts w:ascii="仿宋_GB2312" w:eastAsia="仿宋_GB2312" w:hAnsi="Times New Roman" w:cs="Times New Roman" w:hint="eastAsia"/>
          <w:sz w:val="32"/>
          <w:szCs w:val="32"/>
        </w:rPr>
        <w:tab/>
      </w:r>
      <w:r w:rsidRPr="00DA64D4">
        <w:rPr>
          <w:rFonts w:ascii="仿宋_GB2312" w:eastAsia="仿宋_GB2312" w:hAnsi="Times New Roman" w:cs="Times New Roman" w:hint="eastAsia"/>
          <w:sz w:val="32"/>
          <w:szCs w:val="32"/>
        </w:rPr>
        <w:tab/>
      </w:r>
    </w:p>
    <w:p w:rsidR="0002752D" w:rsidRDefault="0002752D" w:rsidP="00955112">
      <w:pPr>
        <w:spacing w:line="600" w:lineRule="exact"/>
        <w:ind w:firstLineChars="200" w:firstLine="640"/>
        <w:rPr>
          <w:rFonts w:ascii="仿宋_GB2312" w:eastAsia="仿宋_GB2312" w:hAnsi="Times New Roman" w:cs="Times New Roman"/>
          <w:sz w:val="32"/>
          <w:szCs w:val="32"/>
        </w:rPr>
        <w:sectPr w:rsidR="0002752D" w:rsidSect="00955112">
          <w:footerReference w:type="even" r:id="rId6"/>
          <w:footerReference w:type="default" r:id="rId7"/>
          <w:footerReference w:type="first" r:id="rId8"/>
          <w:pgSz w:w="11906" w:h="16838" w:code="9"/>
          <w:pgMar w:top="1871" w:right="1531" w:bottom="1474" w:left="1531" w:header="851" w:footer="1134" w:gutter="0"/>
          <w:cols w:space="425"/>
          <w:docGrid w:linePitch="312"/>
        </w:sectPr>
      </w:pPr>
    </w:p>
    <w:tbl>
      <w:tblPr>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0"/>
        <w:gridCol w:w="1496"/>
        <w:gridCol w:w="8432"/>
        <w:gridCol w:w="2268"/>
        <w:gridCol w:w="850"/>
      </w:tblGrid>
      <w:tr w:rsidR="0002752D" w:rsidRPr="00DA64D4" w:rsidTr="00DA64D4">
        <w:trPr>
          <w:trHeight w:val="510"/>
          <w:jc w:val="center"/>
        </w:trPr>
        <w:tc>
          <w:tcPr>
            <w:tcW w:w="14516" w:type="dxa"/>
            <w:gridSpan w:val="5"/>
            <w:tcBorders>
              <w:top w:val="nil"/>
              <w:left w:val="nil"/>
              <w:bottom w:val="nil"/>
              <w:right w:val="nil"/>
            </w:tcBorders>
            <w:vAlign w:val="center"/>
          </w:tcPr>
          <w:p w:rsidR="0002752D" w:rsidRPr="00DA64D4" w:rsidRDefault="0002752D" w:rsidP="00972913">
            <w:pPr>
              <w:spacing w:line="560" w:lineRule="exact"/>
              <w:rPr>
                <w:rFonts w:ascii="黑体" w:eastAsia="黑体" w:hAnsi="黑体" w:cs="仿宋_GB2312"/>
                <w:sz w:val="32"/>
                <w:szCs w:val="32"/>
              </w:rPr>
            </w:pPr>
            <w:r w:rsidRPr="00DA64D4">
              <w:rPr>
                <w:rFonts w:ascii="黑体" w:eastAsia="黑体" w:hAnsi="黑体" w:cs="仿宋_GB2312" w:hint="eastAsia"/>
                <w:sz w:val="32"/>
                <w:szCs w:val="32"/>
              </w:rPr>
              <w:lastRenderedPageBreak/>
              <w:t>附件2</w:t>
            </w:r>
          </w:p>
          <w:p w:rsidR="0002752D" w:rsidRPr="00DA64D4" w:rsidRDefault="0002752D" w:rsidP="00DA64D4">
            <w:pPr>
              <w:spacing w:line="560" w:lineRule="exact"/>
              <w:jc w:val="center"/>
              <w:rPr>
                <w:rFonts w:ascii="黑体" w:eastAsia="黑体" w:hAnsi="黑体"/>
                <w:sz w:val="44"/>
                <w:szCs w:val="44"/>
              </w:rPr>
            </w:pPr>
            <w:r>
              <w:rPr>
                <w:rFonts w:ascii="黑体" w:eastAsia="黑体" w:hAnsi="黑体" w:hint="eastAsia"/>
                <w:sz w:val="44"/>
                <w:szCs w:val="44"/>
              </w:rPr>
              <w:t>重点任</w:t>
            </w:r>
            <w:r w:rsidRPr="00DA64D4">
              <w:rPr>
                <w:rFonts w:ascii="黑体" w:eastAsia="黑体" w:hAnsi="黑体" w:hint="eastAsia"/>
                <w:sz w:val="44"/>
                <w:szCs w:val="44"/>
              </w:rPr>
              <w:t>务</w:t>
            </w:r>
            <w:r w:rsidRPr="00086E38">
              <w:rPr>
                <w:rFonts w:ascii="黑体" w:eastAsia="黑体" w:hAnsi="黑体" w:hint="eastAsia"/>
                <w:sz w:val="44"/>
                <w:szCs w:val="44"/>
              </w:rPr>
              <w:t>一览表</w:t>
            </w:r>
          </w:p>
          <w:p w:rsidR="0002752D" w:rsidRPr="00DA64D4" w:rsidRDefault="0002752D" w:rsidP="00972913">
            <w:pPr>
              <w:spacing w:line="320" w:lineRule="exact"/>
              <w:jc w:val="center"/>
              <w:rPr>
                <w:rFonts w:ascii="黑体" w:eastAsia="黑体" w:hAnsi="黑体"/>
                <w:sz w:val="24"/>
              </w:rPr>
            </w:pPr>
          </w:p>
        </w:tc>
      </w:tr>
      <w:tr w:rsidR="0002752D" w:rsidTr="00DA64D4">
        <w:trPr>
          <w:trHeight w:val="510"/>
          <w:jc w:val="center"/>
        </w:trPr>
        <w:tc>
          <w:tcPr>
            <w:tcW w:w="147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仿宋_GB2312" w:eastAsia="仿宋_GB2312" w:hAnsi="宋体"/>
                <w:sz w:val="22"/>
              </w:rPr>
            </w:pPr>
          </w:p>
        </w:tc>
        <w:tc>
          <w:tcPr>
            <w:tcW w:w="1496"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黑体" w:eastAsia="黑体" w:hAnsi="宋体"/>
                <w:sz w:val="22"/>
              </w:rPr>
            </w:pPr>
            <w:r w:rsidRPr="00DA64D4">
              <w:rPr>
                <w:rFonts w:ascii="黑体" w:eastAsia="黑体" w:hAnsi="宋体" w:hint="eastAsia"/>
                <w:sz w:val="22"/>
              </w:rPr>
              <w:t>内容</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黑体" w:eastAsia="黑体" w:hAnsi="宋体"/>
                <w:sz w:val="22"/>
              </w:rPr>
            </w:pPr>
            <w:r w:rsidRPr="00DA64D4">
              <w:rPr>
                <w:rFonts w:ascii="黑体" w:eastAsia="黑体" w:hAnsi="宋体" w:hint="eastAsia"/>
                <w:sz w:val="22"/>
              </w:rPr>
              <w:t>考核依据</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黑体" w:eastAsia="黑体" w:hAnsi="宋体"/>
                <w:sz w:val="22"/>
              </w:rPr>
            </w:pPr>
            <w:r w:rsidRPr="00DA64D4">
              <w:rPr>
                <w:rFonts w:ascii="黑体" w:eastAsia="黑体" w:hAnsi="宋体" w:hint="eastAsia"/>
                <w:sz w:val="22"/>
              </w:rPr>
              <w:t>方式</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黑体" w:eastAsia="黑体" w:hAnsi="宋体"/>
                <w:sz w:val="22"/>
              </w:rPr>
            </w:pPr>
            <w:r w:rsidRPr="00DA64D4">
              <w:rPr>
                <w:rFonts w:ascii="黑体" w:eastAsia="黑体" w:hAnsi="宋体" w:hint="eastAsia"/>
                <w:sz w:val="22"/>
              </w:rPr>
              <w:t>备注</w:t>
            </w:r>
          </w:p>
        </w:tc>
      </w:tr>
      <w:tr w:rsidR="0002752D" w:rsidTr="003568AA">
        <w:trPr>
          <w:trHeight w:val="794"/>
          <w:jc w:val="center"/>
        </w:trPr>
        <w:tc>
          <w:tcPr>
            <w:tcW w:w="1470" w:type="dxa"/>
            <w:vMerge w:val="restart"/>
            <w:tcBorders>
              <w:top w:val="single" w:sz="4" w:space="0" w:color="auto"/>
              <w:left w:val="single" w:sz="4" w:space="0" w:color="auto"/>
              <w:right w:val="single" w:sz="4" w:space="0" w:color="auto"/>
            </w:tcBorders>
            <w:vAlign w:val="center"/>
          </w:tcPr>
          <w:p w:rsidR="0002752D" w:rsidRPr="00DA64D4" w:rsidRDefault="0002752D" w:rsidP="00DA64D4">
            <w:pPr>
              <w:spacing w:line="240" w:lineRule="exact"/>
              <w:jc w:val="center"/>
              <w:rPr>
                <w:rFonts w:ascii="仿宋_GB2312" w:eastAsia="仿宋_GB2312" w:hAnsi="黑体"/>
                <w:sz w:val="22"/>
              </w:rPr>
            </w:pPr>
            <w:r w:rsidRPr="00DA64D4">
              <w:rPr>
                <w:rFonts w:ascii="仿宋_GB2312" w:eastAsia="仿宋_GB2312" w:hAnsi="黑体" w:hint="eastAsia"/>
                <w:kern w:val="0"/>
                <w:sz w:val="22"/>
              </w:rPr>
              <w:t>地方政府属地管理责任落实情况</w:t>
            </w:r>
          </w:p>
        </w:tc>
        <w:tc>
          <w:tcPr>
            <w:tcW w:w="1496" w:type="dxa"/>
            <w:vMerge w:val="restart"/>
            <w:tcBorders>
              <w:top w:val="single" w:sz="4" w:space="0" w:color="auto"/>
              <w:left w:val="single" w:sz="4" w:space="0" w:color="auto"/>
              <w:right w:val="single" w:sz="4" w:space="0" w:color="auto"/>
            </w:tcBorders>
            <w:vAlign w:val="center"/>
          </w:tcPr>
          <w:p w:rsidR="0002752D" w:rsidRPr="00DA64D4" w:rsidRDefault="0002752D" w:rsidP="00DA64D4">
            <w:pPr>
              <w:spacing w:line="240" w:lineRule="exact"/>
              <w:jc w:val="center"/>
              <w:rPr>
                <w:rFonts w:ascii="仿宋_GB2312" w:eastAsia="仿宋_GB2312" w:hAnsi="仿宋_GB2312" w:cs="仿宋_GB2312"/>
                <w:sz w:val="22"/>
              </w:rPr>
            </w:pPr>
            <w:r w:rsidRPr="00DA64D4">
              <w:rPr>
                <w:rFonts w:ascii="仿宋_GB2312" w:eastAsia="仿宋_GB2312" w:hAnsi="仿宋_GB2312" w:cs="仿宋_GB2312" w:hint="eastAsia"/>
                <w:sz w:val="22"/>
              </w:rPr>
              <w:t>落实食品安全党政同责情况</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1、是否将食品安全工作向党委全会报告；是否建立健全党委常委食品安全相关责任清单；是否将食品安全工作纳入地方党政领导干部政绩考核内容；是否开展食品安全工作专题调研，召开常委会议或专题会议。</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查阅资料（出台的文件、会议纪要、宣传资料等）</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794"/>
          <w:jc w:val="center"/>
        </w:trPr>
        <w:tc>
          <w:tcPr>
            <w:tcW w:w="1470" w:type="dxa"/>
            <w:vMerge/>
            <w:tcBorders>
              <w:left w:val="single" w:sz="4" w:space="0" w:color="auto"/>
              <w:right w:val="single" w:sz="4" w:space="0" w:color="auto"/>
            </w:tcBorders>
            <w:vAlign w:val="center"/>
          </w:tcPr>
          <w:p w:rsidR="0002752D" w:rsidRPr="00DA64D4" w:rsidRDefault="0002752D" w:rsidP="00DA64D4">
            <w:pPr>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tcPr>
          <w:p w:rsidR="0002752D" w:rsidRPr="00DA64D4" w:rsidRDefault="0002752D" w:rsidP="00DA64D4">
            <w:pPr>
              <w:spacing w:line="240" w:lineRule="exact"/>
              <w:jc w:val="center"/>
              <w:rPr>
                <w:rFonts w:ascii="仿宋_GB2312" w:eastAsia="仿宋_GB2312" w:hAnsi="仿宋_GB2312" w:cs="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2、地方政府对农产品质量安全工作是否有安排部署，是否中期有落实执行，年终是否有总结考核。</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ascii="Calibri" w:eastAsia="仿宋_GB2312" w:hAnsi="Calibri" w:cs="Times New Roman"/>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794"/>
          <w:jc w:val="center"/>
        </w:trPr>
        <w:tc>
          <w:tcPr>
            <w:tcW w:w="1470" w:type="dxa"/>
            <w:vMerge/>
            <w:tcBorders>
              <w:left w:val="single" w:sz="4" w:space="0" w:color="auto"/>
              <w:right w:val="single" w:sz="4" w:space="0" w:color="auto"/>
            </w:tcBorders>
            <w:vAlign w:val="center"/>
          </w:tcPr>
          <w:p w:rsidR="0002752D" w:rsidRPr="00DA64D4" w:rsidRDefault="0002752D" w:rsidP="00DA64D4">
            <w:pPr>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tcPr>
          <w:p w:rsidR="0002752D" w:rsidRPr="00DA64D4" w:rsidRDefault="0002752D" w:rsidP="00DA64D4">
            <w:pPr>
              <w:spacing w:line="240" w:lineRule="exact"/>
              <w:jc w:val="center"/>
              <w:rPr>
                <w:rFonts w:ascii="仿宋_GB2312" w:eastAsia="仿宋_GB2312" w:hAnsi="仿宋_GB2312" w:cs="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3、农产品质量安全监管、检测、执法等各项工作经费近三年财政投入情况（每年的财政拨款文件）。</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ascii="Calibri" w:eastAsia="仿宋_GB2312" w:hAnsi="Calibri" w:cs="Times New Roman"/>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794"/>
          <w:jc w:val="center"/>
        </w:trPr>
        <w:tc>
          <w:tcPr>
            <w:tcW w:w="1470" w:type="dxa"/>
            <w:vMerge/>
            <w:tcBorders>
              <w:left w:val="single" w:sz="4" w:space="0" w:color="auto"/>
              <w:right w:val="single" w:sz="4" w:space="0" w:color="auto"/>
            </w:tcBorders>
            <w:vAlign w:val="center"/>
          </w:tcPr>
          <w:p w:rsidR="0002752D" w:rsidRPr="00DA64D4" w:rsidRDefault="0002752D" w:rsidP="00DA64D4">
            <w:pPr>
              <w:spacing w:line="240" w:lineRule="exact"/>
              <w:jc w:val="center"/>
              <w:rPr>
                <w:rFonts w:ascii="仿宋_GB2312" w:eastAsia="仿宋_GB2312" w:hAnsi="黑体"/>
                <w:sz w:val="22"/>
              </w:rPr>
            </w:pPr>
          </w:p>
        </w:tc>
        <w:tc>
          <w:tcPr>
            <w:tcW w:w="1496" w:type="dxa"/>
            <w:vMerge/>
            <w:tcBorders>
              <w:left w:val="single" w:sz="4" w:space="0" w:color="auto"/>
              <w:bottom w:val="single" w:sz="4" w:space="0" w:color="auto"/>
              <w:right w:val="single" w:sz="4" w:space="0" w:color="auto"/>
            </w:tcBorders>
          </w:tcPr>
          <w:p w:rsidR="0002752D" w:rsidRPr="00DA64D4" w:rsidRDefault="0002752D" w:rsidP="00DA64D4">
            <w:pPr>
              <w:spacing w:line="240" w:lineRule="exact"/>
              <w:jc w:val="center"/>
              <w:rPr>
                <w:rFonts w:ascii="仿宋_GB2312" w:eastAsia="仿宋_GB2312" w:hAnsi="仿宋_GB2312" w:cs="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4、农产品质量安全监管是否纳入本辖区国民经济和社会发展规划及主体功能区规划。</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794"/>
          <w:jc w:val="center"/>
        </w:trPr>
        <w:tc>
          <w:tcPr>
            <w:tcW w:w="1470" w:type="dxa"/>
            <w:vMerge/>
            <w:tcBorders>
              <w:left w:val="single" w:sz="4" w:space="0" w:color="auto"/>
              <w:right w:val="single" w:sz="4" w:space="0" w:color="auto"/>
            </w:tcBorders>
            <w:vAlign w:val="center"/>
          </w:tcPr>
          <w:p w:rsidR="0002752D" w:rsidRPr="00DA64D4" w:rsidRDefault="0002752D" w:rsidP="00DA64D4">
            <w:pPr>
              <w:spacing w:line="240" w:lineRule="exact"/>
              <w:jc w:val="center"/>
              <w:rPr>
                <w:rFonts w:ascii="仿宋_GB2312" w:eastAsia="仿宋_GB2312" w:hAnsi="黑体"/>
                <w:sz w:val="22"/>
              </w:rPr>
            </w:pPr>
          </w:p>
        </w:tc>
        <w:tc>
          <w:tcPr>
            <w:tcW w:w="1496"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仿宋_GB2312" w:eastAsia="仿宋_GB2312" w:hAnsi="仿宋_GB2312" w:cs="仿宋_GB2312"/>
                <w:sz w:val="22"/>
              </w:rPr>
            </w:pPr>
            <w:r w:rsidRPr="00DA64D4">
              <w:rPr>
                <w:rFonts w:ascii="仿宋_GB2312" w:eastAsia="仿宋_GB2312" w:hAnsi="仿宋_GB2312" w:cs="仿宋_GB2312" w:hint="eastAsia"/>
                <w:sz w:val="22"/>
              </w:rPr>
              <w:t>农产品质量安全考核权重</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5、农产品质量安全监管工作在政府绩效考核评价体系中所占权重是否高于5%（包括产地环境治理、减肥减药、安全监管、合格率等）</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794"/>
          <w:jc w:val="center"/>
        </w:trPr>
        <w:tc>
          <w:tcPr>
            <w:tcW w:w="1470" w:type="dxa"/>
            <w:vMerge w:val="restart"/>
            <w:tcBorders>
              <w:top w:val="single" w:sz="4" w:space="0" w:color="auto"/>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r w:rsidRPr="00DA64D4">
              <w:rPr>
                <w:rFonts w:ascii="仿宋_GB2312" w:eastAsia="仿宋_GB2312" w:hAnsi="黑体" w:hint="eastAsia"/>
                <w:sz w:val="22"/>
              </w:rPr>
              <w:t>基层监管能力建设情况</w:t>
            </w:r>
          </w:p>
        </w:tc>
        <w:tc>
          <w:tcPr>
            <w:tcW w:w="1496" w:type="dxa"/>
            <w:vMerge w:val="restart"/>
            <w:tcBorders>
              <w:top w:val="single" w:sz="4" w:space="0" w:color="auto"/>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r w:rsidRPr="00DA64D4">
              <w:rPr>
                <w:rFonts w:ascii="仿宋_GB2312" w:eastAsia="仿宋_GB2312" w:hAnsi="仿宋_GB2312" w:cs="仿宋_GB2312" w:hint="eastAsia"/>
                <w:sz w:val="22"/>
              </w:rPr>
              <w:t>乡镇监管机构建设运行、条件配备和协管员队伍</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6、农产品质量安全监管工作机构、职责制度是否清晰，运转是否良好，人员、经费是否有充足保障（编办的文件、财政拨款的文件）</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794"/>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7、乡镇监管站是否有办公场所、设备，是否有网格监管图、人员职责是否清晰，是否有巡查和检测记录。</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eastAsia="仿宋_GB2312"/>
                <w:sz w:val="22"/>
              </w:rPr>
            </w:pPr>
            <w:r w:rsidRPr="00DA64D4">
              <w:rPr>
                <w:rFonts w:eastAsia="仿宋_GB2312" w:hint="eastAsia"/>
                <w:sz w:val="22"/>
              </w:rPr>
              <w:t>实地核查</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eastAsia="仿宋_GB2312"/>
                <w:sz w:val="22"/>
              </w:rPr>
            </w:pPr>
          </w:p>
        </w:tc>
      </w:tr>
      <w:tr w:rsidR="0002752D" w:rsidTr="003568AA">
        <w:trPr>
          <w:trHeight w:val="794"/>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8、农产品质量安全监管主体名录是否建立，是否进行动态更新；采样检测设备、执法监管取证装备等是否满足需要（近三年的相关资料）。</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查阅资料、实际查看</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67"/>
          <w:jc w:val="center"/>
        </w:trPr>
        <w:tc>
          <w:tcPr>
            <w:tcW w:w="1470" w:type="dxa"/>
            <w:vMerge w:val="restart"/>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r w:rsidRPr="00DA64D4">
              <w:rPr>
                <w:rFonts w:ascii="仿宋_GB2312" w:eastAsia="仿宋_GB2312" w:hAnsi="黑体" w:hint="eastAsia"/>
                <w:sz w:val="22"/>
              </w:rPr>
              <w:lastRenderedPageBreak/>
              <w:t>县级农产品质量安全检测能力</w:t>
            </w:r>
          </w:p>
        </w:tc>
        <w:tc>
          <w:tcPr>
            <w:tcW w:w="1496" w:type="dxa"/>
            <w:vMerge w:val="restart"/>
            <w:tcBorders>
              <w:top w:val="single" w:sz="4" w:space="0" w:color="auto"/>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r w:rsidRPr="00DA64D4">
              <w:rPr>
                <w:rFonts w:ascii="仿宋_GB2312" w:eastAsia="仿宋_GB2312" w:hAnsi="仿宋_GB2312" w:cs="仿宋_GB2312" w:hint="eastAsia"/>
                <w:sz w:val="22"/>
              </w:rPr>
              <w:t>县级检验检测中心是否通过“双认证”</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9、农业农村部门是否建有检测中心，是否达到“六有”标准（有机构、人员、有场地、有设备、有经费、制度）（编办的文件）。</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查阅资料、实际查看</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67"/>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10、是否通过“双认证”、机构检测人员培训情况。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67"/>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11、年度开展检验检测工作情况（承担任务量、是否开展工作）。</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67"/>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12、是否符合县级农产品质量安全监督检测机构建设标准（NY/T 2245-2012），是否划转到其它部门。</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67"/>
          <w:jc w:val="center"/>
        </w:trPr>
        <w:tc>
          <w:tcPr>
            <w:tcW w:w="1470" w:type="dxa"/>
            <w:vMerge w:val="restart"/>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r w:rsidRPr="00DA64D4">
              <w:rPr>
                <w:rFonts w:ascii="仿宋_GB2312" w:eastAsia="仿宋_GB2312" w:hAnsi="黑体" w:hint="eastAsia"/>
                <w:sz w:val="22"/>
              </w:rPr>
              <w:t>重点工作推进情况</w:t>
            </w:r>
          </w:p>
        </w:tc>
        <w:tc>
          <w:tcPr>
            <w:tcW w:w="1496" w:type="dxa"/>
            <w:vMerge w:val="restart"/>
            <w:tcBorders>
              <w:top w:val="single" w:sz="4" w:space="0" w:color="auto"/>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r w:rsidRPr="00DA64D4">
              <w:rPr>
                <w:rFonts w:ascii="仿宋_GB2312" w:eastAsia="仿宋_GB2312" w:hAnsi="仿宋_GB2312" w:cs="仿宋_GB2312" w:hint="eastAsia"/>
                <w:sz w:val="22"/>
              </w:rPr>
              <w:t>网格化管理、日常巡查检查</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13、是否建立健全农产品质量安全两级网格化管理体系（网格监管图）。</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实际查看</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67"/>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14、公示网格化管理图（包括网格监管员、协管员（信息员）布局安排、工作职责、联系电话等基本信息）；是否明确各自责任，在生产基地公示生产主体基本信息、张贴禁限用农兽药名录、信用评级情况。。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实际查看</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67"/>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15、乡镇是否有完整监管主体名录以及日常巡查检查制度落实情况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查阅资料、座谈交流</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68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val="restart"/>
            <w:tcBorders>
              <w:top w:val="single" w:sz="4" w:space="0" w:color="auto"/>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r w:rsidRPr="00DA64D4">
              <w:rPr>
                <w:rFonts w:ascii="仿宋_GB2312" w:eastAsia="仿宋_GB2312" w:hAnsi="仿宋_GB2312" w:cs="仿宋_GB2312" w:hint="eastAsia"/>
                <w:sz w:val="22"/>
              </w:rPr>
              <w:t>承诺达标合格证制度实施情况</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16、是否建立完善的承诺达标合格证开具主体名录，以及管理机制建设情况，试行范围内生产主体是否覆盖所有企业、合作社、家庭农场，是否做到应开尽开</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查阅资料、实际查看</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17、乡镇农产品质量安全监管机构是否将承诺达标合格证开具主体纳入监管服务范围</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座谈交流</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18、县域内农产品进入批发市场、超市、农贸市场时查验合格证情况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实际查看、座谈交流</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val="restart"/>
            <w:tcBorders>
              <w:top w:val="single" w:sz="4" w:space="0" w:color="auto"/>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仿宋_GB2312" w:cs="仿宋_GB2312"/>
                <w:sz w:val="22"/>
              </w:rPr>
            </w:pPr>
            <w:r w:rsidRPr="00DA64D4">
              <w:rPr>
                <w:rFonts w:ascii="仿宋_GB2312" w:eastAsia="仿宋_GB2312" w:hAnsi="仿宋_GB2312" w:cs="仿宋_GB2312" w:hint="eastAsia"/>
                <w:sz w:val="22"/>
              </w:rPr>
              <w:t>农产品质量安全执法办案情况</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19、是否通过生产主体名录开展“双随机”抽查</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座谈交流</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892"/>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20、县域内生产销售使用禁用农兽药、非法添加剂有毒有害物质、收购销售屠宰病死动物、注水、私屠滥宰、虚假农产品质量安全认证、伪造冒用“二品一标”产品标志等违法违规行为（共10类）作为农业综合执法的重要内容（比例）</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查阅资料、实际查看</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21、每年查办农产品质量安全案件情况（有效案件是否达到2以上）</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p>
        </w:tc>
        <w:tc>
          <w:tcPr>
            <w:tcW w:w="1496" w:type="dxa"/>
            <w:vMerge/>
            <w:tcBorders>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22、是否做到行刑衔接和案件应移尽移</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 xml:space="preserve">查阅资料　</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val="restart"/>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p>
        </w:tc>
        <w:tc>
          <w:tcPr>
            <w:tcW w:w="1496" w:type="dxa"/>
            <w:vMerge w:val="restart"/>
            <w:tcBorders>
              <w:top w:val="single" w:sz="4" w:space="0" w:color="auto"/>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highlight w:val="yellow"/>
              </w:rPr>
            </w:pPr>
            <w:r w:rsidRPr="00DA64D4">
              <w:rPr>
                <w:rFonts w:ascii="仿宋_GB2312" w:eastAsia="仿宋_GB2312" w:hAnsi="Times New Roman" w:cs="Times New Roman" w:hint="eastAsia"/>
                <w:kern w:val="0"/>
                <w:sz w:val="22"/>
              </w:rPr>
              <w:t>三年行动</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23、重点品种生产主体档案建立情况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highlight w:val="yellow"/>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24、重点产品生产技术指导落实情况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highlight w:val="yellow"/>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25、农药兽药生产经营主体管控情况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highlight w:val="yellow"/>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26、重点品种农产品质量安全监测情况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highlight w:val="yellow"/>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27、针对检测中出现的问题是否跟进开展监督抽检和执法</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highlight w:val="yellow"/>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28、入网追溯主体数量</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p>
        </w:tc>
        <w:tc>
          <w:tcPr>
            <w:tcW w:w="1496" w:type="dxa"/>
            <w:vMerge w:val="restart"/>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color w:val="000000"/>
                <w:sz w:val="22"/>
                <w:highlight w:val="yellow"/>
              </w:rPr>
            </w:pPr>
            <w:r w:rsidRPr="00DA64D4">
              <w:rPr>
                <w:rFonts w:ascii="仿宋_GB2312" w:eastAsia="仿宋_GB2312" w:hAnsi="Times New Roman" w:cs="Times New Roman" w:hint="eastAsia"/>
                <w:kern w:val="0"/>
                <w:sz w:val="22"/>
              </w:rPr>
              <w:t>诚信体系建设情况</w:t>
            </w: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29、纳入诚信体系管理的生产经营主体数量；</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Calibri" w:eastAsia="仿宋_GB2312" w:hAnsi="Calibri" w:cs="Times New Roman"/>
                <w:sz w:val="22"/>
              </w:rPr>
            </w:pPr>
            <w:r w:rsidRPr="00DA64D4">
              <w:rPr>
                <w:rFonts w:eastAsia="仿宋_GB2312" w:hint="eastAsia"/>
                <w:sz w:val="22"/>
              </w:rPr>
              <w:t>查阅资料、座谈交流</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Calibri" w:eastAsia="仿宋_GB2312" w:hAnsi="Calibri" w:cs="Times New Roman"/>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Times New Roman" w:cs="Times New Roman"/>
                <w:kern w:val="0"/>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30、生产经营主体诚信档案建设情况；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Calibri" w:eastAsia="仿宋_GB2312" w:hAnsi="Calibri" w:cs="Times New Roman"/>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highlight w:val="yellow"/>
              </w:rPr>
            </w:pPr>
          </w:p>
        </w:tc>
        <w:tc>
          <w:tcPr>
            <w:tcW w:w="1496" w:type="dxa"/>
            <w:vMerge/>
            <w:tcBorders>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Times New Roman" w:cs="Times New Roman"/>
                <w:kern w:val="0"/>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31、“红黑榜”及奖惩机制落实情况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ascii="Calibri" w:eastAsia="仿宋_GB2312" w:hAnsi="Calibri" w:cs="Times New Roman"/>
                <w:sz w:val="22"/>
              </w:rPr>
            </w:pPr>
          </w:p>
        </w:tc>
      </w:tr>
      <w:tr w:rsidR="0002752D" w:rsidTr="003568AA">
        <w:trPr>
          <w:trHeight w:val="510"/>
          <w:jc w:val="center"/>
        </w:trPr>
        <w:tc>
          <w:tcPr>
            <w:tcW w:w="1470" w:type="dxa"/>
            <w:vMerge w:val="restart"/>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仿宋_GB2312" w:eastAsia="仿宋_GB2312" w:hAnsi="黑体"/>
                <w:sz w:val="22"/>
              </w:rPr>
            </w:pPr>
            <w:r w:rsidRPr="00DA64D4">
              <w:rPr>
                <w:rFonts w:ascii="仿宋_GB2312" w:eastAsia="仿宋_GB2312" w:hAnsi="黑体" w:hint="eastAsia"/>
                <w:sz w:val="22"/>
              </w:rPr>
              <w:t>质量安全水平情况</w:t>
            </w:r>
          </w:p>
        </w:tc>
        <w:tc>
          <w:tcPr>
            <w:tcW w:w="1496" w:type="dxa"/>
            <w:vMerge w:val="restart"/>
            <w:tcBorders>
              <w:top w:val="single" w:sz="4" w:space="0" w:color="auto"/>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32、近三年检测合格率</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33、禁限（停）用农兽药检出情况处置</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1496" w:type="dxa"/>
            <w:vMerge/>
            <w:tcBorders>
              <w:left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34、监测合格率是否达到98%</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r w:rsidR="0002752D" w:rsidTr="003568AA">
        <w:trPr>
          <w:trHeight w:val="510"/>
          <w:jc w:val="center"/>
        </w:trPr>
        <w:tc>
          <w:tcPr>
            <w:tcW w:w="1470" w:type="dxa"/>
            <w:vMerge/>
            <w:tcBorders>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1496" w:type="dxa"/>
            <w:vMerge/>
            <w:tcBorders>
              <w:left w:val="single" w:sz="4" w:space="0" w:color="auto"/>
              <w:bottom w:val="single" w:sz="4" w:space="0" w:color="auto"/>
              <w:right w:val="single" w:sz="4" w:space="0" w:color="auto"/>
            </w:tcBorders>
            <w:vAlign w:val="center"/>
          </w:tcPr>
          <w:p w:rsidR="0002752D" w:rsidRPr="00DA64D4" w:rsidRDefault="0002752D" w:rsidP="00DA64D4">
            <w:pPr>
              <w:widowControl/>
              <w:spacing w:line="240" w:lineRule="exact"/>
              <w:jc w:val="center"/>
              <w:rPr>
                <w:rFonts w:ascii="黑体" w:eastAsia="黑体" w:hAnsi="黑体"/>
                <w:sz w:val="22"/>
              </w:rPr>
            </w:pPr>
          </w:p>
        </w:tc>
        <w:tc>
          <w:tcPr>
            <w:tcW w:w="8432"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3568AA">
            <w:pPr>
              <w:pStyle w:val="p0"/>
              <w:spacing w:line="240" w:lineRule="exact"/>
              <w:rPr>
                <w:rFonts w:ascii="仿宋_GB2312" w:eastAsia="仿宋_GB2312"/>
                <w:sz w:val="22"/>
                <w:szCs w:val="22"/>
              </w:rPr>
            </w:pPr>
            <w:r w:rsidRPr="00DA64D4">
              <w:rPr>
                <w:rFonts w:ascii="仿宋_GB2312" w:eastAsia="仿宋_GB2312" w:hint="eastAsia"/>
                <w:sz w:val="22"/>
                <w:szCs w:val="22"/>
              </w:rPr>
              <w:t>35、禁用药物、非法添加物检出情况</w:t>
            </w:r>
          </w:p>
        </w:tc>
        <w:tc>
          <w:tcPr>
            <w:tcW w:w="2268"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r w:rsidRPr="00DA64D4">
              <w:rPr>
                <w:rFonts w:eastAsia="仿宋_GB2312" w:hint="eastAsia"/>
                <w:sz w:val="22"/>
              </w:rPr>
              <w:t>查阅资料、座谈交流</w:t>
            </w:r>
          </w:p>
        </w:tc>
        <w:tc>
          <w:tcPr>
            <w:tcW w:w="850" w:type="dxa"/>
            <w:tcBorders>
              <w:top w:val="single" w:sz="4" w:space="0" w:color="auto"/>
              <w:left w:val="single" w:sz="4" w:space="0" w:color="auto"/>
              <w:bottom w:val="single" w:sz="4" w:space="0" w:color="auto"/>
              <w:right w:val="single" w:sz="4" w:space="0" w:color="auto"/>
            </w:tcBorders>
            <w:vAlign w:val="center"/>
          </w:tcPr>
          <w:p w:rsidR="0002752D" w:rsidRPr="00DA64D4" w:rsidRDefault="0002752D" w:rsidP="00DA64D4">
            <w:pPr>
              <w:spacing w:line="240" w:lineRule="exact"/>
              <w:jc w:val="center"/>
              <w:rPr>
                <w:rFonts w:eastAsia="仿宋_GB2312"/>
                <w:sz w:val="22"/>
              </w:rPr>
            </w:pPr>
          </w:p>
        </w:tc>
      </w:tr>
    </w:tbl>
    <w:p w:rsidR="0002752D" w:rsidRDefault="0002752D" w:rsidP="00955112">
      <w:pPr>
        <w:spacing w:line="600" w:lineRule="exact"/>
        <w:ind w:firstLineChars="200" w:firstLine="640"/>
        <w:rPr>
          <w:rFonts w:ascii="仿宋_GB2312" w:eastAsia="仿宋_GB2312" w:hAnsi="Times New Roman" w:cs="Times New Roman"/>
          <w:sz w:val="32"/>
          <w:szCs w:val="32"/>
        </w:rPr>
      </w:pPr>
    </w:p>
    <w:p w:rsidR="0002752D" w:rsidRPr="00955112" w:rsidRDefault="0002752D" w:rsidP="00955112">
      <w:pPr>
        <w:spacing w:line="600" w:lineRule="exact"/>
        <w:ind w:firstLineChars="200" w:firstLine="640"/>
        <w:rPr>
          <w:rFonts w:ascii="仿宋_GB2312" w:eastAsia="仿宋_GB2312" w:hAnsi="Times New Roman" w:cs="Times New Roman"/>
          <w:sz w:val="32"/>
          <w:szCs w:val="32"/>
        </w:rPr>
        <w:sectPr w:rsidR="0002752D" w:rsidRPr="00955112" w:rsidSect="00DA64D4">
          <w:footerReference w:type="even" r:id="rId9"/>
          <w:footerReference w:type="default" r:id="rId10"/>
          <w:pgSz w:w="16838" w:h="11906" w:orient="landscape" w:code="9"/>
          <w:pgMar w:top="1871" w:right="1531" w:bottom="1474" w:left="1531" w:header="851" w:footer="1134" w:gutter="0"/>
          <w:cols w:space="425"/>
          <w:docGrid w:linePitch="312"/>
        </w:sect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Default="0002752D" w:rsidP="005B0F48">
      <w:pPr>
        <w:spacing w:line="200" w:lineRule="exact"/>
        <w:rPr>
          <w:rFonts w:ascii="仿宋_GB2312" w:eastAsia="仿宋_GB2312" w:hAnsi="Times New Roman" w:cs="Times New Roman"/>
          <w:sz w:val="32"/>
          <w:szCs w:val="32"/>
        </w:rPr>
      </w:pPr>
    </w:p>
    <w:p w:rsidR="0002752D" w:rsidRPr="0059558D" w:rsidRDefault="0002752D" w:rsidP="005B0F48">
      <w:pPr>
        <w:spacing w:line="200" w:lineRule="exact"/>
        <w:rPr>
          <w:rFonts w:ascii="仿宋_GB2312" w:eastAsia="仿宋_GB2312" w:hAnsi="Times New Roman" w:cs="Times New Roman"/>
          <w:sz w:val="32"/>
          <w:szCs w:val="32"/>
        </w:rPr>
      </w:pPr>
    </w:p>
    <w:p w:rsidR="0002752D" w:rsidRPr="006567FF" w:rsidRDefault="009F5629" w:rsidP="00EA1DC5">
      <w:pPr>
        <w:spacing w:line="440" w:lineRule="exact"/>
        <w:ind w:firstLineChars="100" w:firstLine="280"/>
        <w:rPr>
          <w:rFonts w:ascii="仿宋_GB2312" w:eastAsia="仿宋_GB2312" w:hAnsi="Times New Roman" w:cs="Times New Roman"/>
          <w:color w:val="000000"/>
          <w:sz w:val="28"/>
          <w:szCs w:val="28"/>
        </w:rPr>
      </w:pPr>
      <w:r w:rsidRPr="009F5629">
        <w:rPr>
          <w:rFonts w:ascii="Times New Roman" w:eastAsia="仿宋_GB2312" w:hAnsi="Times New Roman" w:cs="Times New Roman"/>
          <w:noProof/>
          <w:sz w:val="28"/>
          <w:szCs w:val="28"/>
        </w:rPr>
        <w:pict>
          <v:line id="_x0000_s1031" style="position:absolute;left:0;text-align:left;z-index:251667456" from="0,1.05pt" to="442.2pt,1.05pt"/>
        </w:pict>
      </w:r>
      <w:r w:rsidRPr="009F5629">
        <w:rPr>
          <w:rFonts w:ascii="Times New Roman" w:eastAsia="仿宋_GB2312" w:hAnsi="Times New Roman" w:cs="Times New Roman"/>
          <w:noProof/>
          <w:sz w:val="28"/>
          <w:szCs w:val="28"/>
        </w:rPr>
        <w:pict>
          <v:line id="_x0000_s1030" style="position:absolute;left:0;text-align:left;z-index:251666432" from="0,24.65pt" to="442.2pt,24.65pt"/>
        </w:pict>
      </w:r>
      <w:r w:rsidR="0002752D" w:rsidRPr="006567FF">
        <w:rPr>
          <w:rFonts w:ascii="Times New Roman" w:eastAsia="仿宋_GB2312" w:hAnsi="Times New Roman" w:cs="Times New Roman"/>
          <w:noProof/>
          <w:sz w:val="28"/>
          <w:szCs w:val="28"/>
        </w:rPr>
        <w:t>陕西省农业</w:t>
      </w:r>
      <w:r w:rsidR="0002752D" w:rsidRPr="006567FF">
        <w:rPr>
          <w:rFonts w:ascii="Times New Roman" w:eastAsia="仿宋_GB2312" w:hAnsi="Times New Roman" w:cs="Times New Roman" w:hint="eastAsia"/>
          <w:noProof/>
          <w:sz w:val="28"/>
          <w:szCs w:val="28"/>
        </w:rPr>
        <w:t>农村</w:t>
      </w:r>
      <w:r w:rsidR="0002752D" w:rsidRPr="006567FF">
        <w:rPr>
          <w:rFonts w:ascii="Times New Roman" w:eastAsia="仿宋_GB2312" w:hAnsi="Times New Roman" w:cs="Times New Roman"/>
          <w:noProof/>
          <w:sz w:val="28"/>
          <w:szCs w:val="28"/>
        </w:rPr>
        <w:t>厅办公室</w:t>
      </w:r>
      <w:r w:rsidR="0002752D" w:rsidRPr="006567FF">
        <w:rPr>
          <w:rFonts w:ascii="Times New Roman" w:eastAsia="仿宋_GB2312" w:hAnsi="Times New Roman" w:cs="Times New Roman"/>
          <w:noProof/>
          <w:sz w:val="28"/>
          <w:szCs w:val="28"/>
        </w:rPr>
        <w:t xml:space="preserve">    </w:t>
      </w:r>
      <w:r w:rsidR="0002752D" w:rsidRPr="006567FF">
        <w:rPr>
          <w:rFonts w:ascii="Times New Roman" w:eastAsia="仿宋_GB2312" w:hAnsi="Times New Roman" w:cs="Times New Roman" w:hint="eastAsia"/>
          <w:noProof/>
          <w:sz w:val="28"/>
          <w:szCs w:val="28"/>
        </w:rPr>
        <w:t xml:space="preserve">    </w:t>
      </w:r>
      <w:r w:rsidR="0002752D" w:rsidRPr="006567FF">
        <w:rPr>
          <w:rFonts w:ascii="Times New Roman" w:eastAsia="仿宋_GB2312" w:hAnsi="Times New Roman" w:cs="Times New Roman"/>
          <w:noProof/>
          <w:sz w:val="28"/>
          <w:szCs w:val="28"/>
        </w:rPr>
        <w:t xml:space="preserve">　</w:t>
      </w:r>
      <w:r w:rsidR="0002752D">
        <w:rPr>
          <w:rFonts w:ascii="Times New Roman" w:eastAsia="仿宋_GB2312" w:hAnsi="Times New Roman" w:cs="Times New Roman" w:hint="eastAsia"/>
          <w:noProof/>
          <w:sz w:val="28"/>
          <w:szCs w:val="28"/>
        </w:rPr>
        <w:t xml:space="preserve"> </w:t>
      </w:r>
      <w:r w:rsidR="0002752D">
        <w:rPr>
          <w:rFonts w:ascii="Times New Roman" w:eastAsia="仿宋_GB2312" w:hAnsi="Times New Roman" w:cs="Times New Roman"/>
          <w:noProof/>
          <w:sz w:val="28"/>
          <w:szCs w:val="28"/>
        </w:rPr>
        <w:t xml:space="preserve"> </w:t>
      </w:r>
      <w:r w:rsidR="0002752D" w:rsidRPr="006567FF">
        <w:rPr>
          <w:rFonts w:ascii="Times New Roman" w:eastAsia="仿宋_GB2312" w:hAnsi="Times New Roman" w:cs="Times New Roman"/>
          <w:noProof/>
          <w:sz w:val="28"/>
          <w:szCs w:val="28"/>
        </w:rPr>
        <w:t xml:space="preserve"> </w:t>
      </w:r>
      <w:r w:rsidR="0002752D">
        <w:rPr>
          <w:rFonts w:ascii="Times New Roman" w:eastAsia="仿宋_GB2312" w:hAnsi="Times New Roman" w:cs="Times New Roman" w:hint="eastAsia"/>
          <w:noProof/>
          <w:sz w:val="28"/>
          <w:szCs w:val="28"/>
        </w:rPr>
        <w:t xml:space="preserve"> </w:t>
      </w:r>
      <w:r w:rsidR="0002752D" w:rsidRPr="006567FF">
        <w:rPr>
          <w:rFonts w:ascii="Times New Roman" w:eastAsia="仿宋_GB2312" w:hAnsi="Times New Roman" w:cs="Times New Roman"/>
          <w:noProof/>
          <w:sz w:val="28"/>
          <w:szCs w:val="28"/>
        </w:rPr>
        <w:t xml:space="preserve"> </w:t>
      </w:r>
      <w:r w:rsidR="0002752D">
        <w:rPr>
          <w:rFonts w:ascii="Times New Roman" w:eastAsia="仿宋_GB2312" w:hAnsi="Times New Roman" w:cs="Times New Roman" w:hint="eastAsia"/>
          <w:noProof/>
          <w:sz w:val="28"/>
          <w:szCs w:val="28"/>
        </w:rPr>
        <w:t xml:space="preserve">  </w:t>
      </w:r>
      <w:r w:rsidR="0002752D" w:rsidRPr="006567FF">
        <w:rPr>
          <w:rFonts w:ascii="仿宋_GB2312" w:eastAsia="仿宋_GB2312" w:hAnsi="Times New Roman" w:cs="Times New Roman" w:hint="eastAsia"/>
          <w:color w:val="000000"/>
          <w:sz w:val="28"/>
          <w:szCs w:val="28"/>
        </w:rPr>
        <w:t xml:space="preserve"> </w:t>
      </w:r>
      <w:r w:rsidR="0002752D">
        <w:rPr>
          <w:rFonts w:ascii="仿宋_GB2312" w:eastAsia="仿宋_GB2312" w:hAnsi="Times New Roman" w:cs="Times New Roman" w:hint="eastAsia"/>
          <w:color w:val="000000"/>
          <w:sz w:val="28"/>
          <w:szCs w:val="28"/>
        </w:rPr>
        <w:t xml:space="preserve"> </w:t>
      </w:r>
      <w:r w:rsidR="0002752D" w:rsidRPr="006567FF">
        <w:rPr>
          <w:rFonts w:ascii="仿宋_GB2312" w:eastAsia="仿宋_GB2312" w:hAnsi="Times New Roman" w:cs="Times New Roman" w:hint="eastAsia"/>
          <w:color w:val="000000"/>
          <w:sz w:val="28"/>
          <w:szCs w:val="28"/>
        </w:rPr>
        <w:t>202</w:t>
      </w:r>
      <w:r w:rsidR="0002752D">
        <w:rPr>
          <w:rFonts w:ascii="仿宋_GB2312" w:eastAsia="仿宋_GB2312" w:hAnsi="Times New Roman" w:cs="Times New Roman" w:hint="eastAsia"/>
          <w:color w:val="000000"/>
          <w:sz w:val="28"/>
          <w:szCs w:val="28"/>
        </w:rPr>
        <w:t>2</w:t>
      </w:r>
      <w:r w:rsidR="0002752D" w:rsidRPr="006567FF">
        <w:rPr>
          <w:rFonts w:ascii="仿宋_GB2312" w:eastAsia="仿宋_GB2312" w:hAnsi="Times New Roman" w:cs="Times New Roman" w:hint="eastAsia"/>
          <w:color w:val="000000"/>
          <w:sz w:val="28"/>
          <w:szCs w:val="28"/>
        </w:rPr>
        <w:t>年</w:t>
      </w:r>
      <w:r w:rsidR="0002752D">
        <w:rPr>
          <w:rFonts w:ascii="仿宋_GB2312" w:eastAsia="仿宋_GB2312" w:hAnsi="Times New Roman" w:cs="Times New Roman" w:hint="eastAsia"/>
          <w:color w:val="000000"/>
          <w:sz w:val="28"/>
          <w:szCs w:val="28"/>
        </w:rPr>
        <w:t>4</w:t>
      </w:r>
      <w:r w:rsidR="0002752D" w:rsidRPr="006567FF">
        <w:rPr>
          <w:rFonts w:ascii="仿宋_GB2312" w:eastAsia="仿宋_GB2312" w:hAnsi="Times New Roman" w:cs="Times New Roman" w:hint="eastAsia"/>
          <w:color w:val="000000"/>
          <w:sz w:val="28"/>
          <w:szCs w:val="28"/>
        </w:rPr>
        <w:t>月</w:t>
      </w:r>
      <w:r w:rsidR="0002752D">
        <w:rPr>
          <w:rFonts w:ascii="仿宋_GB2312" w:eastAsia="仿宋_GB2312" w:hAnsi="Times New Roman" w:cs="Times New Roman" w:hint="eastAsia"/>
          <w:color w:val="000000"/>
          <w:sz w:val="28"/>
          <w:szCs w:val="28"/>
        </w:rPr>
        <w:t>8</w:t>
      </w:r>
      <w:r w:rsidR="0002752D" w:rsidRPr="006567FF">
        <w:rPr>
          <w:rFonts w:ascii="仿宋_GB2312" w:eastAsia="仿宋_GB2312" w:hAnsi="Times New Roman" w:cs="Times New Roman" w:hint="eastAsia"/>
          <w:color w:val="000000"/>
          <w:sz w:val="28"/>
          <w:szCs w:val="28"/>
        </w:rPr>
        <w:t>日印发</w:t>
      </w:r>
    </w:p>
    <w:sectPr w:rsidR="0002752D" w:rsidRPr="006567FF" w:rsidSect="007714CE">
      <w:headerReference w:type="even" r:id="rId11"/>
      <w:headerReference w:type="default" r:id="rId12"/>
      <w:footerReference w:type="even" r:id="rId13"/>
      <w:footerReference w:type="default" r:id="rId14"/>
      <w:footerReference w:type="first" r:id="rId15"/>
      <w:pgSz w:w="11906" w:h="16838" w:code="9"/>
      <w:pgMar w:top="1871" w:right="1531" w:bottom="1474" w:left="1531" w:header="794"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60B" w:rsidRDefault="005C760B" w:rsidP="008A5378">
      <w:r>
        <w:separator/>
      </w:r>
    </w:p>
  </w:endnote>
  <w:endnote w:type="continuationSeparator" w:id="1">
    <w:p w:rsidR="005C760B" w:rsidRDefault="005C760B" w:rsidP="008A53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2D" w:rsidRPr="00D938B9" w:rsidRDefault="0002752D">
    <w:pPr>
      <w:pStyle w:val="a4"/>
      <w:rPr>
        <w:rFonts w:ascii="仿宋_GB2312" w:eastAsia="仿宋_GB2312"/>
        <w:sz w:val="28"/>
      </w:rPr>
    </w:pPr>
    <w:r w:rsidRPr="00D938B9">
      <w:rPr>
        <w:rFonts w:ascii="仿宋_GB2312" w:eastAsia="仿宋_GB2312" w:hint="eastAsia"/>
        <w:sz w:val="28"/>
      </w:rPr>
      <w:t>—</w:t>
    </w:r>
    <w:r w:rsidR="009F5629" w:rsidRPr="00D938B9">
      <w:rPr>
        <w:rFonts w:ascii="仿宋_GB2312" w:eastAsia="仿宋_GB2312" w:hint="eastAsia"/>
        <w:sz w:val="28"/>
      </w:rPr>
      <w:fldChar w:fldCharType="begin"/>
    </w:r>
    <w:r w:rsidRPr="00D938B9">
      <w:rPr>
        <w:rFonts w:ascii="仿宋_GB2312" w:eastAsia="仿宋_GB2312" w:hint="eastAsia"/>
        <w:sz w:val="28"/>
      </w:rPr>
      <w:instrText xml:space="preserve"> PAGE   \* MERGEFORMAT </w:instrText>
    </w:r>
    <w:r w:rsidR="009F5629" w:rsidRPr="00D938B9">
      <w:rPr>
        <w:rFonts w:ascii="仿宋_GB2312" w:eastAsia="仿宋_GB2312" w:hint="eastAsia"/>
        <w:sz w:val="28"/>
      </w:rPr>
      <w:fldChar w:fldCharType="separate"/>
    </w:r>
    <w:r w:rsidR="006030CB" w:rsidRPr="006030CB">
      <w:rPr>
        <w:rFonts w:ascii="仿宋_GB2312" w:eastAsia="仿宋_GB2312"/>
        <w:noProof/>
        <w:sz w:val="28"/>
        <w:lang w:val="zh-CN"/>
      </w:rPr>
      <w:t>2</w:t>
    </w:r>
    <w:r w:rsidR="009F5629" w:rsidRPr="00D938B9">
      <w:rPr>
        <w:rFonts w:ascii="仿宋_GB2312" w:eastAsia="仿宋_GB2312" w:hint="eastAsia"/>
        <w:sz w:val="28"/>
      </w:rPr>
      <w:fldChar w:fldCharType="end"/>
    </w:r>
    <w:r w:rsidRPr="00D938B9">
      <w:rPr>
        <w:rFonts w:ascii="仿宋_GB2312" w:eastAsia="仿宋_GB2312"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2D" w:rsidRDefault="0002752D" w:rsidP="00D75192">
    <w:pPr>
      <w:pStyle w:val="a4"/>
      <w:jc w:val="right"/>
    </w:pPr>
    <w:r w:rsidRPr="00D938B9">
      <w:rPr>
        <w:rFonts w:ascii="仿宋_GB2312" w:eastAsia="仿宋_GB2312" w:hint="eastAsia"/>
        <w:sz w:val="28"/>
      </w:rPr>
      <w:t>—</w:t>
    </w:r>
    <w:r w:rsidR="009F5629" w:rsidRPr="00D938B9">
      <w:rPr>
        <w:rFonts w:ascii="仿宋_GB2312" w:eastAsia="仿宋_GB2312" w:hint="eastAsia"/>
        <w:sz w:val="28"/>
      </w:rPr>
      <w:fldChar w:fldCharType="begin"/>
    </w:r>
    <w:r w:rsidRPr="00D938B9">
      <w:rPr>
        <w:rFonts w:ascii="仿宋_GB2312" w:eastAsia="仿宋_GB2312" w:hint="eastAsia"/>
        <w:sz w:val="28"/>
      </w:rPr>
      <w:instrText xml:space="preserve"> PAGE   \* MERGEFORMAT </w:instrText>
    </w:r>
    <w:r w:rsidR="009F5629" w:rsidRPr="00D938B9">
      <w:rPr>
        <w:rFonts w:ascii="仿宋_GB2312" w:eastAsia="仿宋_GB2312" w:hint="eastAsia"/>
        <w:sz w:val="28"/>
      </w:rPr>
      <w:fldChar w:fldCharType="separate"/>
    </w:r>
    <w:r w:rsidR="006030CB" w:rsidRPr="006030CB">
      <w:rPr>
        <w:rFonts w:ascii="仿宋_GB2312" w:eastAsia="仿宋_GB2312"/>
        <w:noProof/>
        <w:sz w:val="28"/>
        <w:lang w:val="zh-CN"/>
      </w:rPr>
      <w:t>1</w:t>
    </w:r>
    <w:r w:rsidR="009F5629" w:rsidRPr="00D938B9">
      <w:rPr>
        <w:rFonts w:ascii="仿宋_GB2312" w:eastAsia="仿宋_GB2312" w:hint="eastAsia"/>
        <w:sz w:val="28"/>
      </w:rPr>
      <w:fldChar w:fldCharType="end"/>
    </w:r>
    <w:r w:rsidRPr="00D938B9">
      <w:rPr>
        <w:rFonts w:ascii="仿宋_GB2312" w:eastAsia="仿宋_GB2312"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2D" w:rsidRDefault="009F5629">
    <w:pPr>
      <w:pStyle w:val="a4"/>
    </w:pPr>
    <w:r>
      <w:rPr>
        <w:noProof/>
      </w:rPr>
      <w:pict>
        <v:group id="组合 14" o:spid="_x0000_s2049" style="position:absolute;margin-left:0;margin-top:3.4pt;width:445.45pt;height:4.4pt;z-index:251660288;mso-position-horizontal-relative:margin" coordsize="5657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">
          <v:shapetype id="_x0000_t32" coordsize="21600,21600" o:spt="32" o:oned="t" path="m,l21600,21600e" filled="f">
            <v:path arrowok="t" fillok="f" o:connecttype="none"/>
            <o:lock v:ext="edit" shapetype="t"/>
          </v:shapetype>
          <v:shape id="直接箭头连接符 11" o:spid="_x0000_s2050" type="#_x0000_t32" style="position:absolute;left:50;width:56522;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zOyMEAAADbAAAADwAAAGRycy9kb3ducmV2LnhtbERPTWsCMRC9F/ofwhR6q1ltEVmNUqoF&#10;D0XY1cvehs24WdxMliTq9t8bQfA2j/c5i9VgO3EhH1rHCsajDARx7XTLjYLD/vdjBiJEZI2dY1Lw&#10;TwFWy9eXBebaXbmgSxkbkUI45KjAxNjnUobakMUwcj1x4o7OW4wJ+kZqj9cUbjs5ybKptNhyajDY&#10;04+h+lSerYKJqXe7z6qIG1n5vlx/DX9rLJR6fxu+5yAiDfEpfri3Os0fw/2XdIB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M7IwQAAANsAAAAPAAAAAAAAAAAAAAAA&#10;AKECAABkcnMvZG93bnJldi54bWxQSwUGAAAAAAQABAD5AAAAjwMAAAAA&#10;" strokecolor="red" strokeweight="1pt"/>
          <v:shape id="直接箭头连接符 12" o:spid="_x0000_s2051" type="#_x0000_t32" style="position:absolute;top:558;width:565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V3JMAAAADbAAAADwAAAGRycy9kb3ducmV2LnhtbERPS4vCMBC+C/6HMII3m+qhSDXKsrAg&#10;eFh8XLwNzdhUm0k3ibX77zcLgrf5+J6z3g62FT350DhWMM9yEMSV0w3XCs6nr9kSRIjIGlvHpOCX&#10;Amw349EaS+2efKD+GGuRQjiUqMDE2JVShsqQxZC5jjhxV+ctxgR9LbXHZwq3rVzkeSEtNpwaDHb0&#10;aai6Hx9WQbG8XO/7byqwMr25+J+Ti+ebUtPJ8LECEWmIb/HLvdNp/gL+f0kHyM0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VdyTAAAAA2wAAAA8AAAAAAAAAAAAAAAAA&#10;oQIAAGRycy9kb3ducmV2LnhtbFBLBQYAAAAABAAEAPkAAACOAwAAAAA=&#10;" strokecolor="red" strokeweight="2.25pt"/>
          <w10:wrap anchorx="margin"/>
        </v:group>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2D" w:rsidRPr="00D938B9" w:rsidRDefault="0002752D" w:rsidP="00DA64D4">
    <w:pPr>
      <w:pStyle w:val="a4"/>
      <w:jc w:val="center"/>
      <w:rPr>
        <w:rFonts w:ascii="仿宋_GB2312" w:eastAsia="仿宋_GB2312"/>
        <w:sz w:val="28"/>
      </w:rPr>
    </w:pPr>
    <w:r w:rsidRPr="00D938B9">
      <w:rPr>
        <w:rFonts w:ascii="仿宋_GB2312" w:eastAsia="仿宋_GB2312" w:hint="eastAsia"/>
        <w:sz w:val="28"/>
      </w:rPr>
      <w:t>—</w:t>
    </w:r>
    <w:r w:rsidR="009F5629" w:rsidRPr="00D938B9">
      <w:rPr>
        <w:rFonts w:ascii="仿宋_GB2312" w:eastAsia="仿宋_GB2312" w:hint="eastAsia"/>
        <w:sz w:val="28"/>
      </w:rPr>
      <w:fldChar w:fldCharType="begin"/>
    </w:r>
    <w:r w:rsidRPr="00D938B9">
      <w:rPr>
        <w:rFonts w:ascii="仿宋_GB2312" w:eastAsia="仿宋_GB2312" w:hint="eastAsia"/>
        <w:sz w:val="28"/>
      </w:rPr>
      <w:instrText xml:space="preserve"> PAGE   \* MERGEFORMAT </w:instrText>
    </w:r>
    <w:r w:rsidR="009F5629" w:rsidRPr="00D938B9">
      <w:rPr>
        <w:rFonts w:ascii="仿宋_GB2312" w:eastAsia="仿宋_GB2312" w:hint="eastAsia"/>
        <w:sz w:val="28"/>
      </w:rPr>
      <w:fldChar w:fldCharType="separate"/>
    </w:r>
    <w:r w:rsidR="006030CB" w:rsidRPr="006030CB">
      <w:rPr>
        <w:rFonts w:ascii="仿宋_GB2312" w:eastAsia="仿宋_GB2312"/>
        <w:noProof/>
        <w:sz w:val="28"/>
        <w:lang w:val="zh-CN"/>
      </w:rPr>
      <w:t>4</w:t>
    </w:r>
    <w:r w:rsidR="009F5629" w:rsidRPr="00D938B9">
      <w:rPr>
        <w:rFonts w:ascii="仿宋_GB2312" w:eastAsia="仿宋_GB2312" w:hint="eastAsia"/>
        <w:sz w:val="28"/>
      </w:rPr>
      <w:fldChar w:fldCharType="end"/>
    </w:r>
    <w:r w:rsidRPr="00D938B9">
      <w:rPr>
        <w:rFonts w:ascii="仿宋_GB2312" w:eastAsia="仿宋_GB2312" w:hint="eastAsia"/>
        <w:sz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2D" w:rsidRDefault="0002752D" w:rsidP="00DA64D4">
    <w:pPr>
      <w:pStyle w:val="a4"/>
      <w:jc w:val="center"/>
    </w:pPr>
    <w:r w:rsidRPr="00D938B9">
      <w:rPr>
        <w:rFonts w:ascii="仿宋_GB2312" w:eastAsia="仿宋_GB2312" w:hint="eastAsia"/>
        <w:sz w:val="28"/>
      </w:rPr>
      <w:t>—</w:t>
    </w:r>
    <w:r w:rsidR="009F5629" w:rsidRPr="00D938B9">
      <w:rPr>
        <w:rFonts w:ascii="仿宋_GB2312" w:eastAsia="仿宋_GB2312" w:hint="eastAsia"/>
        <w:sz w:val="28"/>
      </w:rPr>
      <w:fldChar w:fldCharType="begin"/>
    </w:r>
    <w:r w:rsidRPr="00D938B9">
      <w:rPr>
        <w:rFonts w:ascii="仿宋_GB2312" w:eastAsia="仿宋_GB2312" w:hint="eastAsia"/>
        <w:sz w:val="28"/>
      </w:rPr>
      <w:instrText xml:space="preserve"> PAGE   \* MERGEFORMAT </w:instrText>
    </w:r>
    <w:r w:rsidR="009F5629" w:rsidRPr="00D938B9">
      <w:rPr>
        <w:rFonts w:ascii="仿宋_GB2312" w:eastAsia="仿宋_GB2312" w:hint="eastAsia"/>
        <w:sz w:val="28"/>
      </w:rPr>
      <w:fldChar w:fldCharType="separate"/>
    </w:r>
    <w:r w:rsidR="006030CB" w:rsidRPr="006030CB">
      <w:rPr>
        <w:rFonts w:ascii="仿宋_GB2312" w:eastAsia="仿宋_GB2312"/>
        <w:noProof/>
        <w:sz w:val="28"/>
        <w:lang w:val="zh-CN"/>
      </w:rPr>
      <w:t>3</w:t>
    </w:r>
    <w:r w:rsidR="009F5629" w:rsidRPr="00D938B9">
      <w:rPr>
        <w:rFonts w:ascii="仿宋_GB2312" w:eastAsia="仿宋_GB2312" w:hint="eastAsia"/>
        <w:sz w:val="28"/>
      </w:rPr>
      <w:fldChar w:fldCharType="end"/>
    </w:r>
    <w:r w:rsidRPr="00D938B9">
      <w:rPr>
        <w:rFonts w:ascii="仿宋_GB2312" w:eastAsia="仿宋_GB2312" w:hint="eastAsia"/>
        <w:sz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BB" w:rsidRDefault="00FC10BB" w:rsidP="006030CB">
    <w:pPr>
      <w:pStyle w:val="a4"/>
      <w:spacing w:afterLines="220" w:line="432" w:lineRule="auto"/>
      <w:ind w:leftChars="100" w:left="210"/>
      <w:rPr>
        <w:rStyle w:val="a5"/>
        <w:rFonts w:ascii="宋体" w:eastAsia="宋体" w:hAnsi="宋体"/>
        <w:sz w:val="28"/>
      </w:rPr>
    </w:pPr>
    <w:r>
      <w:rPr>
        <w:rFonts w:ascii="宋体" w:eastAsia="宋体" w:hAnsi="宋体" w:hint="eastAsia"/>
        <w:sz w:val="28"/>
      </w:rPr>
      <w:t xml:space="preserve">— </w:t>
    </w:r>
    <w:r w:rsidR="009F5629">
      <w:rPr>
        <w:rFonts w:ascii="宋体" w:eastAsia="宋体" w:hAnsi="宋体" w:hint="eastAsia"/>
        <w:sz w:val="28"/>
      </w:rPr>
      <w:fldChar w:fldCharType="begin"/>
    </w:r>
    <w:r>
      <w:rPr>
        <w:rStyle w:val="a5"/>
        <w:rFonts w:ascii="宋体" w:eastAsia="宋体" w:hAnsi="宋体" w:hint="eastAsia"/>
        <w:sz w:val="28"/>
      </w:rPr>
      <w:instrText xml:space="preserve"> PAGE </w:instrText>
    </w:r>
    <w:r w:rsidR="009F5629">
      <w:rPr>
        <w:rFonts w:ascii="宋体" w:eastAsia="宋体" w:hAnsi="宋体" w:hint="eastAsia"/>
        <w:sz w:val="28"/>
      </w:rPr>
      <w:fldChar w:fldCharType="separate"/>
    </w:r>
    <w:r w:rsidR="006030CB">
      <w:rPr>
        <w:rStyle w:val="a5"/>
        <w:rFonts w:ascii="宋体" w:eastAsia="宋体" w:hAnsi="宋体"/>
        <w:noProof/>
        <w:sz w:val="28"/>
      </w:rPr>
      <w:t>6</w:t>
    </w:r>
    <w:r w:rsidR="009F5629">
      <w:rPr>
        <w:rFonts w:ascii="宋体" w:eastAsia="宋体" w:hAnsi="宋体" w:hint="eastAsia"/>
        <w:sz w:val="28"/>
      </w:rPr>
      <w:fldChar w:fldCharType="end"/>
    </w:r>
    <w:r>
      <w:rPr>
        <w:rFonts w:ascii="宋体" w:eastAsia="宋体" w:hAnsi="宋体" w:hint="eastAsia"/>
        <w:sz w:val="28"/>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CE" w:rsidRPr="003260D9" w:rsidRDefault="007714CE" w:rsidP="007714CE">
    <w:pPr>
      <w:jc w:val="right"/>
    </w:pPr>
  </w:p>
  <w:p w:rsidR="00FC10BB" w:rsidRPr="007714CE" w:rsidRDefault="00FC10BB" w:rsidP="007714CE">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BB" w:rsidRPr="003260D9" w:rsidRDefault="009F5629" w:rsidP="007D3243">
    <w:pPr>
      <w:jc w:val="right"/>
    </w:pPr>
    <w:r>
      <w:rPr>
        <w:noProof/>
      </w:rPr>
      <w:pict>
        <v:shapetype id="_x0000_t32" coordsize="21600,21600" o:spt="32" o:oned="t" path="m,l21600,21600e" filled="f">
          <v:path arrowok="t" fillok="f" o:connecttype="none"/>
          <o:lock v:ext="edit" shapetype="t"/>
        </v:shapetype>
        <v:shape id="AutoShape 4" o:spid="_x0000_s2053" type="#_x0000_t32" style="position:absolute;left:0;text-align:left;margin-left:-.15pt;margin-top:17pt;width:445.0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" strokecolor="red" strokeweight="2.25pt"/>
      </w:pict>
    </w:r>
    <w:r>
      <w:rPr>
        <w:noProof/>
      </w:rPr>
      <w:pict>
        <v:shape id="AutoShape 3" o:spid="_x0000_s2052" type="#_x0000_t32" style="position:absolute;left:0;text-align:left;margin-left:-.15pt;margin-top:12.45pt;width:445.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" strokecolor="red" strokeweight="1pt"/>
      </w:pict>
    </w:r>
  </w:p>
  <w:p w:rsidR="00FC10BB" w:rsidRPr="007D3243" w:rsidRDefault="00FC10BB" w:rsidP="007D32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60B" w:rsidRDefault="005C760B" w:rsidP="008A5378">
      <w:r>
        <w:separator/>
      </w:r>
    </w:p>
  </w:footnote>
  <w:footnote w:type="continuationSeparator" w:id="1">
    <w:p w:rsidR="005C760B" w:rsidRDefault="005C760B" w:rsidP="008A5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BB" w:rsidRDefault="00FC10BB">
    <w:pPr>
      <w:rPr>
        <w:szCs w:val="32"/>
      </w:rPr>
    </w:pPr>
  </w:p>
  <w:p w:rsidR="00FC10BB" w:rsidRDefault="00FC10BB">
    <w:pPr>
      <w:rPr>
        <w:szCs w:val="32"/>
      </w:rPr>
    </w:pPr>
  </w:p>
  <w:p w:rsidR="00FC10BB" w:rsidRDefault="00FC10BB">
    <w:pPr>
      <w:pStyle w:val="a3"/>
      <w:rPr>
        <w:sz w:val="38"/>
        <w:szCs w:val="3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CE" w:rsidRPr="0002752D" w:rsidRDefault="007714CE" w:rsidP="0002752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v:stroke weight="1pt"/>
    </o:shapedefaults>
    <o:shapelayout v:ext="edit">
      <o:idmap v:ext="edit" data="2"/>
      <o:rules v:ext="edit">
        <o:r id="V:Rule5" type="connector" idref="#直接箭头连接符 11"/>
        <o:r id="V:Rule6" type="connector" idref="#AutoShape 4"/>
        <o:r id="V:Rule7" type="connector" idref="#直接箭头连接符 12"/>
        <o:r id="V:Rule8" type="connector" idref="#AutoShape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5070"/>
    <w:rsid w:val="0002752D"/>
    <w:rsid w:val="000A5180"/>
    <w:rsid w:val="000A5EC2"/>
    <w:rsid w:val="000B218C"/>
    <w:rsid w:val="0011311E"/>
    <w:rsid w:val="001617B4"/>
    <w:rsid w:val="001D0883"/>
    <w:rsid w:val="002717F1"/>
    <w:rsid w:val="00275E7E"/>
    <w:rsid w:val="00276D60"/>
    <w:rsid w:val="002922E7"/>
    <w:rsid w:val="002F141D"/>
    <w:rsid w:val="003260D9"/>
    <w:rsid w:val="00353A49"/>
    <w:rsid w:val="003665C0"/>
    <w:rsid w:val="00385070"/>
    <w:rsid w:val="00400511"/>
    <w:rsid w:val="004652D3"/>
    <w:rsid w:val="0048655A"/>
    <w:rsid w:val="004927BE"/>
    <w:rsid w:val="005264E2"/>
    <w:rsid w:val="005C760B"/>
    <w:rsid w:val="005F040E"/>
    <w:rsid w:val="006030CB"/>
    <w:rsid w:val="006B5756"/>
    <w:rsid w:val="00726D96"/>
    <w:rsid w:val="00741579"/>
    <w:rsid w:val="0076133E"/>
    <w:rsid w:val="007714CE"/>
    <w:rsid w:val="007B31D0"/>
    <w:rsid w:val="007F272D"/>
    <w:rsid w:val="007F4A08"/>
    <w:rsid w:val="008357CF"/>
    <w:rsid w:val="008A4DA7"/>
    <w:rsid w:val="008A5378"/>
    <w:rsid w:val="00952B71"/>
    <w:rsid w:val="00980295"/>
    <w:rsid w:val="009C11B4"/>
    <w:rsid w:val="009F5629"/>
    <w:rsid w:val="00A23A2E"/>
    <w:rsid w:val="00A36975"/>
    <w:rsid w:val="00A87525"/>
    <w:rsid w:val="00AC5C06"/>
    <w:rsid w:val="00AE7F60"/>
    <w:rsid w:val="00B03390"/>
    <w:rsid w:val="00B109BC"/>
    <w:rsid w:val="00B1350B"/>
    <w:rsid w:val="00B32A03"/>
    <w:rsid w:val="00B35E03"/>
    <w:rsid w:val="00C66E44"/>
    <w:rsid w:val="00C758CD"/>
    <w:rsid w:val="00CD2E27"/>
    <w:rsid w:val="00D365A1"/>
    <w:rsid w:val="00D55D4E"/>
    <w:rsid w:val="00D878B2"/>
    <w:rsid w:val="00D9780F"/>
    <w:rsid w:val="00E86929"/>
    <w:rsid w:val="00E87349"/>
    <w:rsid w:val="00EC3B7D"/>
    <w:rsid w:val="00EE0924"/>
    <w:rsid w:val="00F24639"/>
    <w:rsid w:val="00F27D71"/>
    <w:rsid w:val="00F933DC"/>
    <w:rsid w:val="00FC10BB"/>
    <w:rsid w:val="00FD03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v:stroke weight="1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A5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5378"/>
    <w:rPr>
      <w:sz w:val="18"/>
      <w:szCs w:val="18"/>
    </w:rPr>
  </w:style>
  <w:style w:type="paragraph" w:styleId="a4">
    <w:name w:val="footer"/>
    <w:basedOn w:val="a"/>
    <w:link w:val="Char0"/>
    <w:unhideWhenUsed/>
    <w:qFormat/>
    <w:rsid w:val="008A5378"/>
    <w:pPr>
      <w:tabs>
        <w:tab w:val="center" w:pos="4153"/>
        <w:tab w:val="right" w:pos="8306"/>
      </w:tabs>
      <w:snapToGrid w:val="0"/>
      <w:jc w:val="left"/>
    </w:pPr>
    <w:rPr>
      <w:sz w:val="18"/>
      <w:szCs w:val="18"/>
    </w:rPr>
  </w:style>
  <w:style w:type="character" w:customStyle="1" w:styleId="Char0">
    <w:name w:val="页脚 Char"/>
    <w:basedOn w:val="a0"/>
    <w:link w:val="a4"/>
    <w:rsid w:val="008A5378"/>
    <w:rPr>
      <w:sz w:val="18"/>
      <w:szCs w:val="18"/>
    </w:rPr>
  </w:style>
  <w:style w:type="character" w:styleId="a5">
    <w:name w:val="page number"/>
    <w:basedOn w:val="a0"/>
    <w:rsid w:val="00FC10BB"/>
  </w:style>
  <w:style w:type="paragraph" w:customStyle="1" w:styleId="p0">
    <w:name w:val="p0"/>
    <w:basedOn w:val="a"/>
    <w:qFormat/>
    <w:rsid w:val="0002752D"/>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327</Words>
  <Characters>1865</Characters>
  <Application>Microsoft Office Word</Application>
  <DocSecurity>0</DocSecurity>
  <Lines>15</Lines>
  <Paragraphs>4</Paragraphs>
  <ScaleCrop>false</ScaleCrop>
  <Company>CHINA</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运维</cp:lastModifiedBy>
  <cp:revision>3</cp:revision>
  <cp:lastPrinted>2019-05-06T00:08:00Z</cp:lastPrinted>
  <dcterms:created xsi:type="dcterms:W3CDTF">2022-04-08T09:12:00Z</dcterms:created>
  <dcterms:modified xsi:type="dcterms:W3CDTF">2022-04-08T09:13:00Z</dcterms:modified>
</cp:coreProperties>
</file>