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0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047"/>
        <w:gridCol w:w="603"/>
        <w:gridCol w:w="630"/>
        <w:gridCol w:w="990"/>
        <w:gridCol w:w="1815"/>
        <w:gridCol w:w="1095"/>
        <w:gridCol w:w="690"/>
        <w:gridCol w:w="1560"/>
        <w:gridCol w:w="255"/>
        <w:gridCol w:w="915"/>
      </w:tblGrid>
      <w:tr w14:paraId="5CBE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30" w:hRule="atLeast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242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附件9</w:t>
            </w:r>
          </w:p>
        </w:tc>
      </w:tr>
      <w:tr w14:paraId="653A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72" w:hRule="atLeast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3A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方正小标宋简体" w:hAnsi="方正小标宋简体" w:eastAsia="方正小标宋简体"/>
                <w:color w:val="auto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/>
                <w:color w:val="auto"/>
                <w:sz w:val="44"/>
                <w:szCs w:val="44"/>
              </w:rPr>
              <w:t>陕西省非物质文化遗产</w:t>
            </w:r>
            <w:r>
              <w:rPr>
                <w:rFonts w:hint="eastAsia" w:ascii="方正小标宋简体" w:hAnsi="方正小标宋简体" w:eastAsia="方正小标宋简体"/>
                <w:color w:val="auto"/>
                <w:sz w:val="44"/>
                <w:szCs w:val="44"/>
                <w:lang w:eastAsia="zh-CN"/>
              </w:rPr>
              <w:t>保护资金</w:t>
            </w:r>
          </w:p>
          <w:p w14:paraId="7B213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方正小标宋简体" w:hAnsi="方正小标宋简体" w:eastAsia="方正小标宋简体"/>
                <w:color w:val="auto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/>
                <w:color w:val="auto"/>
                <w:sz w:val="44"/>
                <w:szCs w:val="44"/>
                <w:lang w:eastAsia="zh-CN"/>
              </w:rPr>
              <w:t>绩效目标申报表</w:t>
            </w:r>
          </w:p>
        </w:tc>
      </w:tr>
      <w:tr w14:paraId="145F7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08" w:hRule="atLeast"/>
        </w:trPr>
        <w:tc>
          <w:tcPr>
            <w:tcW w:w="960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68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Style w:val="5"/>
                <w:rFonts w:hint="eastAsia" w:ascii="楷体" w:hAnsi="楷体" w:eastAsia="楷体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/>
                <w:color w:val="auto"/>
                <w:lang w:val="en-US" w:eastAsia="zh-CN" w:bidi="ar"/>
              </w:rPr>
              <w:t>（</w:t>
            </w:r>
            <w:r>
              <w:rPr>
                <w:rStyle w:val="7"/>
                <w:rFonts w:hint="eastAsia" w:ascii="楷体" w:hAnsi="楷体" w:eastAsia="楷体"/>
                <w:color w:val="auto"/>
                <w:lang w:val="en-US" w:eastAsia="zh-CN" w:bidi="ar"/>
              </w:rPr>
              <w:t>2025</w:t>
            </w:r>
            <w:r>
              <w:rPr>
                <w:rStyle w:val="5"/>
                <w:rFonts w:hint="eastAsia" w:ascii="楷体" w:hAnsi="楷体" w:eastAsia="楷体"/>
                <w:color w:val="auto"/>
                <w:lang w:val="en-US" w:eastAsia="zh-CN" w:bidi="ar"/>
              </w:rPr>
              <w:t>年度）</w:t>
            </w:r>
          </w:p>
        </w:tc>
      </w:tr>
      <w:tr w14:paraId="5CBA3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3270" w:type="dxa"/>
            <w:gridSpan w:val="4"/>
            <w:tcBorders>
              <w:top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3B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填报单位</w:t>
            </w:r>
            <w:r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(加盖公章)</w:t>
            </w:r>
            <w:r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：</w:t>
            </w:r>
          </w:p>
        </w:tc>
        <w:tc>
          <w:tcPr>
            <w:tcW w:w="6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F1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right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B1F6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3270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6BCDA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省级非遗代表性项目名称</w:t>
            </w:r>
          </w:p>
        </w:tc>
        <w:tc>
          <w:tcPr>
            <w:tcW w:w="6330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 w14:paraId="78D37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625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3270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097EB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6330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 w14:paraId="438FE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85A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3270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24D34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实施周期</w:t>
            </w:r>
          </w:p>
        </w:tc>
        <w:tc>
          <w:tcPr>
            <w:tcW w:w="6330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 w14:paraId="4B57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AE4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04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E1A5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Style w:val="5"/>
                <w:rFonts w:hint="eastAsia" w:ascii="仿宋" w:hAnsi="仿宋" w:eastAsia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/>
                <w:color w:val="auto"/>
                <w:sz w:val="24"/>
                <w:szCs w:val="24"/>
                <w:lang w:val="en-US" w:eastAsia="zh-CN" w:bidi="ar"/>
              </w:rPr>
              <w:t>资金</w:t>
            </w:r>
          </w:p>
          <w:p w14:paraId="39943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Style w:val="5"/>
                <w:rFonts w:hint="eastAsia" w:ascii="仿宋" w:hAnsi="仿宋" w:eastAsia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/>
                <w:color w:val="auto"/>
                <w:sz w:val="24"/>
                <w:szCs w:val="24"/>
                <w:lang w:val="en-US" w:eastAsia="zh-CN" w:bidi="ar"/>
              </w:rPr>
              <w:t>情况</w:t>
            </w:r>
          </w:p>
          <w:p w14:paraId="5C8C4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Style w:val="5"/>
                <w:rFonts w:hint="eastAsia" w:ascii="仿宋" w:hAnsi="仿宋" w:eastAsia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/>
                <w:color w:val="auto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2223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08204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实施期金额：</w:t>
            </w:r>
          </w:p>
        </w:tc>
        <w:tc>
          <w:tcPr>
            <w:tcW w:w="291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1CFEB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76797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年度金额：</w:t>
            </w:r>
          </w:p>
        </w:tc>
        <w:tc>
          <w:tcPr>
            <w:tcW w:w="117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1F22B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DEC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2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CBEB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23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157A6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其中：当年中央财政拨款</w:t>
            </w:r>
          </w:p>
        </w:tc>
        <w:tc>
          <w:tcPr>
            <w:tcW w:w="291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BF28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160B2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其中：当年中央财政拨款</w:t>
            </w:r>
          </w:p>
        </w:tc>
        <w:tc>
          <w:tcPr>
            <w:tcW w:w="117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CF24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73AF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033B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23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6443B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上年结转</w:t>
            </w:r>
          </w:p>
        </w:tc>
        <w:tc>
          <w:tcPr>
            <w:tcW w:w="291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3F092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BA95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上年结转</w:t>
            </w:r>
          </w:p>
        </w:tc>
        <w:tc>
          <w:tcPr>
            <w:tcW w:w="117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D4BA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7C6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B32B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23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4857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91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AF39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30A21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7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7791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D6F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04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6A73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</w:p>
          <w:p w14:paraId="3C60B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</w:p>
          <w:p w14:paraId="57BDB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</w:p>
          <w:p w14:paraId="67428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5133" w:type="dxa"/>
            <w:gridSpan w:val="5"/>
            <w:tcMar>
              <w:top w:w="15" w:type="dxa"/>
              <w:left w:w="15" w:type="dxa"/>
              <w:right w:w="15" w:type="dxa"/>
            </w:tcMar>
            <w:vAlign w:val="center"/>
          </w:tcPr>
          <w:p w14:paraId="4B4C0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实施期目标</w:t>
            </w:r>
          </w:p>
        </w:tc>
        <w:tc>
          <w:tcPr>
            <w:tcW w:w="3420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0592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 w14:paraId="33BC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565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5CDC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3" w:type="dxa"/>
            <w:gridSpan w:val="5"/>
            <w:tcMar>
              <w:top w:w="15" w:type="dxa"/>
              <w:left w:w="15" w:type="dxa"/>
              <w:right w:w="15" w:type="dxa"/>
            </w:tcMar>
            <w:vAlign w:val="top"/>
          </w:tcPr>
          <w:p w14:paraId="11CA3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93C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目标1：</w:t>
            </w:r>
          </w:p>
          <w:p w14:paraId="5FB4B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目标2：</w:t>
            </w:r>
          </w:p>
          <w:p w14:paraId="559B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目标3：</w:t>
            </w:r>
          </w:p>
          <w:p w14:paraId="53336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3420" w:type="dxa"/>
            <w:gridSpan w:val="4"/>
            <w:tcMar>
              <w:top w:w="15" w:type="dxa"/>
              <w:left w:w="15" w:type="dxa"/>
              <w:right w:w="15" w:type="dxa"/>
            </w:tcMar>
            <w:vAlign w:val="top"/>
          </w:tcPr>
          <w:p w14:paraId="3D7FB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7B8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目标1：</w:t>
            </w:r>
          </w:p>
          <w:p w14:paraId="149E7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目标2：</w:t>
            </w:r>
          </w:p>
          <w:p w14:paraId="0C63E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目标3：</w:t>
            </w:r>
          </w:p>
          <w:p w14:paraId="25020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……</w:t>
            </w:r>
          </w:p>
        </w:tc>
      </w:tr>
      <w:tr w14:paraId="263F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104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1B57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</w:p>
          <w:p w14:paraId="0B352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  <w:p w14:paraId="48C87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</w:p>
          <w:p w14:paraId="4A8B1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60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A8E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  <w:p w14:paraId="12FE4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C9F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0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2F11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7FB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6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13C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DA34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F67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 w14:paraId="4E90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7433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1251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</w:t>
            </w:r>
          </w:p>
          <w:p w14:paraId="36485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</w:p>
          <w:p w14:paraId="526F6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</w:p>
          <w:p w14:paraId="0D1D2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63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4DA9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0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02B48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10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076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225F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74216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6FD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FEE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7723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2C0C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1927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0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F096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10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93F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640E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2FD1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7FF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472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8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EC3A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9F57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ED5F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0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3468A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464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F481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723BA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152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3A5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03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B79D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9930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4244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0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0D38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10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916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CC67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2887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7D4A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B17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4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A537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00B0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7437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0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AFC8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10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23C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1583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7987B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7E7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EBC9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7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CD22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55F0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4D89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0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966D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18D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422A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1D231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1CF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1C4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7783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56CC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BD7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0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23443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10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92E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AC5A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9F11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2B5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01A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90DB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9BC0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82AC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0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EC34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10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798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0B5E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80DF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3B4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94B4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EB2D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4358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8101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0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35FBA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340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5F91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AB99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A7D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7471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7C9F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BDD1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95A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280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81A7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6E5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4E0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8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0C04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C6F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69F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788E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4304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  <w:p w14:paraId="5C327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益</w:t>
            </w:r>
          </w:p>
          <w:p w14:paraId="1C817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</w:p>
          <w:p w14:paraId="586D3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63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D8B1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</w:p>
          <w:p w14:paraId="56F24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80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10E3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10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572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30AB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</w:p>
          <w:p w14:paraId="317F5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8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03F9D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F3D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46F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2D77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86B1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C002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0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3489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10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ED8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7D9D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0C1C2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F8D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AD5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8916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91A6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3A05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0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2D8C9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AE0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8F10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71999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6F3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A63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CCB4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E420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FA7A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  <w:p w14:paraId="15ED5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80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238F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10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3C9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6C73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  <w:p w14:paraId="400AE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8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8B91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429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17C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EA72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A8EA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7D82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0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C5E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10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C62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C3D0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79DD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2BD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492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C1BA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0310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D071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0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A5A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85F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709D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23E3C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AA4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184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D00C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835C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3BB3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</w:p>
          <w:p w14:paraId="0FBF2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80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20781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10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F07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8A47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</w:p>
          <w:p w14:paraId="6CD65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8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4407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118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646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0B73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2875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B70E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0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2A10D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10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9BBB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7482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14850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E97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24D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C1DF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314F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DDDB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0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BF46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5E8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FD16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E08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230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065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E583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6C2C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480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280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A0C0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D19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6F0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8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0DC61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1A7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A07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B7D6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F34D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3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CCAD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</w:p>
          <w:p w14:paraId="14775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80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50A6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10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CA9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207C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</w:p>
          <w:p w14:paraId="291E0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3E71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032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F91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F221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A202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B7FD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0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9151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10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B15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0686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7B80A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9863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E68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6C68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065E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5BD2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0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2D117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AF9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AAE2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BD6B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C90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F05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04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4812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C2CB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CCB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280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FED5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355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225A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8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1EDD4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475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04405D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jRiZjc2ZTA0M2Y5YzllMGYzYWEwYjAxMTcwODgifQ=="/>
  </w:docVars>
  <w:rsids>
    <w:rsidRoot w:val="00000000"/>
    <w:rsid w:val="09E8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6"/>
    <w:link w:val="1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默认段落字体1"/>
    <w:link w:val="1"/>
    <w:autoRedefine/>
    <w:semiHidden/>
    <w:qFormat/>
    <w:uiPriority w:val="0"/>
  </w:style>
  <w:style w:type="character" w:customStyle="1" w:styleId="7">
    <w:name w:val="font51"/>
    <w:basedOn w:val="6"/>
    <w:link w:val="1"/>
    <w:autoRedefine/>
    <w:qFormat/>
    <w:uiPriority w:val="0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8">
    <w:name w:val="font61"/>
    <w:basedOn w:val="6"/>
    <w:link w:val="1"/>
    <w:autoRedefine/>
    <w:qFormat/>
    <w:uiPriority w:val="0"/>
    <w:rPr>
      <w:rFonts w:hint="eastAsia" w:ascii="宋体" w:hAnsi="宋体" w:eastAsia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2024-10-08T07:14:25Z</dcterms:created>
  <dc:creator>Administrator</dc:creator>
  <cp:lastModifiedBy>红泥小火炉</cp:lastModifiedBy>
  <dcterms:modified xsi:type="dcterms:W3CDTF">2024-10-08T07:14:43Z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3CCB57337BB0414D814655DB81A4DE4F_12</vt:lpwstr>
  </property>
</Properties>
</file>