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1CA35">
      <w:pPr>
        <w:spacing w:after="0" w:line="560" w:lineRule="exact"/>
        <w:jc w:val="both"/>
        <w:rPr>
          <w:rFonts w:hint="eastAsia" w:ascii="仿宋" w:hAnsi="仿宋" w:eastAsia="仿宋"/>
          <w:sz w:val="32"/>
          <w:szCs w:val="32"/>
          <w14:ligatures w14:val="none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14:ligatures w14:val="none"/>
        </w:rPr>
        <w:t>附件</w:t>
      </w:r>
    </w:p>
    <w:p w14:paraId="7D0B2CEC">
      <w:pPr>
        <w:spacing w:after="0" w:line="560" w:lineRule="exact"/>
        <w:ind w:firstLine="720" w:firstLineChars="200"/>
        <w:jc w:val="center"/>
        <w:rPr>
          <w:rFonts w:hint="eastAsia" w:ascii="方正小标宋简体" w:hAnsi="仿宋" w:eastAsia="方正小标宋简体"/>
          <w:sz w:val="36"/>
          <w:szCs w:val="36"/>
          <w14:ligatures w14:val="none"/>
        </w:rPr>
      </w:pPr>
      <w:r>
        <w:rPr>
          <w:rFonts w:hint="eastAsia" w:ascii="方正小标宋简体" w:hAnsi="仿宋" w:eastAsia="方正小标宋简体"/>
          <w:sz w:val="36"/>
          <w:szCs w:val="36"/>
          <w14:ligatures w14:val="none"/>
        </w:rPr>
        <w:t>第六批“麒麟工坊”实训基地共建单位名单</w:t>
      </w:r>
    </w:p>
    <w:p w14:paraId="6BA1D6E7">
      <w:pPr>
        <w:spacing w:after="0" w:line="560" w:lineRule="exact"/>
        <w:ind w:firstLine="640" w:firstLineChars="200"/>
        <w:jc w:val="center"/>
        <w:rPr>
          <w:rFonts w:hint="eastAsia" w:ascii="仿宋" w:hAnsi="仿宋" w:eastAsia="仿宋"/>
          <w:sz w:val="32"/>
          <w:szCs w:val="32"/>
          <w14:ligatures w14:val="none"/>
        </w:rPr>
      </w:pPr>
      <w:r>
        <w:rPr>
          <w:rFonts w:ascii="仿宋" w:hAnsi="仿宋" w:eastAsia="仿宋"/>
          <w:sz w:val="32"/>
          <w:szCs w:val="32"/>
          <w14:ligatures w14:val="none"/>
        </w:rPr>
        <w:t>(排名不分先后)</w:t>
      </w:r>
    </w:p>
    <w:p w14:paraId="707DDB31">
      <w:pPr>
        <w:spacing w:after="0" w:line="240" w:lineRule="atLeast"/>
        <w:ind w:firstLine="220" w:firstLineChars="200"/>
        <w:jc w:val="center"/>
        <w:rPr>
          <w:rFonts w:hint="eastAsia" w:ascii="仿宋" w:hAnsi="仿宋" w:eastAsia="仿宋"/>
          <w:sz w:val="11"/>
          <w:szCs w:val="11"/>
          <w14:ligatures w14:val="none"/>
        </w:rPr>
      </w:pPr>
    </w:p>
    <w:p w14:paraId="0A55BFD8">
      <w:pPr>
        <w:spacing w:after="0" w:line="240" w:lineRule="atLeast"/>
        <w:ind w:firstLine="220" w:firstLineChars="200"/>
        <w:jc w:val="center"/>
        <w:rPr>
          <w:rFonts w:hint="eastAsia" w:ascii="仿宋" w:hAnsi="仿宋" w:eastAsia="仿宋"/>
          <w:sz w:val="11"/>
          <w:szCs w:val="11"/>
          <w14:ligatures w14:val="none"/>
        </w:rPr>
      </w:pPr>
    </w:p>
    <w:tbl>
      <w:tblPr>
        <w:tblStyle w:val="16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160"/>
        <w:gridCol w:w="1000"/>
        <w:gridCol w:w="3639"/>
      </w:tblGrid>
      <w:tr w14:paraId="04FF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07465B4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3127872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学校名称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477F7D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639" w:type="dxa"/>
            <w:shd w:val="clear" w:color="auto" w:fill="auto"/>
            <w:noWrap/>
            <w:vAlign w:val="center"/>
          </w:tcPr>
          <w:p w14:paraId="196CFBA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学校名称</w:t>
            </w:r>
          </w:p>
        </w:tc>
      </w:tr>
      <w:tr w14:paraId="6F11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4B8C372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5D2CFF8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西安电子科技大学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252C90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26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5CF6471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贵州轻工职业技术学院</w:t>
            </w:r>
          </w:p>
        </w:tc>
      </w:tr>
      <w:tr w14:paraId="529D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7E679C9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67EF57D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陕西师范大学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409F79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27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6D6B90C6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广东行政职业学院</w:t>
            </w:r>
          </w:p>
        </w:tc>
      </w:tr>
      <w:tr w14:paraId="55B7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11D8B65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41D8A9A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天津工业大学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FF181C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28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5F0B75E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贵州工商职业学院</w:t>
            </w:r>
          </w:p>
        </w:tc>
      </w:tr>
      <w:tr w14:paraId="10DB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02030A2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49A9C08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南京航空航天大学金城学院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04AE72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29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2492052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三门峡职业技术学院</w:t>
            </w:r>
          </w:p>
        </w:tc>
      </w:tr>
      <w:tr w14:paraId="7A72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51D1DD1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7B1AD1A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中原科技学院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EE9026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30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5C0D048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鹤壁职业技术学院</w:t>
            </w:r>
          </w:p>
        </w:tc>
      </w:tr>
      <w:tr w14:paraId="2CD5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164C797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0EDBAA9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白城师范学院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C2B06D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31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39B3411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赣州职业技术学院</w:t>
            </w:r>
          </w:p>
        </w:tc>
      </w:tr>
      <w:tr w14:paraId="411C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0B8804A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7C26C33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深圳技术大学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61C2BA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32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31C3D706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江西机电职业技术学院</w:t>
            </w:r>
          </w:p>
        </w:tc>
      </w:tr>
      <w:tr w14:paraId="0D21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0ABAA41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35369FD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哈尔滨石油学院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B9FA506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33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068A927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江西青年职业学院</w:t>
            </w:r>
          </w:p>
        </w:tc>
      </w:tr>
      <w:tr w14:paraId="49B9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48EC776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32ADC5F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青岛恒星科技学院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F90983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34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792CE0C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江西传媒职业学院</w:t>
            </w:r>
          </w:p>
        </w:tc>
      </w:tr>
      <w:tr w14:paraId="2A94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5E75A54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6251F2E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榆林学院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CE1440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35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68FC1A9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安徽工商职业学院</w:t>
            </w:r>
          </w:p>
        </w:tc>
      </w:tr>
      <w:tr w14:paraId="573B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261C987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3212AE3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上海师范大学天华学院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1B2D77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36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1500B56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山东胜利职业学院</w:t>
            </w:r>
          </w:p>
        </w:tc>
      </w:tr>
      <w:tr w14:paraId="7E10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2226553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339EC5F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上海中侨职业技术大学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D1E538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37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3F781D7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铜陵职业技术学院</w:t>
            </w:r>
          </w:p>
        </w:tc>
      </w:tr>
      <w:tr w14:paraId="2FFE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4F7B9FD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54B01D7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上海第二工业大学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3679C6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38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38E7CF0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通辽职业学院</w:t>
            </w:r>
          </w:p>
        </w:tc>
      </w:tr>
      <w:tr w14:paraId="01B2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59FCE37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55AECE7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武汉工程科技学院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E34096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39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1D5930D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兴安职业技术学院</w:t>
            </w:r>
          </w:p>
        </w:tc>
      </w:tr>
      <w:tr w14:paraId="01CE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436C2B0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27BBE60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广东第二师范学院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E75027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40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19EBB01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德州职业技术学院</w:t>
            </w:r>
          </w:p>
        </w:tc>
      </w:tr>
      <w:tr w14:paraId="77BE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6B5DD1B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0942A81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咸阳职业技术学院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D37E9C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41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450F51B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神木职业技术学院</w:t>
            </w:r>
          </w:p>
        </w:tc>
      </w:tr>
      <w:tr w14:paraId="6BB3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5640454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7AAF5E0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福州职业技术学院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4B7488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42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7667159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上海东海职业技术学院</w:t>
            </w:r>
          </w:p>
        </w:tc>
      </w:tr>
      <w:tr w14:paraId="05A9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611F704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18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0E22C63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广东机电职业技术学院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71BA3F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43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2A6F29F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上海农林职业技术学院</w:t>
            </w:r>
          </w:p>
        </w:tc>
      </w:tr>
      <w:tr w14:paraId="2736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4C9FC4B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284B811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许昌职业技术学院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3A447E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44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0067BFD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上海电子信息职业技术学院</w:t>
            </w:r>
          </w:p>
        </w:tc>
      </w:tr>
      <w:tr w14:paraId="38BB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6CFF8CB6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22C60A3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江西财经职业学院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281DF2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45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6B5BB85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湘中幼儿师范高等专科学校</w:t>
            </w:r>
          </w:p>
        </w:tc>
      </w:tr>
      <w:tr w14:paraId="02F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0C22BD1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2BBD824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江西环境工程职业学院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03BFD5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46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3871DB4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天津铁道职业技术学院</w:t>
            </w:r>
          </w:p>
        </w:tc>
      </w:tr>
      <w:tr w14:paraId="0F1B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0C8FBE5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22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0185CD2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江西应用技术职业学院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51B13F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47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7AD9C306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天津工业职业学院</w:t>
            </w:r>
          </w:p>
        </w:tc>
      </w:tr>
      <w:tr w14:paraId="59C1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332A73D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23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7EA9D59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江西职业技术大学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474ED2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48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24BBF56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安徽工业经济职业技术学院</w:t>
            </w:r>
          </w:p>
        </w:tc>
      </w:tr>
      <w:tr w14:paraId="13D1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601F841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24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341A4A0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山东交通职业学院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F97D8A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49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2F60134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武汉城市职业学院</w:t>
            </w:r>
          </w:p>
        </w:tc>
      </w:tr>
      <w:tr w14:paraId="70A9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62BC365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25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697E8FA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天津电子信息职业技术学院（移动应用开发专业）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75931B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50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73D5EB1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2"/>
                <w:lang w:bidi="ar"/>
              </w:rPr>
              <w:t>广东省电子商务技师学院</w:t>
            </w:r>
          </w:p>
        </w:tc>
      </w:tr>
    </w:tbl>
    <w:p w14:paraId="48036A36">
      <w:pPr>
        <w:spacing w:after="0"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14:ligatures w14:val="none"/>
        </w:rPr>
      </w:pPr>
    </w:p>
    <w:sectPr>
      <w:pgSz w:w="11906" w:h="16838"/>
      <w:pgMar w:top="1440" w:right="1797" w:bottom="1418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YjYzN2Y1NDAxNzg0N2I4M2I0NDJkYjMwYWM2MDMifQ=="/>
  </w:docVars>
  <w:rsids>
    <w:rsidRoot w:val="00DE7512"/>
    <w:rsid w:val="00156A5B"/>
    <w:rsid w:val="00164851"/>
    <w:rsid w:val="00204730"/>
    <w:rsid w:val="00240659"/>
    <w:rsid w:val="002976AE"/>
    <w:rsid w:val="002F026B"/>
    <w:rsid w:val="00316BB2"/>
    <w:rsid w:val="003D1997"/>
    <w:rsid w:val="00480624"/>
    <w:rsid w:val="00513B22"/>
    <w:rsid w:val="00535293"/>
    <w:rsid w:val="00581C6E"/>
    <w:rsid w:val="00581F64"/>
    <w:rsid w:val="005A4F13"/>
    <w:rsid w:val="005D3D02"/>
    <w:rsid w:val="008579AA"/>
    <w:rsid w:val="008D24D9"/>
    <w:rsid w:val="008E2A1F"/>
    <w:rsid w:val="00977694"/>
    <w:rsid w:val="009940A8"/>
    <w:rsid w:val="00A01910"/>
    <w:rsid w:val="00A435A7"/>
    <w:rsid w:val="00A4565E"/>
    <w:rsid w:val="00AA74EE"/>
    <w:rsid w:val="00AB5D0F"/>
    <w:rsid w:val="00AE76CE"/>
    <w:rsid w:val="00BC07C0"/>
    <w:rsid w:val="00BC4A9D"/>
    <w:rsid w:val="00C02587"/>
    <w:rsid w:val="00C178F6"/>
    <w:rsid w:val="00CA0AC7"/>
    <w:rsid w:val="00CA15D7"/>
    <w:rsid w:val="00CC7895"/>
    <w:rsid w:val="00D05BB1"/>
    <w:rsid w:val="00D26B7D"/>
    <w:rsid w:val="00DE7512"/>
    <w:rsid w:val="00EB2502"/>
    <w:rsid w:val="083B16CD"/>
    <w:rsid w:val="143B4A71"/>
    <w:rsid w:val="16132C8F"/>
    <w:rsid w:val="38487549"/>
    <w:rsid w:val="3E19572A"/>
    <w:rsid w:val="5C9336F8"/>
    <w:rsid w:val="7DF2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autoRedefine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autoRedefine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autoRedefine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kern w:val="2"/>
      <w:sz w:val="18"/>
      <w:szCs w:val="18"/>
      <w14:ligatures w14:val="standardContextual"/>
    </w:rPr>
  </w:style>
  <w:style w:type="character" w:customStyle="1" w:styleId="38">
    <w:name w:val="页脚 字符"/>
    <w:basedOn w:val="18"/>
    <w:link w:val="12"/>
    <w:uiPriority w:val="99"/>
    <w:rPr>
      <w:kern w:val="2"/>
      <w:sz w:val="18"/>
      <w:szCs w:val="18"/>
      <w14:ligatures w14:val="standardContextual"/>
    </w:rPr>
  </w:style>
  <w:style w:type="character" w:customStyle="1" w:styleId="39">
    <w:name w:val="日期 字符"/>
    <w:basedOn w:val="18"/>
    <w:link w:val="11"/>
    <w:semiHidden/>
    <w:uiPriority w:val="99"/>
    <w:rPr>
      <w:kern w:val="2"/>
      <w:sz w:val="2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963</Words>
  <Characters>1008</Characters>
  <Lines>8</Lines>
  <Paragraphs>2</Paragraphs>
  <TotalTime>55</TotalTime>
  <ScaleCrop>false</ScaleCrop>
  <LinksUpToDate>false</LinksUpToDate>
  <CharactersWithSpaces>1051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2025-07-21T01:26:00Z</dcterms:created>
  <dc:creator>Chris Green</dc:creator>
  <cp:lastModifiedBy>刘昱君</cp:lastModifiedBy>
  <cp:lastPrinted>2024-10-25T03:07:00Z</cp:lastPrinted>
  <dcterms:modified xsi:type="dcterms:W3CDTF">2025-07-24T01:24:28Z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3B40705C9E7742E2A6646C939524A03E_13</vt:lpwstr>
  </property>
  <property fmtid="{D5CDD505-2E9C-101B-9397-08002B2CF9AE}" pid="4" name="KSOTemplateDocerSaveRecord">
    <vt:lpwstr>eyJoZGlkIjoiYWU5YTdlZTVhMTJmMWY0MGNmZTgwZTJlNGI1NWYyYzUiLCJ1c2VySWQiOiIxNjkyMzY0NTI0In0=</vt:lpwstr>
  </property>
</Properties>
</file>