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DD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bookmarkStart w:id="0" w:name="_Hlk178006099"/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5287C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</w:p>
    <w:p w14:paraId="32589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</w:p>
    <w:p w14:paraId="1449738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32"/>
        </w:rPr>
        <w:t>国家标准化试点（智慧交通专项）</w:t>
      </w:r>
    </w:p>
    <w:p w14:paraId="4D5AF14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32"/>
        </w:rPr>
        <w:t>任务书</w:t>
      </w:r>
    </w:p>
    <w:bookmarkEnd w:id="0"/>
    <w:p w14:paraId="33CA4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</w:p>
    <w:p w14:paraId="73E05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</w:p>
    <w:p w14:paraId="5B9C1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</w:p>
    <w:p w14:paraId="51419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</w:p>
    <w:p w14:paraId="7B2D4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</w:p>
    <w:p w14:paraId="2C56B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</w:p>
    <w:p w14:paraId="6FCAF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</w:p>
    <w:p w14:paraId="6DF72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28"/>
        </w:rPr>
      </w:pPr>
    </w:p>
    <w:p w14:paraId="22DD5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试 点 名 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single"/>
        </w:rPr>
        <w:t xml:space="preserve">                                </w:t>
      </w:r>
    </w:p>
    <w:p w14:paraId="344D3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试 点 时 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single"/>
        </w:rPr>
        <w:t xml:space="preserve">       年    月至       年    月</w:t>
      </w:r>
    </w:p>
    <w:p w14:paraId="34130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试点承担单位：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u w:val="single"/>
        </w:rPr>
        <w:t xml:space="preserve">                                </w:t>
      </w:r>
    </w:p>
    <w:p w14:paraId="26D5A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cs="Times New Roman"/>
          <w:sz w:val="32"/>
        </w:rPr>
      </w:pPr>
    </w:p>
    <w:p w14:paraId="580CB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二〇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sz w:val="32"/>
          <w:szCs w:val="32"/>
        </w:rPr>
        <w:br w:type="page"/>
      </w:r>
    </w:p>
    <w:p w14:paraId="30BEF3E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填 写 说 明</w:t>
      </w:r>
    </w:p>
    <w:p w14:paraId="5732FAC5">
      <w:pPr>
        <w:ind w:firstLine="648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1.试点名称：“×××标准化试点”，应体现试点内容、地域或工程特征等。</w:t>
      </w:r>
    </w:p>
    <w:p w14:paraId="3F90B1A4">
      <w:pPr>
        <w:ind w:firstLine="648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2.试点项目期限原则为2年。</w:t>
      </w:r>
    </w:p>
    <w:p w14:paraId="697FCC62">
      <w:pPr>
        <w:ind w:firstLine="648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3.试点承担单位为企事业单位，参加单位为参与本试点的有关单位。</w:t>
      </w:r>
    </w:p>
    <w:p w14:paraId="0BD5C1CA">
      <w:pPr>
        <w:ind w:firstLine="648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4.本任务书一式三份，字迹工整清晰，正反面打印装订。</w:t>
      </w:r>
    </w:p>
    <w:p w14:paraId="0ACA0578">
      <w:pPr>
        <w:ind w:firstLine="648"/>
        <w:rPr>
          <w:rFonts w:ascii="仿宋_GB2312" w:eastAsia="仿宋_GB2312" w:cs="Times New Roman"/>
          <w:sz w:val="30"/>
          <w:szCs w:val="30"/>
        </w:rPr>
      </w:pPr>
    </w:p>
    <w:p w14:paraId="137B4E21">
      <w:pPr>
        <w:sectPr>
          <w:footerReference r:id="rId3" w:type="default"/>
          <w:type w:val="oddPage"/>
          <w:pgSz w:w="11906" w:h="16838"/>
          <w:pgMar w:top="2098" w:right="1474" w:bottom="1984" w:left="1588" w:header="851" w:footer="992" w:gutter="0"/>
          <w:pgNumType w:fmt="decimal" w:start="8"/>
          <w:cols w:space="720" w:num="1"/>
          <w:docGrid w:type="lines" w:linePitch="312" w:charSpace="0"/>
        </w:sectPr>
      </w:pPr>
    </w:p>
    <w:tbl>
      <w:tblPr>
        <w:tblStyle w:val="11"/>
        <w:tblW w:w="9126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57" w:type="dxa"/>
          <w:bottom w:w="85" w:type="dxa"/>
          <w:right w:w="57" w:type="dxa"/>
        </w:tblCellMar>
      </w:tblPr>
      <w:tblGrid>
        <w:gridCol w:w="1609"/>
        <w:gridCol w:w="4830"/>
        <w:gridCol w:w="2687"/>
      </w:tblGrid>
      <w:tr w14:paraId="53D9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567" w:hRule="atLeast"/>
        </w:trPr>
        <w:tc>
          <w:tcPr>
            <w:tcW w:w="9126" w:type="dxa"/>
            <w:gridSpan w:val="3"/>
            <w:tcBorders>
              <w:bottom w:val="single" w:color="auto" w:sz="4" w:space="0"/>
            </w:tcBorders>
            <w:vAlign w:val="center"/>
          </w:tcPr>
          <w:p w14:paraId="64D9E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br w:type="page"/>
            </w:r>
            <w:r>
              <w:rPr>
                <w:rFonts w:ascii="仿宋_GB2312" w:eastAsia="仿宋_GB2312" w:cs="Times New Roman"/>
                <w:sz w:val="28"/>
                <w:szCs w:val="28"/>
              </w:rPr>
              <w:br w:type="page"/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一、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标准化试点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现状</w:t>
            </w:r>
          </w:p>
        </w:tc>
      </w:tr>
      <w:tr w14:paraId="6031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567" w:hRule="atLeast"/>
        </w:trPr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37D99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申请单位</w:t>
            </w:r>
          </w:p>
        </w:tc>
        <w:tc>
          <w:tcPr>
            <w:tcW w:w="7516" w:type="dxa"/>
            <w:gridSpan w:val="2"/>
            <w:tcBorders>
              <w:bottom w:val="single" w:color="auto" w:sz="4" w:space="0"/>
            </w:tcBorders>
            <w:vAlign w:val="center"/>
          </w:tcPr>
          <w:p w14:paraId="7EC11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8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14:paraId="57E5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567" w:hRule="atLeast"/>
        </w:trPr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07174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试点方向</w:t>
            </w:r>
          </w:p>
        </w:tc>
        <w:tc>
          <w:tcPr>
            <w:tcW w:w="7516" w:type="dxa"/>
            <w:gridSpan w:val="2"/>
            <w:tcBorders>
              <w:bottom w:val="single" w:color="auto" w:sz="4" w:space="0"/>
            </w:tcBorders>
            <w:vAlign w:val="center"/>
          </w:tcPr>
          <w:p w14:paraId="3B24C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智慧物流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　</w:t>
            </w:r>
            <w:r>
              <w:rPr>
                <w:rFonts w:hint="eastAsia" w:ascii="仿宋_GB2312" w:eastAsia="仿宋_GB2312" w:cs="Times New Roman"/>
                <w:sz w:val="28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智慧出行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　</w:t>
            </w:r>
            <w:r>
              <w:rPr>
                <w:rFonts w:hint="eastAsia" w:ascii="仿宋_GB2312" w:eastAsia="仿宋_GB2312" w:cs="Times New Roman"/>
                <w:sz w:val="28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新型基础设施</w:t>
            </w:r>
          </w:p>
        </w:tc>
      </w:tr>
      <w:tr w14:paraId="7E05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6236" w:hRule="atLeast"/>
        </w:trPr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3B207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现状</w:t>
            </w:r>
          </w:p>
          <w:p w14:paraId="77301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及与</w:t>
            </w:r>
          </w:p>
          <w:p w14:paraId="271C0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试点</w:t>
            </w:r>
          </w:p>
          <w:p w14:paraId="1811E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应具</w:t>
            </w:r>
          </w:p>
          <w:p w14:paraId="6A326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备条</w:t>
            </w:r>
          </w:p>
          <w:p w14:paraId="653A9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件的</w:t>
            </w:r>
          </w:p>
          <w:p w14:paraId="1921B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符合</w:t>
            </w:r>
          </w:p>
          <w:p w14:paraId="1844F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性</w:t>
            </w:r>
          </w:p>
        </w:tc>
        <w:tc>
          <w:tcPr>
            <w:tcW w:w="7516" w:type="dxa"/>
            <w:gridSpan w:val="2"/>
            <w:tcBorders>
              <w:bottom w:val="single" w:color="auto" w:sz="4" w:space="0"/>
            </w:tcBorders>
          </w:tcPr>
          <w:p w14:paraId="27470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14:paraId="6A1E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3855" w:hRule="atLeast"/>
        </w:trPr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08E09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目前</w:t>
            </w:r>
          </w:p>
          <w:p w14:paraId="647F1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标准</w:t>
            </w:r>
          </w:p>
          <w:p w14:paraId="6546F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化工</w:t>
            </w:r>
          </w:p>
          <w:p w14:paraId="31E1E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作情</w:t>
            </w:r>
          </w:p>
          <w:p w14:paraId="0E442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况</w:t>
            </w:r>
          </w:p>
        </w:tc>
        <w:tc>
          <w:tcPr>
            <w:tcW w:w="7516" w:type="dxa"/>
            <w:gridSpan w:val="2"/>
            <w:tcBorders>
              <w:bottom w:val="single" w:color="auto" w:sz="4" w:space="0"/>
            </w:tcBorders>
          </w:tcPr>
          <w:p w14:paraId="59C3C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14:paraId="0F47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13925" w:hRule="atLeast"/>
        </w:trPr>
        <w:tc>
          <w:tcPr>
            <w:tcW w:w="9126" w:type="dxa"/>
            <w:gridSpan w:val="3"/>
            <w:tcBorders>
              <w:bottom w:val="single" w:color="auto" w:sz="4" w:space="0"/>
            </w:tcBorders>
          </w:tcPr>
          <w:p w14:paraId="7CA41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"/>
              <w:textAlignment w:val="auto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二、试点预期实现工作目标(包括试点任务内容、标准体系建立、实施，试点实施效果或考核指标等)</w:t>
            </w:r>
          </w:p>
          <w:p w14:paraId="69C27A6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cs="Times New Roman"/>
                <w:sz w:val="28"/>
                <w:szCs w:val="28"/>
              </w:rPr>
            </w:pPr>
          </w:p>
        </w:tc>
      </w:tr>
      <w:tr w14:paraId="1A8A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1126" w:hRule="atLeast"/>
        </w:trPr>
        <w:tc>
          <w:tcPr>
            <w:tcW w:w="9126" w:type="dxa"/>
            <w:gridSpan w:val="3"/>
            <w:tcBorders>
              <w:bottom w:val="single" w:color="auto" w:sz="4" w:space="0"/>
            </w:tcBorders>
            <w:vAlign w:val="center"/>
          </w:tcPr>
          <w:p w14:paraId="2DD5C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"/>
              <w:textAlignment w:val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br w:type="page"/>
            </w:r>
            <w:r>
              <w:rPr>
                <w:rFonts w:cs="Times New Roman"/>
                <w:sz w:val="28"/>
                <w:szCs w:val="28"/>
              </w:rPr>
              <w:br w:type="page"/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三、计划工作步骤、时间进度、阶段工作内容（包括标准体系建立、宣传培训、组织实施标准、自查、申请验收等）</w:t>
            </w:r>
          </w:p>
        </w:tc>
      </w:tr>
      <w:tr w14:paraId="12AE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57" w:hRule="atLeast"/>
        </w:trPr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4A8FE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时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　</w:t>
            </w:r>
            <w:r>
              <w:rPr>
                <w:rFonts w:hint="eastAsia" w:eastAsia="仿宋_GB2312" w:cs="Times New Roman"/>
                <w:sz w:val="28"/>
                <w:szCs w:val="28"/>
              </w:rPr>
              <w:t>间</w:t>
            </w:r>
          </w:p>
        </w:tc>
        <w:tc>
          <w:tcPr>
            <w:tcW w:w="4830" w:type="dxa"/>
            <w:tcBorders>
              <w:bottom w:val="single" w:color="auto" w:sz="4" w:space="0"/>
            </w:tcBorders>
            <w:vAlign w:val="center"/>
          </w:tcPr>
          <w:p w14:paraId="5159F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阶段工作内容</w:t>
            </w:r>
          </w:p>
        </w:tc>
        <w:tc>
          <w:tcPr>
            <w:tcW w:w="2685" w:type="dxa"/>
            <w:tcBorders>
              <w:bottom w:val="single" w:color="auto" w:sz="4" w:space="0"/>
            </w:tcBorders>
            <w:vAlign w:val="center"/>
          </w:tcPr>
          <w:p w14:paraId="29416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参与单位</w:t>
            </w:r>
          </w:p>
          <w:p w14:paraId="1B565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（如有）</w:t>
            </w:r>
          </w:p>
        </w:tc>
      </w:tr>
      <w:tr w14:paraId="7BFF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1304" w:hRule="atLeast"/>
        </w:trPr>
        <w:tc>
          <w:tcPr>
            <w:tcW w:w="1609" w:type="dxa"/>
            <w:tcBorders>
              <w:bottom w:val="single" w:color="auto" w:sz="4" w:space="0"/>
            </w:tcBorders>
          </w:tcPr>
          <w:p w14:paraId="3732B88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0" w:type="dxa"/>
            <w:tcBorders>
              <w:bottom w:val="single" w:color="auto" w:sz="4" w:space="0"/>
            </w:tcBorders>
          </w:tcPr>
          <w:p w14:paraId="2D5C8BB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5" w:type="dxa"/>
            <w:tcBorders>
              <w:bottom w:val="single" w:color="auto" w:sz="4" w:space="0"/>
            </w:tcBorders>
          </w:tcPr>
          <w:p w14:paraId="5D58136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  <w:sz w:val="28"/>
                <w:szCs w:val="28"/>
              </w:rPr>
            </w:pPr>
          </w:p>
        </w:tc>
      </w:tr>
      <w:tr w14:paraId="42B23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1304" w:hRule="atLeast"/>
        </w:trPr>
        <w:tc>
          <w:tcPr>
            <w:tcW w:w="1609" w:type="dxa"/>
            <w:tcBorders>
              <w:bottom w:val="single" w:color="auto" w:sz="4" w:space="0"/>
            </w:tcBorders>
          </w:tcPr>
          <w:p w14:paraId="6A9145C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30" w:type="dxa"/>
            <w:tcBorders>
              <w:bottom w:val="single" w:color="auto" w:sz="4" w:space="0"/>
            </w:tcBorders>
          </w:tcPr>
          <w:p w14:paraId="2D62003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685" w:type="dxa"/>
            <w:tcBorders>
              <w:bottom w:val="single" w:color="auto" w:sz="4" w:space="0"/>
            </w:tcBorders>
          </w:tcPr>
          <w:p w14:paraId="6EA0F90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</w:tr>
      <w:tr w14:paraId="1A43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1304" w:hRule="atLeast"/>
        </w:trPr>
        <w:tc>
          <w:tcPr>
            <w:tcW w:w="1609" w:type="dxa"/>
            <w:tcBorders>
              <w:bottom w:val="single" w:color="auto" w:sz="4" w:space="0"/>
            </w:tcBorders>
          </w:tcPr>
          <w:p w14:paraId="46285FA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30" w:type="dxa"/>
            <w:tcBorders>
              <w:bottom w:val="single" w:color="auto" w:sz="4" w:space="0"/>
            </w:tcBorders>
          </w:tcPr>
          <w:p w14:paraId="6919EBC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685" w:type="dxa"/>
            <w:tcBorders>
              <w:bottom w:val="single" w:color="auto" w:sz="4" w:space="0"/>
            </w:tcBorders>
          </w:tcPr>
          <w:p w14:paraId="5E18255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</w:tr>
      <w:tr w14:paraId="78DD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1304" w:hRule="atLeast"/>
        </w:trPr>
        <w:tc>
          <w:tcPr>
            <w:tcW w:w="1609" w:type="dxa"/>
            <w:tcBorders>
              <w:bottom w:val="single" w:color="auto" w:sz="4" w:space="0"/>
            </w:tcBorders>
          </w:tcPr>
          <w:p w14:paraId="2402385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30" w:type="dxa"/>
            <w:tcBorders>
              <w:bottom w:val="single" w:color="auto" w:sz="4" w:space="0"/>
            </w:tcBorders>
          </w:tcPr>
          <w:p w14:paraId="1643D5C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685" w:type="dxa"/>
            <w:tcBorders>
              <w:bottom w:val="single" w:color="auto" w:sz="4" w:space="0"/>
            </w:tcBorders>
          </w:tcPr>
          <w:p w14:paraId="260158C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</w:tr>
      <w:tr w14:paraId="3A89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1304" w:hRule="atLeast"/>
        </w:trPr>
        <w:tc>
          <w:tcPr>
            <w:tcW w:w="1609" w:type="dxa"/>
            <w:tcBorders>
              <w:bottom w:val="single" w:color="auto" w:sz="4" w:space="0"/>
            </w:tcBorders>
          </w:tcPr>
          <w:p w14:paraId="2CF0D64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30" w:type="dxa"/>
            <w:tcBorders>
              <w:bottom w:val="single" w:color="auto" w:sz="4" w:space="0"/>
            </w:tcBorders>
          </w:tcPr>
          <w:p w14:paraId="636DBB1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685" w:type="dxa"/>
            <w:tcBorders>
              <w:bottom w:val="single" w:color="auto" w:sz="4" w:space="0"/>
            </w:tcBorders>
          </w:tcPr>
          <w:p w14:paraId="26D49E5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</w:tr>
      <w:tr w14:paraId="74C2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1304" w:hRule="atLeast"/>
        </w:trPr>
        <w:tc>
          <w:tcPr>
            <w:tcW w:w="1609" w:type="dxa"/>
            <w:tcBorders>
              <w:bottom w:val="single" w:color="auto" w:sz="4" w:space="0"/>
            </w:tcBorders>
          </w:tcPr>
          <w:p w14:paraId="3776E98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30" w:type="dxa"/>
            <w:tcBorders>
              <w:bottom w:val="single" w:color="auto" w:sz="4" w:space="0"/>
            </w:tcBorders>
          </w:tcPr>
          <w:p w14:paraId="6AD276B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685" w:type="dxa"/>
            <w:tcBorders>
              <w:bottom w:val="single" w:color="auto" w:sz="4" w:space="0"/>
            </w:tcBorders>
          </w:tcPr>
          <w:p w14:paraId="4409A4E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</w:tr>
      <w:tr w14:paraId="32CF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1304" w:hRule="atLeast"/>
        </w:trPr>
        <w:tc>
          <w:tcPr>
            <w:tcW w:w="1609" w:type="dxa"/>
            <w:tcBorders>
              <w:bottom w:val="single" w:color="auto" w:sz="4" w:space="0"/>
            </w:tcBorders>
          </w:tcPr>
          <w:p w14:paraId="4244C95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30" w:type="dxa"/>
            <w:tcBorders>
              <w:bottom w:val="single" w:color="auto" w:sz="4" w:space="0"/>
            </w:tcBorders>
          </w:tcPr>
          <w:p w14:paraId="38EA34D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685" w:type="dxa"/>
            <w:tcBorders>
              <w:bottom w:val="single" w:color="auto" w:sz="4" w:space="0"/>
            </w:tcBorders>
          </w:tcPr>
          <w:p w14:paraId="1F461E7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</w:tr>
      <w:tr w14:paraId="2773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680" w:hRule="atLeast"/>
        </w:trPr>
        <w:tc>
          <w:tcPr>
            <w:tcW w:w="9126" w:type="dxa"/>
            <w:gridSpan w:val="3"/>
            <w:tcBorders>
              <w:bottom w:val="single" w:color="auto" w:sz="4" w:space="0"/>
            </w:tcBorders>
            <w:vAlign w:val="center"/>
          </w:tcPr>
          <w:p w14:paraId="1E6A3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4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四、组织保障情况</w:t>
            </w:r>
          </w:p>
        </w:tc>
      </w:tr>
      <w:tr w14:paraId="088F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680" w:hRule="atLeast"/>
        </w:trPr>
        <w:tc>
          <w:tcPr>
            <w:tcW w:w="9126" w:type="dxa"/>
            <w:gridSpan w:val="3"/>
            <w:tcBorders>
              <w:bottom w:val="single" w:color="auto" w:sz="4" w:space="0"/>
            </w:tcBorders>
            <w:vAlign w:val="center"/>
          </w:tcPr>
          <w:p w14:paraId="38631195">
            <w:pPr>
              <w:keepNext w:val="0"/>
              <w:keepLines w:val="0"/>
              <w:pageBreakBefore w:val="0"/>
              <w:tabs>
                <w:tab w:val="left" w:pos="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1.配套措施</w:t>
            </w:r>
          </w:p>
        </w:tc>
      </w:tr>
      <w:tr w14:paraId="347A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10828" w:hRule="atLeast"/>
        </w:trPr>
        <w:tc>
          <w:tcPr>
            <w:tcW w:w="9126" w:type="dxa"/>
            <w:gridSpan w:val="3"/>
            <w:tcBorders>
              <w:bottom w:val="single" w:color="auto" w:sz="4" w:space="0"/>
            </w:tcBorders>
          </w:tcPr>
          <w:p w14:paraId="05294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14:paraId="3711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1134" w:hRule="atLeast"/>
        </w:trPr>
        <w:tc>
          <w:tcPr>
            <w:tcW w:w="9126" w:type="dxa"/>
            <w:gridSpan w:val="3"/>
            <w:tcBorders>
              <w:bottom w:val="single" w:color="auto" w:sz="4" w:space="0"/>
            </w:tcBorders>
            <w:vAlign w:val="center"/>
          </w:tcPr>
          <w:p w14:paraId="1E96BD8F">
            <w:pPr>
              <w:keepNext w:val="0"/>
              <w:keepLines w:val="0"/>
              <w:pageBreakBefore w:val="0"/>
              <w:tabs>
                <w:tab w:val="left" w:pos="6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2.经费来源与投入方向（包括当地政府、有关单位经费投入，支持的试点内容等）</w:t>
            </w:r>
          </w:p>
        </w:tc>
      </w:tr>
      <w:tr w14:paraId="7DAC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11225" w:hRule="atLeast"/>
        </w:trPr>
        <w:tc>
          <w:tcPr>
            <w:tcW w:w="9126" w:type="dxa"/>
            <w:gridSpan w:val="3"/>
            <w:tcBorders>
              <w:bottom w:val="single" w:color="auto" w:sz="4" w:space="0"/>
            </w:tcBorders>
          </w:tcPr>
          <w:p w14:paraId="42F44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 w:cs="Times New Roman"/>
                <w:sz w:val="28"/>
                <w:szCs w:val="28"/>
              </w:rPr>
            </w:pPr>
          </w:p>
        </w:tc>
      </w:tr>
      <w:tr w14:paraId="79CA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680" w:hRule="atLeast"/>
        </w:trPr>
        <w:tc>
          <w:tcPr>
            <w:tcW w:w="9126" w:type="dxa"/>
            <w:gridSpan w:val="3"/>
            <w:vAlign w:val="center"/>
          </w:tcPr>
          <w:p w14:paraId="1B86D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五、试点承担单位、参加单位及推荐单位意见</w:t>
            </w:r>
          </w:p>
        </w:tc>
      </w:tr>
      <w:tr w14:paraId="1F0A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57" w:hRule="atLeast"/>
        </w:trPr>
        <w:tc>
          <w:tcPr>
            <w:tcW w:w="9126" w:type="dxa"/>
            <w:gridSpan w:val="3"/>
          </w:tcPr>
          <w:p w14:paraId="62997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承担单位（盖章）：</w:t>
            </w:r>
          </w:p>
          <w:p w14:paraId="45E8B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521C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DCF5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firstLine="3920" w:firstLineChars="1400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负责人（签名）</w:t>
            </w:r>
          </w:p>
          <w:p w14:paraId="09CC2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840" w:rightChars="400"/>
              <w:jc w:val="right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3D83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57" w:hRule="atLeast"/>
        </w:trPr>
        <w:tc>
          <w:tcPr>
            <w:tcW w:w="9126" w:type="dxa"/>
            <w:gridSpan w:val="3"/>
          </w:tcPr>
          <w:p w14:paraId="43D16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参加单位（盖章）：</w:t>
            </w:r>
          </w:p>
          <w:p w14:paraId="02A1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C804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A161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firstLine="3920" w:firstLineChars="1400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负责人（签名）</w:t>
            </w:r>
          </w:p>
          <w:p w14:paraId="30870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840" w:rightChars="400"/>
              <w:jc w:val="right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486C8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211" w:hRule="atLeast"/>
        </w:trPr>
        <w:tc>
          <w:tcPr>
            <w:tcW w:w="9126" w:type="dxa"/>
            <w:gridSpan w:val="3"/>
          </w:tcPr>
          <w:p w14:paraId="7E8B8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中央管理的交通运输企业（总部）/交通运输部部属单位：</w:t>
            </w:r>
          </w:p>
          <w:p w14:paraId="38E2C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3BB5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C47D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right="1050" w:rightChars="500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章）</w:t>
            </w:r>
          </w:p>
          <w:p w14:paraId="16606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840" w:rightChars="400"/>
              <w:jc w:val="right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3C1E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211" w:hRule="atLeast"/>
        </w:trPr>
        <w:tc>
          <w:tcPr>
            <w:tcW w:w="9126" w:type="dxa"/>
            <w:gridSpan w:val="3"/>
          </w:tcPr>
          <w:p w14:paraId="2D084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单位注册所在地省级交通运输主管部门：</w:t>
            </w:r>
          </w:p>
          <w:p w14:paraId="6C84E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E494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B170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right="1050" w:rightChars="500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章）</w:t>
            </w:r>
          </w:p>
          <w:p w14:paraId="2A683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840" w:rightChars="400"/>
              <w:jc w:val="right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2E96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trHeight w:val="2211" w:hRule="atLeast"/>
        </w:trPr>
        <w:tc>
          <w:tcPr>
            <w:tcW w:w="9126" w:type="dxa"/>
            <w:gridSpan w:val="3"/>
          </w:tcPr>
          <w:p w14:paraId="74BEB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</w:rPr>
              <w:t>单位注册所在地省级市场监管部门：</w:t>
            </w:r>
          </w:p>
          <w:p w14:paraId="1E222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477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8DD9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right="1050" w:rightChars="500"/>
              <w:jc w:val="right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章）</w:t>
            </w:r>
          </w:p>
          <w:p w14:paraId="22D6B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840" w:rightChars="400"/>
              <w:jc w:val="right"/>
              <w:textAlignment w:val="auto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　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</w:tbl>
    <w:p w14:paraId="5BADF03D">
      <w:pPr>
        <w:tabs>
          <w:tab w:val="left" w:pos="687"/>
        </w:tabs>
        <w:spacing w:line="20" w:lineRule="exact"/>
        <w:jc w:val="left"/>
        <w:rPr>
          <w:rFonts w:ascii="仿宋" w:hAnsi="仿宋" w:eastAsia="仿宋" w:cs="Times New Roman"/>
          <w:b/>
          <w:sz w:val="30"/>
          <w:szCs w:val="30"/>
        </w:rPr>
      </w:pPr>
    </w:p>
    <w:p w14:paraId="27E763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仿宋_GB2312" w:cs="Times New Roman"/>
          <w:kern w:val="0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2098" w:right="1474" w:bottom="1984" w:left="1588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191FE">
    <w:pPr>
      <w:pStyle w:val="8"/>
      <w:jc w:val="center"/>
      <w:rPr>
        <w:rFonts w:hint="eastAsia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E7528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210" w:leftChars="100" w:right="210" w:rightChars="100"/>
      <w:jc w:val="right"/>
      <w:textAlignment w:val="auto"/>
      <w:rPr>
        <w:rFonts w:hint="eastAsia"/>
        <w:sz w:val="21"/>
        <w:szCs w:val="21"/>
      </w:rPr>
    </w:pPr>
    <w:r>
      <w:rPr>
        <w:rFonts w:hint="eastAsia" w:ascii="宋体" w:hAnsi="宋体" w:eastAsia="宋体" w:cs="宋体"/>
        <w:sz w:val="28"/>
        <w:szCs w:val="28"/>
      </w:rPr>
      <w:t>—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9F061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210" w:leftChars="100" w:right="210" w:rightChars="100"/>
      <w:jc w:val="left"/>
      <w:textAlignment w:val="auto"/>
      <w:rPr>
        <w:rFonts w:hint="eastAsia"/>
        <w:sz w:val="21"/>
        <w:szCs w:val="21"/>
      </w:rPr>
    </w:pPr>
    <w:r>
      <w:rPr>
        <w:rFonts w:hint="eastAsia" w:ascii="宋体" w:hAnsi="宋体" w:eastAsia="宋体" w:cs="宋体"/>
        <w:sz w:val="28"/>
        <w:szCs w:val="28"/>
      </w:rPr>
      <w:t>—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15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MTM2YThhZDZkMDIyNWRlYjE2YzUzZTA4MTIzMTUifQ=="/>
  </w:docVars>
  <w:rsids>
    <w:rsidRoot w:val="003942B0"/>
    <w:rsid w:val="0004639A"/>
    <w:rsid w:val="00067E2D"/>
    <w:rsid w:val="00160E2C"/>
    <w:rsid w:val="0021289B"/>
    <w:rsid w:val="002C5212"/>
    <w:rsid w:val="003636EA"/>
    <w:rsid w:val="00373E07"/>
    <w:rsid w:val="003942B0"/>
    <w:rsid w:val="003F168D"/>
    <w:rsid w:val="00427983"/>
    <w:rsid w:val="00445B7E"/>
    <w:rsid w:val="00532B80"/>
    <w:rsid w:val="00594969"/>
    <w:rsid w:val="005959F2"/>
    <w:rsid w:val="005F3BA6"/>
    <w:rsid w:val="00627AEA"/>
    <w:rsid w:val="00651ABC"/>
    <w:rsid w:val="006C3C7F"/>
    <w:rsid w:val="0078466D"/>
    <w:rsid w:val="00857DBB"/>
    <w:rsid w:val="00965019"/>
    <w:rsid w:val="0099242F"/>
    <w:rsid w:val="009A68B1"/>
    <w:rsid w:val="009B30B8"/>
    <w:rsid w:val="009D34E3"/>
    <w:rsid w:val="009E2207"/>
    <w:rsid w:val="00B24426"/>
    <w:rsid w:val="00BA57BD"/>
    <w:rsid w:val="00BE12BF"/>
    <w:rsid w:val="00C166D4"/>
    <w:rsid w:val="00E3153A"/>
    <w:rsid w:val="00E644CB"/>
    <w:rsid w:val="00EE0263"/>
    <w:rsid w:val="00FD0F3F"/>
    <w:rsid w:val="0133444A"/>
    <w:rsid w:val="0466617C"/>
    <w:rsid w:val="06762B9A"/>
    <w:rsid w:val="0699645F"/>
    <w:rsid w:val="08762705"/>
    <w:rsid w:val="09F61D50"/>
    <w:rsid w:val="0A735281"/>
    <w:rsid w:val="0DEF6C46"/>
    <w:rsid w:val="116C0B49"/>
    <w:rsid w:val="1C872CDB"/>
    <w:rsid w:val="227E692E"/>
    <w:rsid w:val="260158AC"/>
    <w:rsid w:val="27392E24"/>
    <w:rsid w:val="32562ADC"/>
    <w:rsid w:val="36757A07"/>
    <w:rsid w:val="36E56C79"/>
    <w:rsid w:val="3C636521"/>
    <w:rsid w:val="3D5070E6"/>
    <w:rsid w:val="4D302450"/>
    <w:rsid w:val="4D7D31BB"/>
    <w:rsid w:val="4FAD5FDA"/>
    <w:rsid w:val="50C37161"/>
    <w:rsid w:val="50CF1F80"/>
    <w:rsid w:val="525A7F6F"/>
    <w:rsid w:val="538E7ED0"/>
    <w:rsid w:val="55061CE8"/>
    <w:rsid w:val="56660C90"/>
    <w:rsid w:val="5D944335"/>
    <w:rsid w:val="61642270"/>
    <w:rsid w:val="66B64381"/>
    <w:rsid w:val="6E8233D1"/>
    <w:rsid w:val="704B0B9C"/>
    <w:rsid w:val="7C262AEC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4"/>
    </w:rPr>
  </w:style>
  <w:style w:type="paragraph" w:customStyle="1" w:styleId="3">
    <w:name w:val="Body Text First Indent1"/>
    <w:basedOn w:val="2"/>
    <w:qFormat/>
    <w:uiPriority w:val="0"/>
    <w:pPr>
      <w:spacing w:line="360" w:lineRule="auto"/>
      <w:ind w:firstLine="420" w:firstLineChars="1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7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t"/>
    <w:basedOn w:val="12"/>
    <w:qFormat/>
    <w:uiPriority w:val="0"/>
  </w:style>
  <w:style w:type="paragraph" w:customStyle="1" w:styleId="16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text-tag1"/>
    <w:basedOn w:val="12"/>
    <w:qFormat/>
    <w:uiPriority w:val="0"/>
  </w:style>
  <w:style w:type="character" w:customStyle="1" w:styleId="18">
    <w:name w:val="日期 字符"/>
    <w:basedOn w:val="12"/>
    <w:link w:val="7"/>
    <w:semiHidden/>
    <w:qFormat/>
    <w:uiPriority w:val="99"/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customStyle="1" w:styleId="20">
    <w:name w:val="修订2"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511</Words>
  <Characters>517</Characters>
  <Lines>21</Lines>
  <Paragraphs>5</Paragraphs>
  <TotalTime>1</TotalTime>
  <ScaleCrop>false</ScaleCrop>
  <LinksUpToDate>false</LinksUpToDate>
  <CharactersWithSpaces>862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2025-02-20T10:12:00Z</dcterms:created>
  <dc:creator>王伟</dc:creator>
  <cp:lastModifiedBy>yw</cp:lastModifiedBy>
  <dcterms:modified xsi:type="dcterms:W3CDTF">2025-07-11T03:55:50Z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405B54BC34E042DEBD034928A8077514_12</vt:lpwstr>
  </property>
  <property fmtid="{D5CDD505-2E9C-101B-9397-08002B2CF9AE}" pid="4" name="KSOTemplateDocerSaveRecord">
    <vt:lpwstr>eyJoZGlkIjoiOGRiMmM0NzAyYTgxZGJhNmY4MWM4ZjQxNGFhOWM0NjMiLCJ1c2VySWQiOiIyNzIwNDY2ODIifQ==</vt:lpwstr>
  </property>
</Properties>
</file>