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themeColor="text1"/>
          <w:szCs w:val="32"/>
          <w:lang w:eastAsia="zh-CN"/>
          <w14:textFill>
            <w14:solidFill>
              <w14:schemeClr w14:val="tx1"/>
            </w14:solidFill>
          </w14:textFill>
        </w:rPr>
      </w:pPr>
      <w:bookmarkStart w:id="0" w:name="_GoBack"/>
      <w:bookmarkEnd w:id="0"/>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before="221" w:beforeLines="50" w:after="221" w:afterLines="50" w:line="600" w:lineRule="exact"/>
        <w:jc w:val="center"/>
        <w:textAlignment w:val="auto"/>
        <w:rPr>
          <w:rFonts w:hint="eastAsia" w:ascii="方正小标宋简体" w:hAnsi="宋体fal" w:eastAsia="方正小标宋简体"/>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陕西省</w:t>
      </w:r>
      <w:r>
        <w:rPr>
          <w:rFonts w:hint="eastAsia" w:ascii="方正小标宋简体" w:hAnsi="宋体fal" w:eastAsia="方正小标宋简体"/>
          <w:bCs/>
          <w:color w:val="000000" w:themeColor="text1"/>
          <w:sz w:val="44"/>
          <w:szCs w:val="44"/>
          <w:lang w:eastAsia="zh-CN"/>
          <w14:textFill>
            <w14:solidFill>
              <w14:schemeClr w14:val="tx1"/>
            </w14:solidFill>
          </w14:textFill>
        </w:rPr>
        <w:t>和谐劳动关系创建示范</w:t>
      </w:r>
      <w:r>
        <w:rPr>
          <w:rFonts w:hint="eastAsia" w:ascii="方正小标宋简体" w:hAnsi="宋体fal" w:eastAsia="方正小标宋简体"/>
          <w:bCs/>
          <w:color w:val="000000" w:themeColor="text1"/>
          <w:sz w:val="44"/>
          <w:szCs w:val="44"/>
          <w:lang w:val="en-US" w:eastAsia="zh-CN"/>
          <w14:textFill>
            <w14:solidFill>
              <w14:schemeClr w14:val="tx1"/>
            </w14:solidFill>
          </w14:textFill>
        </w:rPr>
        <w:t>工业园区</w:t>
      </w:r>
      <w:r>
        <w:rPr>
          <w:rFonts w:hint="eastAsia" w:ascii="方正小标宋简体" w:hAnsi="宋体fal" w:eastAsia="方正小标宋简体"/>
          <w:bCs/>
          <w:color w:val="000000" w:themeColor="text1"/>
          <w:sz w:val="44"/>
          <w:szCs w:val="44"/>
          <w:lang w:val="en-US" w:eastAsia="zh-CN"/>
          <w14:textFill>
            <w14:solidFill>
              <w14:schemeClr w14:val="tx1"/>
            </w14:solidFill>
          </w14:textFill>
        </w:rPr>
        <w:br w:type="textWrapping"/>
      </w:r>
      <w:r>
        <w:rPr>
          <w:rFonts w:hint="eastAsia" w:ascii="方正小标宋简体" w:hAnsi="宋体fal" w:eastAsia="方正小标宋简体"/>
          <w:bCs/>
          <w:color w:val="000000" w:themeColor="text1"/>
          <w:sz w:val="44"/>
          <w:szCs w:val="44"/>
          <w:lang w:eastAsia="zh-CN"/>
          <w14:textFill>
            <w14:solidFill>
              <w14:schemeClr w14:val="tx1"/>
            </w14:solidFill>
          </w14:textFill>
        </w:rPr>
        <w:t>评价标准</w:t>
      </w:r>
    </w:p>
    <w:tbl>
      <w:tblPr>
        <w:tblStyle w:val="8"/>
        <w:tblW w:w="88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
      <w:tblGrid>
        <w:gridCol w:w="954"/>
        <w:gridCol w:w="675"/>
        <w:gridCol w:w="5562"/>
        <w:gridCol w:w="1063"/>
        <w:gridCol w:w="5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745" w:hRule="atLeast"/>
          <w:tblHeader/>
          <w:jc w:val="center"/>
        </w:trPr>
        <w:tc>
          <w:tcPr>
            <w:tcW w:w="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评价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项目</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评价要素</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评</w:t>
            </w:r>
            <w:r>
              <w:rPr>
                <w:rFonts w:hint="eastAsia" w:ascii="黑体" w:hAnsi="黑体" w:eastAsia="黑体" w:cs="黑体"/>
                <w:color w:val="000000" w:themeColor="text1"/>
                <w:sz w:val="24"/>
                <w:szCs w:val="24"/>
                <w:lang w:eastAsia="zh-CN"/>
                <w14:textFill>
                  <w14:solidFill>
                    <w14:schemeClr w14:val="tx1"/>
                  </w14:solidFill>
                </w14:textFill>
              </w:rPr>
              <w:t>价</w:t>
            </w:r>
            <w:r>
              <w:rPr>
                <w:rFonts w:hint="eastAsia" w:ascii="黑体" w:hAnsi="黑体" w:eastAsia="黑体" w:cs="黑体"/>
                <w:color w:val="000000" w:themeColor="text1"/>
                <w:sz w:val="24"/>
                <w:szCs w:val="24"/>
                <w14:textFill>
                  <w14:solidFill>
                    <w14:schemeClr w14:val="tx1"/>
                  </w14:solidFill>
                </w14:textFill>
              </w:rPr>
              <w:t>标准</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评分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规则</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377"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组织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（18分）</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党建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引领</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①党委政府建立健全构建和谐劳动关系的领导协调和工作联动机制</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②制订创建工作</w:t>
            </w:r>
            <w:r>
              <w:rPr>
                <w:rFonts w:hint="eastAsia" w:ascii="仿宋_GB2312" w:hAnsi="仿宋_GB2312" w:eastAsia="仿宋_GB2312" w:cs="仿宋_GB2312"/>
                <w:color w:val="000000" w:themeColor="text1"/>
                <w:sz w:val="24"/>
                <w:szCs w:val="24"/>
                <w:lang w:eastAsia="zh-CN"/>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③党委政府把构建和谐劳动关系的总体工作要求纳入本地经济社会发展规划</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④把劳动合同覆盖、集体协商建制、职工工资增长、社会保险扩面、劳动安全卫生保护、协调劳动关系工作体系建设等纳入目标考核体系</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2629"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机制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建设</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①建立完善的协调劳动关系三方机制组织体系</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②建立由人社部门、工会和</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企协、</w:t>
            </w:r>
            <w:r>
              <w:rPr>
                <w:rFonts w:hint="eastAsia" w:ascii="仿宋_GB2312" w:hAnsi="仿宋_GB2312" w:eastAsia="仿宋_GB2312" w:cs="仿宋_GB2312"/>
                <w:color w:val="000000" w:themeColor="text1"/>
                <w:sz w:val="24"/>
                <w:szCs w:val="24"/>
                <w14:textFill>
                  <w14:solidFill>
                    <w14:schemeClr w14:val="tx1"/>
                  </w14:solidFill>
                </w14:textFill>
              </w:rPr>
              <w:t>企联、工商联等企业代表组织组成的协调劳动关系三方</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③充分发挥政府、工会和企业代表组织研究制定劳动关系重大政策措施、协调处理劳动关系重要事项和重大劳动争议等方面的作用。</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2462"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权益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维护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（30分）</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指导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服务</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①根据园区企业数量和规模，合理布局劳动关系基层公共服务站点；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②配备一定数量的劳动关系协调员，建立重点企业联系服务机制；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③提供标准化劳动关系公共服务；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④形成特色鲜明的公共服务品牌；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⑤经常性对辖区内企业创建活动进行指导，定期开展宣传培训、交流。</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648"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劳动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合同</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①定期对企业实行劳动合同制度的监督、指导和服务</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②劳动用工管理规范科学，企业人力资源管理人员持证上岗</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企业劳务派遣用工范围和用工比例符合规定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462"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权益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维护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（30分）</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2.3</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劳动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报酬</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企业依法制定工资支付制度</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②全面执行最低工资标准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③工资及加班工资支付依法规范</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④100%按时足额发放工资。</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465"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休息</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休假</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①相关职能部门指导企业制定实施科学合理的劳动定额定员标准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lang w:eastAsia="zh-CN"/>
                <w14:textFill>
                  <w14:solidFill>
                    <w14:schemeClr w14:val="tx1"/>
                  </w14:solidFill>
                </w14:textFill>
              </w:rPr>
              <w:t>企业</w:t>
            </w:r>
            <w:r>
              <w:rPr>
                <w:rFonts w:hint="eastAsia" w:ascii="仿宋_GB2312" w:hAnsi="仿宋_GB2312" w:eastAsia="仿宋_GB2312" w:cs="仿宋_GB2312"/>
                <w:color w:val="000000" w:themeColor="text1"/>
                <w:sz w:val="24"/>
                <w:szCs w:val="24"/>
                <w14:textFill>
                  <w14:solidFill>
                    <w14:schemeClr w14:val="tx1"/>
                  </w14:solidFill>
                </w14:textFill>
              </w:rPr>
              <w:t>遵守国家工作时间和休息休假规定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保障职工的休息休假权利。</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477"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p>
        </w:tc>
        <w:tc>
          <w:tcPr>
            <w:tcW w:w="6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劳动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安全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卫生</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企业遵守女职工和未成年工特殊劳动保护规定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②按法律法规定期对女职工、未成年工进行健康检查</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③无违法使用童工、损害女职工特殊权益和未成年工合法权益的行为（1分）。</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973"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企业职工作业场所劳动保护措施和劳动安全卫生条件符合国家规定标准的企业达到100%</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②积极采取措施防范安全生产责任事故和职业危害事故的发生</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③国家规定持《职业资格证书》的工种</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必须</w:t>
            </w:r>
            <w:r>
              <w:rPr>
                <w:rFonts w:hint="eastAsia" w:ascii="仿宋_GB2312" w:hAnsi="仿宋_GB2312" w:eastAsia="仿宋_GB2312" w:cs="仿宋_GB2312"/>
                <w:color w:val="000000" w:themeColor="text1"/>
                <w:sz w:val="24"/>
                <w:szCs w:val="24"/>
                <w14:textFill>
                  <w14:solidFill>
                    <w14:schemeClr w14:val="tx1"/>
                  </w14:solidFill>
                </w14:textFill>
              </w:rPr>
              <w:t>持证</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上岗</w:t>
            </w: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353"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2.6</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保险</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企业依法参加各项社会保险</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w:t>
            </w:r>
            <w:r>
              <w:rPr>
                <w:rFonts w:hint="eastAsia" w:ascii="仿宋_GB2312" w:hAnsi="仿宋_GB2312" w:eastAsia="仿宋_GB2312" w:cs="仿宋_GB2312"/>
                <w:color w:val="000000" w:themeColor="text1"/>
                <w:sz w:val="24"/>
                <w:szCs w:val="24"/>
                <w:lang w:eastAsia="zh-CN"/>
                <w14:textFill>
                  <w14:solidFill>
                    <w14:schemeClr w14:val="tx1"/>
                  </w14:solidFill>
                </w14:textFill>
              </w:rPr>
              <w:t>主动</w:t>
            </w:r>
            <w:r>
              <w:rPr>
                <w:rFonts w:hint="eastAsia" w:ascii="仿宋_GB2312" w:hAnsi="仿宋_GB2312" w:eastAsia="仿宋_GB2312" w:cs="仿宋_GB2312"/>
                <w:color w:val="000000" w:themeColor="text1"/>
                <w:sz w:val="24"/>
                <w:szCs w:val="24"/>
                <w14:textFill>
                  <w14:solidFill>
                    <w14:schemeClr w14:val="tx1"/>
                  </w14:solidFill>
                </w14:textFill>
              </w:rPr>
              <w:t>依法缴纳社会保险费</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③无欠缴漏缴社会保险费的情况。</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413"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2.7</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培训</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①根据区域经济特点，有针对性地</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组织</w:t>
            </w:r>
            <w:r>
              <w:rPr>
                <w:rFonts w:hint="eastAsia" w:ascii="仿宋_GB2312" w:hAnsi="仿宋_GB2312" w:eastAsia="仿宋_GB2312" w:cs="仿宋_GB2312"/>
                <w:color w:val="000000" w:themeColor="text1"/>
                <w:sz w:val="24"/>
                <w:szCs w:val="24"/>
                <w14:textFill>
                  <w14:solidFill>
                    <w14:schemeClr w14:val="tx1"/>
                  </w14:solidFill>
                </w14:textFill>
              </w:rPr>
              <w:t>开展职工技能培训</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园区企业</w:t>
            </w:r>
            <w:r>
              <w:rPr>
                <w:rFonts w:hint="eastAsia" w:ascii="仿宋_GB2312" w:hAnsi="仿宋_GB2312" w:eastAsia="仿宋_GB2312" w:cs="仿宋_GB2312"/>
                <w:color w:val="000000" w:themeColor="text1"/>
                <w:sz w:val="24"/>
                <w:szCs w:val="24"/>
                <w14:textFill>
                  <w14:solidFill>
                    <w14:schemeClr w14:val="tx1"/>
                  </w14:solidFill>
                </w14:textFill>
              </w:rPr>
              <w:t>均组织开展岗位培训，提升职工素质。</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917"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工会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集体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协商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（20分）</w:t>
            </w:r>
          </w:p>
        </w:tc>
        <w:tc>
          <w:tcPr>
            <w:tcW w:w="6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3.1</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工会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建设</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企业依法建立工会组织</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②工会组建率达到</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85%以上</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③职工入会率达到</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90%以上</w:t>
            </w: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729"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lang w:eastAsia="zh-CN"/>
                <w14:textFill>
                  <w14:solidFill>
                    <w14:schemeClr w14:val="tx1"/>
                  </w14:solidFill>
                </w14:textFill>
              </w:rPr>
              <w:t>企业普遍建立职工（代表）大会制度，或建立区域（行业）性职工代表大会制度；</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w:t>
            </w:r>
            <w:r>
              <w:rPr>
                <w:rFonts w:hint="eastAsia" w:ascii="仿宋_GB2312" w:hAnsi="仿宋_GB2312" w:eastAsia="仿宋_GB2312" w:cs="仿宋_GB2312"/>
                <w:color w:val="000000" w:themeColor="text1"/>
                <w:sz w:val="24"/>
                <w:szCs w:val="24"/>
                <w:lang w:eastAsia="zh-CN"/>
                <w14:textFill>
                  <w14:solidFill>
                    <w14:schemeClr w14:val="tx1"/>
                  </w14:solidFill>
                </w14:textFill>
              </w:rPr>
              <w:t>制定的规章制度及执行情况应当公开；</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③企业厂务公开制度化、规范化。</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542"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工会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集体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协商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（20分）</w:t>
            </w:r>
          </w:p>
        </w:tc>
        <w:tc>
          <w:tcPr>
            <w:tcW w:w="6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3.2</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集体</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协商</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①园区80%以上的企业建立集体协商制度；</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②在充分协商的基础上签订集体合同；</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③企业集体合同及</w:t>
            </w:r>
            <w:r>
              <w:rPr>
                <w:rFonts w:hint="eastAsia" w:ascii="仿宋_GB2312" w:hAnsi="仿宋_GB2312" w:eastAsia="仿宋_GB2312" w:cs="仿宋_GB2312"/>
                <w:color w:val="000000" w:themeColor="text1"/>
                <w:sz w:val="24"/>
                <w:szCs w:val="24"/>
                <w14:textFill>
                  <w14:solidFill>
                    <w14:schemeClr w14:val="tx1"/>
                  </w14:solidFill>
                </w14:textFill>
              </w:rPr>
              <w:t>时报送</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人社或相关</w:t>
            </w:r>
            <w:r>
              <w:rPr>
                <w:rFonts w:hint="eastAsia" w:ascii="仿宋_GB2312" w:hAnsi="仿宋_GB2312" w:eastAsia="仿宋_GB2312" w:cs="仿宋_GB2312"/>
                <w:color w:val="000000" w:themeColor="text1"/>
                <w:sz w:val="24"/>
                <w:szCs w:val="24"/>
                <w14:textFill>
                  <w14:solidFill>
                    <w14:schemeClr w14:val="tx1"/>
                  </w14:solidFill>
                </w14:textFill>
              </w:rPr>
              <w:t>行政部门审查并有效履行。</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890"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①组织园区企业积极开展集体协商“要约行动”，依法签订集体合同，对不具备开展集体协商的小微企业，通过区域（行业）性集体合同实现覆盖；</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②区域性或行业性集体合同及时报送人社或相关行政部门审查并有效履行。</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734"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矛盾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调处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（16分）</w:t>
            </w:r>
          </w:p>
        </w:tc>
        <w:tc>
          <w:tcPr>
            <w:tcW w:w="6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4.1</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预防</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化解</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依法建立工会组织、企业代表组织以及劳动争议调解组织</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②建立健全劳动关系矛盾纠纷排查预防和联动化解机制</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③建立劳动关系群体性事件的监测预警、事前预防及应急处置工作机制。</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530"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①建立维权服务机制</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②建立电话、网络信箱及手机短信申诉等多渠道信息沟通机制、职工诉求机制与协调联动机制</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③预防和调处劳动关系矛盾纠纷。</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650"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4.2</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争议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调解</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仲裁</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基本</w:t>
            </w:r>
            <w:r>
              <w:rPr>
                <w:rFonts w:hint="eastAsia" w:ascii="仿宋_GB2312" w:hAnsi="仿宋_GB2312" w:eastAsia="仿宋_GB2312" w:cs="仿宋_GB2312"/>
                <w:color w:val="000000" w:themeColor="text1"/>
                <w:sz w:val="24"/>
                <w:szCs w:val="24"/>
                <w14:textFill>
                  <w14:solidFill>
                    <w14:schemeClr w14:val="tx1"/>
                  </w14:solidFill>
                </w14:textFill>
              </w:rPr>
              <w:t>建立专业性的劳动争议调解委员会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②全部建立内部劳动争议协商调解机制</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③支持工会、商（协）会依法建立行业性、区域性劳动争议调解组织，</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④调解组织调解成功率达60%以上。</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002"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和谐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创建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（16分）</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5.1</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创建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参与</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①园区企业参与创建活动覆盖率90%以上；</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②园区职工对创建活动开展知晓率90%以上</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2438"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5.2</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文化</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建设</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①定期开展教育培训活动，提高职工素质和企业竞争力取得明显成效</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②有鲜明园区精神，园区文化组织健全，设施完善；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③园区活动丰富，文化氛围浓厚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④企业能够积极承担社会责任，注重加强企业文化建设，强化对员工的人文关怀，</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980" w:hRule="atLeast"/>
          <w:jc w:val="center"/>
        </w:trPr>
        <w:tc>
          <w:tcPr>
            <w:tcW w:w="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和谐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创建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（16分）</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5.3</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宣传</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培训</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①充分利用新闻媒体和网站开展构建和谐劳动关系工作宣传</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②定期开展针对企业经营者尤其是中小企业经营管理人员的劳动保障法律法规教育培训，不断提高企业</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和谐劳动关系创建</w:t>
            </w:r>
            <w:r>
              <w:rPr>
                <w:rFonts w:hint="eastAsia" w:ascii="仿宋_GB2312" w:hAnsi="仿宋_GB2312" w:eastAsia="仿宋_GB2312" w:cs="仿宋_GB2312"/>
                <w:color w:val="000000" w:themeColor="text1"/>
                <w:sz w:val="24"/>
                <w:szCs w:val="24"/>
                <w14:textFill>
                  <w14:solidFill>
                    <w14:schemeClr w14:val="tx1"/>
                  </w14:solidFill>
                </w14:textFill>
              </w:rPr>
              <w:t>意识。</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742" w:hRule="atLeast"/>
          <w:jc w:val="center"/>
        </w:trPr>
        <w:tc>
          <w:tcPr>
            <w:tcW w:w="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加分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项目</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5分</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①自行开展关于构建和谐劳动关系相关活动，取得显著成效并有相关证明材料，加2分；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②在维护劳动关系和谐稳定方面取得典型经验，被</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中、</w:t>
            </w:r>
            <w:r>
              <w:rPr>
                <w:rFonts w:hint="eastAsia" w:ascii="仿宋_GB2312" w:hAnsi="仿宋_GB2312" w:eastAsia="仿宋_GB2312" w:cs="仿宋_GB2312"/>
                <w:color w:val="000000" w:themeColor="text1"/>
                <w:sz w:val="24"/>
                <w:szCs w:val="24"/>
                <w14:textFill>
                  <w14:solidFill>
                    <w14:schemeClr w14:val="tx1"/>
                  </w14:solidFill>
                </w14:textFill>
              </w:rPr>
              <w:t>省、市宣传推广并有相关证明材料，加3分。</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2392" w:hRule="atLeast"/>
          <w:jc w:val="center"/>
        </w:trPr>
        <w:tc>
          <w:tcPr>
            <w:tcW w:w="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否决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项目</w:t>
            </w:r>
          </w:p>
        </w:tc>
        <w:tc>
          <w:tcPr>
            <w:tcW w:w="623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①发生非法使用童工事件；</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②发生因劳动关系引起的群体性、重大突发性</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极端性</w:t>
            </w:r>
            <w:r>
              <w:rPr>
                <w:rFonts w:hint="eastAsia" w:ascii="仿宋_GB2312" w:hAnsi="仿宋_GB2312" w:eastAsia="仿宋_GB2312" w:cs="仿宋_GB2312"/>
                <w:color w:val="000000" w:themeColor="text1"/>
                <w:sz w:val="24"/>
                <w:szCs w:val="24"/>
                <w14:textFill>
                  <w14:solidFill>
                    <w14:schemeClr w14:val="tx1"/>
                  </w14:solidFill>
                </w14:textFill>
              </w:rPr>
              <w:t>事件；</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③发生重大安全生产责任事故；</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④发生重大职业病危害事件以及其他严重违反法律法规的事件。</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近三年出现否决项目情形之一的，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一票否决。</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940" w:hRule="atLeast"/>
          <w:jc w:val="center"/>
        </w:trPr>
        <w:tc>
          <w:tcPr>
            <w:tcW w:w="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总分</w:t>
            </w:r>
          </w:p>
        </w:tc>
        <w:tc>
          <w:tcPr>
            <w:tcW w:w="730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满分：建设项目（100分）+加分项（</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分）=1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105</w:t>
            </w:r>
          </w:p>
        </w:tc>
      </w:tr>
    </w:tbl>
    <w:p>
      <w:pPr>
        <w:keepNext w:val="0"/>
        <w:keepLines w:val="0"/>
        <w:pageBreakBefore w:val="0"/>
        <w:widowControl w:val="0"/>
        <w:kinsoku/>
        <w:wordWrap/>
        <w:overflowPunct/>
        <w:topLinePunct w:val="0"/>
        <w:autoSpaceDE/>
        <w:autoSpaceDN/>
        <w:bidi w:val="0"/>
        <w:adjustRightInd/>
        <w:snapToGrid/>
        <w:spacing w:before="131" w:beforeLines="30" w:line="560" w:lineRule="exact"/>
        <w:jc w:val="both"/>
        <w:textAlignment w:val="auto"/>
        <w:rPr>
          <w:rFonts w:hint="default" w:ascii="仿宋_GB2312" w:hAnsi="仿宋_GB2312" w:cs="仿宋_GB2312"/>
          <w:color w:val="000000" w:themeColor="text1"/>
          <w:kern w:val="0"/>
          <w:szCs w:val="32"/>
          <w:lang w:val="en-US" w:eastAsia="zh-CN"/>
          <w14:textFill>
            <w14:solidFill>
              <w14:schemeClr w14:val="tx1"/>
            </w14:solidFill>
          </w14:textFill>
        </w:rPr>
      </w:pPr>
    </w:p>
    <w:sectPr>
      <w:footerReference r:id="rId3" w:type="default"/>
      <w:pgSz w:w="11906" w:h="16838"/>
      <w:pgMar w:top="1984" w:right="1531" w:bottom="1701" w:left="1531" w:header="851" w:footer="1417" w:gutter="0"/>
      <w:pgBorders>
        <w:top w:val="none" w:sz="0" w:space="0"/>
        <w:left w:val="none" w:sz="0" w:space="0"/>
        <w:bottom w:val="none" w:sz="0" w:space="0"/>
        <w:right w:val="none" w:sz="0" w:space="0"/>
      </w:pgBorders>
      <w:pgNumType w:fmt="decimal"/>
      <w:cols w:space="0" w:num="1"/>
      <w:titlePg/>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EnclosedCircle"/>
      <w:pStyle w:val="26"/>
      <w:lvlText w:val="%2"/>
      <w:lvlJc w:val="left"/>
      <w:pPr>
        <w:tabs>
          <w:tab w:val="left" w:pos="567"/>
        </w:tabs>
        <w:ind w:left="567" w:hanging="425"/>
      </w:pPr>
      <w:rPr>
        <w:rFonts w:ascii="宋体" w:hAnsi="宋体" w:eastAsia="宋体" w:cs="Times New Roman"/>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57D3FBC"/>
    <w:multiLevelType w:val="multilevel"/>
    <w:tmpl w:val="657D3FBC"/>
    <w:lvl w:ilvl="0" w:tentative="0">
      <w:start w:val="1"/>
      <w:numFmt w:val="upperLetter"/>
      <w:pStyle w:val="24"/>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HorizontalSpacing w:val="320"/>
  <w:drawingGridVerticalSpacing w:val="21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MjE4ZDA2NzQzMzFkMzVlYTUwY2RlOTdjMGQxODIifQ=="/>
  </w:docVars>
  <w:rsids>
    <w:rsidRoot w:val="0E420561"/>
    <w:rsid w:val="00030E31"/>
    <w:rsid w:val="00040A83"/>
    <w:rsid w:val="00157868"/>
    <w:rsid w:val="00183F1D"/>
    <w:rsid w:val="002068AF"/>
    <w:rsid w:val="002178D0"/>
    <w:rsid w:val="002A1AFB"/>
    <w:rsid w:val="002A2EAF"/>
    <w:rsid w:val="003955E4"/>
    <w:rsid w:val="003F1A96"/>
    <w:rsid w:val="00472AF5"/>
    <w:rsid w:val="00472F5D"/>
    <w:rsid w:val="004A36E7"/>
    <w:rsid w:val="00516F26"/>
    <w:rsid w:val="005456F3"/>
    <w:rsid w:val="005621C3"/>
    <w:rsid w:val="0058603D"/>
    <w:rsid w:val="005C55B6"/>
    <w:rsid w:val="005D223D"/>
    <w:rsid w:val="00687DDD"/>
    <w:rsid w:val="007D2AF3"/>
    <w:rsid w:val="0081350B"/>
    <w:rsid w:val="008452FA"/>
    <w:rsid w:val="008558E9"/>
    <w:rsid w:val="008E2500"/>
    <w:rsid w:val="009172EE"/>
    <w:rsid w:val="009E4475"/>
    <w:rsid w:val="00A76911"/>
    <w:rsid w:val="00A972E2"/>
    <w:rsid w:val="00B551E5"/>
    <w:rsid w:val="00BB7804"/>
    <w:rsid w:val="00C33926"/>
    <w:rsid w:val="00C717B6"/>
    <w:rsid w:val="00C8162B"/>
    <w:rsid w:val="00CB0AB7"/>
    <w:rsid w:val="00CB607F"/>
    <w:rsid w:val="00CD30CC"/>
    <w:rsid w:val="00D3708D"/>
    <w:rsid w:val="00E06050"/>
    <w:rsid w:val="00E27CA1"/>
    <w:rsid w:val="00F1047E"/>
    <w:rsid w:val="00F55989"/>
    <w:rsid w:val="00F75EB0"/>
    <w:rsid w:val="00F85F64"/>
    <w:rsid w:val="010217A6"/>
    <w:rsid w:val="010427F2"/>
    <w:rsid w:val="013C2F24"/>
    <w:rsid w:val="014D0C2C"/>
    <w:rsid w:val="015E6DDA"/>
    <w:rsid w:val="01D62C8F"/>
    <w:rsid w:val="0221157E"/>
    <w:rsid w:val="028750E8"/>
    <w:rsid w:val="03690441"/>
    <w:rsid w:val="03A458BE"/>
    <w:rsid w:val="03B52763"/>
    <w:rsid w:val="03EB7F7F"/>
    <w:rsid w:val="03F17A25"/>
    <w:rsid w:val="04005DAB"/>
    <w:rsid w:val="043C6685"/>
    <w:rsid w:val="0473602D"/>
    <w:rsid w:val="050E27C6"/>
    <w:rsid w:val="05386DF5"/>
    <w:rsid w:val="057A2DE6"/>
    <w:rsid w:val="059D7DE4"/>
    <w:rsid w:val="05A71C29"/>
    <w:rsid w:val="05C94BFA"/>
    <w:rsid w:val="0606175B"/>
    <w:rsid w:val="063B65EF"/>
    <w:rsid w:val="067C3F9F"/>
    <w:rsid w:val="06A82868"/>
    <w:rsid w:val="072E2E1B"/>
    <w:rsid w:val="07A74BC3"/>
    <w:rsid w:val="07F76C9F"/>
    <w:rsid w:val="080262A9"/>
    <w:rsid w:val="08342A3F"/>
    <w:rsid w:val="08393CA8"/>
    <w:rsid w:val="084708DB"/>
    <w:rsid w:val="08DE0F2A"/>
    <w:rsid w:val="08E51592"/>
    <w:rsid w:val="09032AE5"/>
    <w:rsid w:val="092377F6"/>
    <w:rsid w:val="093A3797"/>
    <w:rsid w:val="09BB1A2A"/>
    <w:rsid w:val="09DC44E6"/>
    <w:rsid w:val="09EA67EA"/>
    <w:rsid w:val="0A0341E4"/>
    <w:rsid w:val="0A0E29F2"/>
    <w:rsid w:val="0A336CD9"/>
    <w:rsid w:val="0A922870"/>
    <w:rsid w:val="0AA74A8B"/>
    <w:rsid w:val="0B406D10"/>
    <w:rsid w:val="0B97435B"/>
    <w:rsid w:val="0BCD50E2"/>
    <w:rsid w:val="0C027DE4"/>
    <w:rsid w:val="0C465F4E"/>
    <w:rsid w:val="0C7E2D8C"/>
    <w:rsid w:val="0CBF5D97"/>
    <w:rsid w:val="0D294A8D"/>
    <w:rsid w:val="0D992DCF"/>
    <w:rsid w:val="0DA571A6"/>
    <w:rsid w:val="0DC42FDD"/>
    <w:rsid w:val="0E420561"/>
    <w:rsid w:val="0F831C00"/>
    <w:rsid w:val="0FE73BC6"/>
    <w:rsid w:val="10523256"/>
    <w:rsid w:val="1078603E"/>
    <w:rsid w:val="10AB5AB2"/>
    <w:rsid w:val="10B31A68"/>
    <w:rsid w:val="10D04D5E"/>
    <w:rsid w:val="11050F13"/>
    <w:rsid w:val="11946D97"/>
    <w:rsid w:val="11C14DAC"/>
    <w:rsid w:val="11D5445F"/>
    <w:rsid w:val="1231727F"/>
    <w:rsid w:val="123B0542"/>
    <w:rsid w:val="125B5016"/>
    <w:rsid w:val="129E34EA"/>
    <w:rsid w:val="12AE1ECD"/>
    <w:rsid w:val="12C32959"/>
    <w:rsid w:val="135D28F6"/>
    <w:rsid w:val="13646E34"/>
    <w:rsid w:val="13A97B72"/>
    <w:rsid w:val="14682B50"/>
    <w:rsid w:val="146E3022"/>
    <w:rsid w:val="147626F3"/>
    <w:rsid w:val="14FC36F8"/>
    <w:rsid w:val="1518571A"/>
    <w:rsid w:val="157B742A"/>
    <w:rsid w:val="15913AED"/>
    <w:rsid w:val="15916F73"/>
    <w:rsid w:val="15951D37"/>
    <w:rsid w:val="159D7F83"/>
    <w:rsid w:val="15BE7DC5"/>
    <w:rsid w:val="15DA0ED2"/>
    <w:rsid w:val="15F831B4"/>
    <w:rsid w:val="15FB3BCC"/>
    <w:rsid w:val="160A591B"/>
    <w:rsid w:val="160E11CD"/>
    <w:rsid w:val="1661603A"/>
    <w:rsid w:val="170959FE"/>
    <w:rsid w:val="1744245B"/>
    <w:rsid w:val="174B10C2"/>
    <w:rsid w:val="17600335"/>
    <w:rsid w:val="17CD56AF"/>
    <w:rsid w:val="17F16C90"/>
    <w:rsid w:val="18885F20"/>
    <w:rsid w:val="189A04DB"/>
    <w:rsid w:val="18BC142A"/>
    <w:rsid w:val="18D66884"/>
    <w:rsid w:val="1955553E"/>
    <w:rsid w:val="195975F0"/>
    <w:rsid w:val="196C4A9E"/>
    <w:rsid w:val="199929FE"/>
    <w:rsid w:val="19A74C5C"/>
    <w:rsid w:val="19AB73ED"/>
    <w:rsid w:val="1A14175C"/>
    <w:rsid w:val="1A1B6218"/>
    <w:rsid w:val="1A5833F8"/>
    <w:rsid w:val="1A701613"/>
    <w:rsid w:val="1A986F32"/>
    <w:rsid w:val="1AEE1DA1"/>
    <w:rsid w:val="1AF949A4"/>
    <w:rsid w:val="1B2044F3"/>
    <w:rsid w:val="1B4B12A7"/>
    <w:rsid w:val="1B7B0787"/>
    <w:rsid w:val="1B7E7040"/>
    <w:rsid w:val="1BBA3BA1"/>
    <w:rsid w:val="1C057437"/>
    <w:rsid w:val="1C9D47C2"/>
    <w:rsid w:val="1DD24E09"/>
    <w:rsid w:val="1E5336DE"/>
    <w:rsid w:val="1E7E6EE9"/>
    <w:rsid w:val="1E9A26FE"/>
    <w:rsid w:val="1EB9030D"/>
    <w:rsid w:val="1EFF59FC"/>
    <w:rsid w:val="1F206FB3"/>
    <w:rsid w:val="1F845D6A"/>
    <w:rsid w:val="1FD015FF"/>
    <w:rsid w:val="1FDE4D9C"/>
    <w:rsid w:val="20F72531"/>
    <w:rsid w:val="2108756D"/>
    <w:rsid w:val="21482C1A"/>
    <w:rsid w:val="21514EDC"/>
    <w:rsid w:val="21533E3D"/>
    <w:rsid w:val="21BE782A"/>
    <w:rsid w:val="21CF2277"/>
    <w:rsid w:val="22067DBD"/>
    <w:rsid w:val="228E28C0"/>
    <w:rsid w:val="22BC1EAF"/>
    <w:rsid w:val="22C156C2"/>
    <w:rsid w:val="230E31F1"/>
    <w:rsid w:val="236E0725"/>
    <w:rsid w:val="237F1FC6"/>
    <w:rsid w:val="245958E8"/>
    <w:rsid w:val="24AD15FD"/>
    <w:rsid w:val="24FB20D8"/>
    <w:rsid w:val="2555736E"/>
    <w:rsid w:val="256429E3"/>
    <w:rsid w:val="257F5809"/>
    <w:rsid w:val="25B85597"/>
    <w:rsid w:val="25BE7075"/>
    <w:rsid w:val="25F631B1"/>
    <w:rsid w:val="261C17AE"/>
    <w:rsid w:val="268C35F3"/>
    <w:rsid w:val="2693696D"/>
    <w:rsid w:val="26D53080"/>
    <w:rsid w:val="273E2C60"/>
    <w:rsid w:val="27421A02"/>
    <w:rsid w:val="278F2B21"/>
    <w:rsid w:val="27E05F82"/>
    <w:rsid w:val="28B42912"/>
    <w:rsid w:val="28B756B4"/>
    <w:rsid w:val="29023C83"/>
    <w:rsid w:val="294D5932"/>
    <w:rsid w:val="296A494E"/>
    <w:rsid w:val="299C1D9F"/>
    <w:rsid w:val="29CA1A29"/>
    <w:rsid w:val="29E5092E"/>
    <w:rsid w:val="2A2E26C9"/>
    <w:rsid w:val="2A4A7805"/>
    <w:rsid w:val="2A91273C"/>
    <w:rsid w:val="2AC82298"/>
    <w:rsid w:val="2AE45451"/>
    <w:rsid w:val="2AEE6578"/>
    <w:rsid w:val="2B8E7649"/>
    <w:rsid w:val="2BB1580F"/>
    <w:rsid w:val="2BC0152E"/>
    <w:rsid w:val="2BCD747C"/>
    <w:rsid w:val="2BCF0D83"/>
    <w:rsid w:val="2BF6456E"/>
    <w:rsid w:val="2CA938DF"/>
    <w:rsid w:val="2CAE365F"/>
    <w:rsid w:val="2CF334EE"/>
    <w:rsid w:val="2CFC0A49"/>
    <w:rsid w:val="2CFE1317"/>
    <w:rsid w:val="2D0729F3"/>
    <w:rsid w:val="2D19152A"/>
    <w:rsid w:val="2D2202F0"/>
    <w:rsid w:val="2D6A360C"/>
    <w:rsid w:val="2DAA21B6"/>
    <w:rsid w:val="2E5637FD"/>
    <w:rsid w:val="2E654058"/>
    <w:rsid w:val="2E73627A"/>
    <w:rsid w:val="2ECF4B14"/>
    <w:rsid w:val="2ED40C08"/>
    <w:rsid w:val="2EE10AFE"/>
    <w:rsid w:val="2F553FF2"/>
    <w:rsid w:val="2F8C4B01"/>
    <w:rsid w:val="2F970AD5"/>
    <w:rsid w:val="306B62A3"/>
    <w:rsid w:val="30AF617D"/>
    <w:rsid w:val="311D2FF7"/>
    <w:rsid w:val="31265C6E"/>
    <w:rsid w:val="313F7BA5"/>
    <w:rsid w:val="314F5001"/>
    <w:rsid w:val="31515363"/>
    <w:rsid w:val="317F0347"/>
    <w:rsid w:val="3186219F"/>
    <w:rsid w:val="31D8235C"/>
    <w:rsid w:val="31F1360F"/>
    <w:rsid w:val="32B34C75"/>
    <w:rsid w:val="32C27A55"/>
    <w:rsid w:val="333F7619"/>
    <w:rsid w:val="33501503"/>
    <w:rsid w:val="33536E99"/>
    <w:rsid w:val="33B274EA"/>
    <w:rsid w:val="33D84968"/>
    <w:rsid w:val="33DA7689"/>
    <w:rsid w:val="3409767B"/>
    <w:rsid w:val="3431586E"/>
    <w:rsid w:val="346D235F"/>
    <w:rsid w:val="351F2801"/>
    <w:rsid w:val="356E4338"/>
    <w:rsid w:val="35BB41C1"/>
    <w:rsid w:val="35E74BEF"/>
    <w:rsid w:val="361765AB"/>
    <w:rsid w:val="368D7E67"/>
    <w:rsid w:val="36F164A7"/>
    <w:rsid w:val="36F275C1"/>
    <w:rsid w:val="3709378F"/>
    <w:rsid w:val="372A3199"/>
    <w:rsid w:val="37BF5A82"/>
    <w:rsid w:val="37D04C2B"/>
    <w:rsid w:val="384710FB"/>
    <w:rsid w:val="386C44B1"/>
    <w:rsid w:val="38974149"/>
    <w:rsid w:val="389C3D0C"/>
    <w:rsid w:val="38AD2776"/>
    <w:rsid w:val="38EF66E3"/>
    <w:rsid w:val="394D6960"/>
    <w:rsid w:val="39675C20"/>
    <w:rsid w:val="39F325B3"/>
    <w:rsid w:val="39F52B0B"/>
    <w:rsid w:val="3A1C5D51"/>
    <w:rsid w:val="3A2006B4"/>
    <w:rsid w:val="3A4715D5"/>
    <w:rsid w:val="3A5A4265"/>
    <w:rsid w:val="3A73180A"/>
    <w:rsid w:val="3A8B43DA"/>
    <w:rsid w:val="3B10374E"/>
    <w:rsid w:val="3B220FA9"/>
    <w:rsid w:val="3B2C70A3"/>
    <w:rsid w:val="3B5E39CD"/>
    <w:rsid w:val="3B754B97"/>
    <w:rsid w:val="3B987F23"/>
    <w:rsid w:val="3BAF6101"/>
    <w:rsid w:val="3BBD5E38"/>
    <w:rsid w:val="3CAA2F70"/>
    <w:rsid w:val="3CC561C8"/>
    <w:rsid w:val="3CC70C27"/>
    <w:rsid w:val="3CF02101"/>
    <w:rsid w:val="3D4009D9"/>
    <w:rsid w:val="3D4154DB"/>
    <w:rsid w:val="3D7837D5"/>
    <w:rsid w:val="3DEC0F7D"/>
    <w:rsid w:val="3E2422A0"/>
    <w:rsid w:val="3EBD3F5D"/>
    <w:rsid w:val="3EDE3458"/>
    <w:rsid w:val="3F026B6A"/>
    <w:rsid w:val="3F3D53FE"/>
    <w:rsid w:val="3F4D07F1"/>
    <w:rsid w:val="4017219B"/>
    <w:rsid w:val="401F1921"/>
    <w:rsid w:val="40257D94"/>
    <w:rsid w:val="40744073"/>
    <w:rsid w:val="407706C0"/>
    <w:rsid w:val="409F5515"/>
    <w:rsid w:val="40E301EE"/>
    <w:rsid w:val="410A6F96"/>
    <w:rsid w:val="416A441E"/>
    <w:rsid w:val="417F47F1"/>
    <w:rsid w:val="41DE2CFB"/>
    <w:rsid w:val="41ED160E"/>
    <w:rsid w:val="42893D3A"/>
    <w:rsid w:val="42BE1837"/>
    <w:rsid w:val="432614DE"/>
    <w:rsid w:val="43295FD9"/>
    <w:rsid w:val="43336E0B"/>
    <w:rsid w:val="43362BE2"/>
    <w:rsid w:val="433D7670"/>
    <w:rsid w:val="434717C6"/>
    <w:rsid w:val="43605B07"/>
    <w:rsid w:val="43621B71"/>
    <w:rsid w:val="436C47E1"/>
    <w:rsid w:val="438F0F0A"/>
    <w:rsid w:val="44366493"/>
    <w:rsid w:val="445B6DF5"/>
    <w:rsid w:val="447877DD"/>
    <w:rsid w:val="44871F3E"/>
    <w:rsid w:val="450F658C"/>
    <w:rsid w:val="45DF6814"/>
    <w:rsid w:val="461C2621"/>
    <w:rsid w:val="46247A9B"/>
    <w:rsid w:val="46650EB2"/>
    <w:rsid w:val="468F49CF"/>
    <w:rsid w:val="469B08F8"/>
    <w:rsid w:val="47830D52"/>
    <w:rsid w:val="4879088D"/>
    <w:rsid w:val="48905AA5"/>
    <w:rsid w:val="48A86E46"/>
    <w:rsid w:val="48E81A30"/>
    <w:rsid w:val="48ED3E7F"/>
    <w:rsid w:val="49333617"/>
    <w:rsid w:val="49812573"/>
    <w:rsid w:val="49D549F7"/>
    <w:rsid w:val="4A147DAB"/>
    <w:rsid w:val="4AC255E9"/>
    <w:rsid w:val="4AD24C6D"/>
    <w:rsid w:val="4AD30E7E"/>
    <w:rsid w:val="4B2D3AC7"/>
    <w:rsid w:val="4BE9292C"/>
    <w:rsid w:val="4C0F79E4"/>
    <w:rsid w:val="4C14740D"/>
    <w:rsid w:val="4C6A4E37"/>
    <w:rsid w:val="4CAC5457"/>
    <w:rsid w:val="4CBB6275"/>
    <w:rsid w:val="4CFB7B16"/>
    <w:rsid w:val="4DBB5DF2"/>
    <w:rsid w:val="4DE11F36"/>
    <w:rsid w:val="4E6A2CDA"/>
    <w:rsid w:val="4E706F4C"/>
    <w:rsid w:val="4EBA0CFA"/>
    <w:rsid w:val="4EC50347"/>
    <w:rsid w:val="4EEC2E60"/>
    <w:rsid w:val="4F0D7483"/>
    <w:rsid w:val="4F0E0DD4"/>
    <w:rsid w:val="4F175412"/>
    <w:rsid w:val="4F3A2BA8"/>
    <w:rsid w:val="4F4C4D6B"/>
    <w:rsid w:val="4F566C55"/>
    <w:rsid w:val="4F927D92"/>
    <w:rsid w:val="4FAF1F74"/>
    <w:rsid w:val="4FDD482F"/>
    <w:rsid w:val="4FE77CF1"/>
    <w:rsid w:val="501417A0"/>
    <w:rsid w:val="503435D2"/>
    <w:rsid w:val="50A076C5"/>
    <w:rsid w:val="50C90150"/>
    <w:rsid w:val="50F548F4"/>
    <w:rsid w:val="51096F4B"/>
    <w:rsid w:val="52232583"/>
    <w:rsid w:val="52382CAF"/>
    <w:rsid w:val="529303F9"/>
    <w:rsid w:val="52A315FF"/>
    <w:rsid w:val="52D81591"/>
    <w:rsid w:val="52E61EB3"/>
    <w:rsid w:val="53360AA2"/>
    <w:rsid w:val="53B16AC3"/>
    <w:rsid w:val="53DA47B4"/>
    <w:rsid w:val="53FC4687"/>
    <w:rsid w:val="540D766A"/>
    <w:rsid w:val="541C26D7"/>
    <w:rsid w:val="54290C55"/>
    <w:rsid w:val="54841E02"/>
    <w:rsid w:val="54D80180"/>
    <w:rsid w:val="54EF03E5"/>
    <w:rsid w:val="55246259"/>
    <w:rsid w:val="562F7DA9"/>
    <w:rsid w:val="563A68C5"/>
    <w:rsid w:val="563F0DFB"/>
    <w:rsid w:val="573970F4"/>
    <w:rsid w:val="575837FE"/>
    <w:rsid w:val="57F077D4"/>
    <w:rsid w:val="580440BC"/>
    <w:rsid w:val="580948ED"/>
    <w:rsid w:val="582962EA"/>
    <w:rsid w:val="58FB67C5"/>
    <w:rsid w:val="59321A3B"/>
    <w:rsid w:val="59B550EF"/>
    <w:rsid w:val="5A552F9B"/>
    <w:rsid w:val="5A5959F5"/>
    <w:rsid w:val="5B213B18"/>
    <w:rsid w:val="5B443521"/>
    <w:rsid w:val="5B5759ED"/>
    <w:rsid w:val="5B687260"/>
    <w:rsid w:val="5B867103"/>
    <w:rsid w:val="5BD66E43"/>
    <w:rsid w:val="5BEA280B"/>
    <w:rsid w:val="5C6A2193"/>
    <w:rsid w:val="5C9F6957"/>
    <w:rsid w:val="5CAA643F"/>
    <w:rsid w:val="5CFB4850"/>
    <w:rsid w:val="5D087916"/>
    <w:rsid w:val="5D6D7855"/>
    <w:rsid w:val="5DF31C32"/>
    <w:rsid w:val="5E150EBA"/>
    <w:rsid w:val="5E360B97"/>
    <w:rsid w:val="5F2C456C"/>
    <w:rsid w:val="5FBD7670"/>
    <w:rsid w:val="602022DF"/>
    <w:rsid w:val="60240B79"/>
    <w:rsid w:val="60EC72CA"/>
    <w:rsid w:val="60F86CD6"/>
    <w:rsid w:val="60F90874"/>
    <w:rsid w:val="615A7204"/>
    <w:rsid w:val="61782E89"/>
    <w:rsid w:val="62044F32"/>
    <w:rsid w:val="620F5AEA"/>
    <w:rsid w:val="626529D6"/>
    <w:rsid w:val="62DF42BE"/>
    <w:rsid w:val="62EB1AB7"/>
    <w:rsid w:val="630929B2"/>
    <w:rsid w:val="631B712C"/>
    <w:rsid w:val="637D0FCB"/>
    <w:rsid w:val="639338AE"/>
    <w:rsid w:val="63A06456"/>
    <w:rsid w:val="63DC6159"/>
    <w:rsid w:val="64594D68"/>
    <w:rsid w:val="64AD0DCC"/>
    <w:rsid w:val="65070BD2"/>
    <w:rsid w:val="652F4D6B"/>
    <w:rsid w:val="6553766C"/>
    <w:rsid w:val="65544FF5"/>
    <w:rsid w:val="65CF76AC"/>
    <w:rsid w:val="65FA4058"/>
    <w:rsid w:val="6609105D"/>
    <w:rsid w:val="66195B09"/>
    <w:rsid w:val="66F940E9"/>
    <w:rsid w:val="672E29B2"/>
    <w:rsid w:val="67344119"/>
    <w:rsid w:val="67520311"/>
    <w:rsid w:val="689E533C"/>
    <w:rsid w:val="68A1637C"/>
    <w:rsid w:val="690611CF"/>
    <w:rsid w:val="69182864"/>
    <w:rsid w:val="692658C6"/>
    <w:rsid w:val="69915184"/>
    <w:rsid w:val="69DB05CE"/>
    <w:rsid w:val="6A1265F0"/>
    <w:rsid w:val="6A1575A8"/>
    <w:rsid w:val="6AFD711C"/>
    <w:rsid w:val="6B601158"/>
    <w:rsid w:val="6B8869BC"/>
    <w:rsid w:val="6B887D04"/>
    <w:rsid w:val="6B8A136E"/>
    <w:rsid w:val="6BD42CAC"/>
    <w:rsid w:val="6BFB5EFA"/>
    <w:rsid w:val="6C2B1303"/>
    <w:rsid w:val="6C343B9C"/>
    <w:rsid w:val="6C5B2CA8"/>
    <w:rsid w:val="6CBF5331"/>
    <w:rsid w:val="6D186A87"/>
    <w:rsid w:val="6D2D6B0D"/>
    <w:rsid w:val="6D9107F5"/>
    <w:rsid w:val="6DB711E7"/>
    <w:rsid w:val="6E0D029F"/>
    <w:rsid w:val="6E4B3695"/>
    <w:rsid w:val="6EA104B4"/>
    <w:rsid w:val="6EDB29C4"/>
    <w:rsid w:val="6EFF49D5"/>
    <w:rsid w:val="6F1C2353"/>
    <w:rsid w:val="6F283902"/>
    <w:rsid w:val="6F295E4D"/>
    <w:rsid w:val="6F3742C9"/>
    <w:rsid w:val="6F6A34D5"/>
    <w:rsid w:val="6FBE0480"/>
    <w:rsid w:val="6FD862FC"/>
    <w:rsid w:val="700B5336"/>
    <w:rsid w:val="701855AF"/>
    <w:rsid w:val="7023034C"/>
    <w:rsid w:val="70850F13"/>
    <w:rsid w:val="708F2721"/>
    <w:rsid w:val="709C2B11"/>
    <w:rsid w:val="7116439A"/>
    <w:rsid w:val="711710B6"/>
    <w:rsid w:val="71753A12"/>
    <w:rsid w:val="71760967"/>
    <w:rsid w:val="71E25214"/>
    <w:rsid w:val="7222336B"/>
    <w:rsid w:val="72324DF0"/>
    <w:rsid w:val="724C4582"/>
    <w:rsid w:val="726875E6"/>
    <w:rsid w:val="728A7D73"/>
    <w:rsid w:val="72DA0132"/>
    <w:rsid w:val="737F1BE1"/>
    <w:rsid w:val="73A12CFE"/>
    <w:rsid w:val="73AB3525"/>
    <w:rsid w:val="73FB5813"/>
    <w:rsid w:val="74374ED0"/>
    <w:rsid w:val="74930D00"/>
    <w:rsid w:val="74D71CF0"/>
    <w:rsid w:val="74FA4819"/>
    <w:rsid w:val="75276217"/>
    <w:rsid w:val="75597C97"/>
    <w:rsid w:val="75B53E55"/>
    <w:rsid w:val="75E3613C"/>
    <w:rsid w:val="75F04912"/>
    <w:rsid w:val="76255299"/>
    <w:rsid w:val="7627459A"/>
    <w:rsid w:val="76427275"/>
    <w:rsid w:val="76947B85"/>
    <w:rsid w:val="76A80CBF"/>
    <w:rsid w:val="76C43B4B"/>
    <w:rsid w:val="76D349B2"/>
    <w:rsid w:val="76E8492A"/>
    <w:rsid w:val="77176A36"/>
    <w:rsid w:val="77361771"/>
    <w:rsid w:val="77476B5D"/>
    <w:rsid w:val="7750752F"/>
    <w:rsid w:val="777E0A2C"/>
    <w:rsid w:val="77901EDC"/>
    <w:rsid w:val="77B377B3"/>
    <w:rsid w:val="77E95426"/>
    <w:rsid w:val="78060E53"/>
    <w:rsid w:val="78497407"/>
    <w:rsid w:val="7878658D"/>
    <w:rsid w:val="78CA526E"/>
    <w:rsid w:val="78E04148"/>
    <w:rsid w:val="78E91962"/>
    <w:rsid w:val="78E9510A"/>
    <w:rsid w:val="78F57BDF"/>
    <w:rsid w:val="790A12A8"/>
    <w:rsid w:val="795A700C"/>
    <w:rsid w:val="79A46577"/>
    <w:rsid w:val="79B14635"/>
    <w:rsid w:val="79BF5A65"/>
    <w:rsid w:val="79D950D2"/>
    <w:rsid w:val="7A2F583C"/>
    <w:rsid w:val="7A3E00DA"/>
    <w:rsid w:val="7A8E3FA7"/>
    <w:rsid w:val="7AA14E52"/>
    <w:rsid w:val="7B1B6B72"/>
    <w:rsid w:val="7BD3049C"/>
    <w:rsid w:val="7BD37BB0"/>
    <w:rsid w:val="7BDB6391"/>
    <w:rsid w:val="7BF32BD9"/>
    <w:rsid w:val="7BFE0718"/>
    <w:rsid w:val="7C4B1B04"/>
    <w:rsid w:val="7C564281"/>
    <w:rsid w:val="7C906ACB"/>
    <w:rsid w:val="7C912FC4"/>
    <w:rsid w:val="7CCE2702"/>
    <w:rsid w:val="7CEF2BE8"/>
    <w:rsid w:val="7EB654BC"/>
    <w:rsid w:val="7EDB6FC6"/>
    <w:rsid w:val="7EE819B5"/>
    <w:rsid w:val="7EFF07AA"/>
    <w:rsid w:val="7F3911C4"/>
    <w:rsid w:val="7F465147"/>
    <w:rsid w:val="7FE555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624"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iPriority="99"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locked/>
    <w:uiPriority w:val="1624"/>
    <w:pPr>
      <w:spacing w:line="600" w:lineRule="exact"/>
    </w:pPr>
    <w:rPr>
      <w:rFonts w:ascii="仿宋_GB2312" w:eastAsia="仿宋_GB2312"/>
      <w:sz w:val="32"/>
    </w:rPr>
  </w:style>
  <w:style w:type="paragraph" w:styleId="3">
    <w:name w:val="footer"/>
    <w:basedOn w:val="1"/>
    <w:link w:val="15"/>
    <w:qFormat/>
    <w:uiPriority w:val="99"/>
    <w:pPr>
      <w:tabs>
        <w:tab w:val="center" w:pos="4153"/>
        <w:tab w:val="right" w:pos="8306"/>
      </w:tabs>
      <w:snapToGrid w:val="0"/>
      <w:jc w:val="left"/>
    </w:pPr>
    <w:rPr>
      <w:sz w:val="18"/>
    </w:rPr>
  </w:style>
  <w:style w:type="paragraph" w:styleId="4">
    <w:name w:val="Plain Text"/>
    <w:basedOn w:val="1"/>
    <w:unhideWhenUsed/>
    <w:qFormat/>
    <w:locked/>
    <w:uiPriority w:val="99"/>
    <w:pPr>
      <w:adjustRightInd/>
      <w:spacing w:line="240" w:lineRule="auto"/>
    </w:pPr>
    <w:rPr>
      <w:rFonts w:ascii="宋体" w:hAnsi="Courier New" w:cs="Courier New"/>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index 9"/>
    <w:basedOn w:val="1"/>
    <w:next w:val="1"/>
    <w:qFormat/>
    <w:locked/>
    <w:uiPriority w:val="0"/>
    <w:pPr>
      <w:ind w:left="3360"/>
    </w:pPr>
  </w:style>
  <w:style w:type="paragraph" w:styleId="7">
    <w:name w:val="Normal (Web)"/>
    <w:basedOn w:val="1"/>
    <w:semiHidden/>
    <w:unhideWhenUsed/>
    <w:qFormat/>
    <w:locked/>
    <w:uiPriority w:val="99"/>
    <w:pPr>
      <w:spacing w:before="0" w:beforeAutospacing="1" w:after="0" w:afterAutospacing="1"/>
      <w:ind w:left="0" w:right="0"/>
      <w:jc w:val="left"/>
    </w:pPr>
    <w:rPr>
      <w:rFonts w:hint="eastAsia" w:ascii="微软雅黑" w:hAnsi="微软雅黑" w:eastAsia="微软雅黑" w:cs="微软雅黑"/>
      <w:kern w:val="0"/>
      <w:sz w:val="24"/>
      <w:lang w:val="en-US" w:eastAsia="zh-CN" w:bidi="ar"/>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rFonts w:hint="eastAsia" w:ascii="微软雅黑" w:hAnsi="微软雅黑" w:eastAsia="微软雅黑" w:cs="微软雅黑"/>
      <w:b/>
    </w:rPr>
  </w:style>
  <w:style w:type="character" w:styleId="12">
    <w:name w:val="page number"/>
    <w:basedOn w:val="10"/>
    <w:qFormat/>
    <w:uiPriority w:val="99"/>
    <w:rPr>
      <w:rFonts w:cs="Times New Roman"/>
    </w:rPr>
  </w:style>
  <w:style w:type="character" w:styleId="13">
    <w:name w:val="Followed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styleId="14">
    <w:name w:val="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customStyle="1" w:styleId="15">
    <w:name w:val="Footer Char"/>
    <w:basedOn w:val="10"/>
    <w:link w:val="3"/>
    <w:semiHidden/>
    <w:qFormat/>
    <w:locked/>
    <w:uiPriority w:val="99"/>
    <w:rPr>
      <w:rFonts w:eastAsia="仿宋_GB2312"/>
      <w:sz w:val="18"/>
    </w:rPr>
  </w:style>
  <w:style w:type="character" w:customStyle="1" w:styleId="16">
    <w:name w:val="Header Char"/>
    <w:basedOn w:val="10"/>
    <w:link w:val="5"/>
    <w:semiHidden/>
    <w:qFormat/>
    <w:locked/>
    <w:uiPriority w:val="99"/>
    <w:rPr>
      <w:rFonts w:eastAsia="仿宋_GB2312"/>
      <w:sz w:val="18"/>
    </w:rPr>
  </w:style>
  <w:style w:type="character" w:customStyle="1" w:styleId="17">
    <w:name w:val="subnewstitle"/>
    <w:basedOn w:val="10"/>
    <w:qFormat/>
    <w:uiPriority w:val="0"/>
  </w:style>
  <w:style w:type="character" w:customStyle="1" w:styleId="18">
    <w:name w:val="subnewstitle1"/>
    <w:basedOn w:val="10"/>
    <w:qFormat/>
    <w:uiPriority w:val="0"/>
  </w:style>
  <w:style w:type="character" w:customStyle="1" w:styleId="19">
    <w:name w:val="subhotnewstitle"/>
    <w:basedOn w:val="10"/>
    <w:qFormat/>
    <w:uiPriority w:val="0"/>
  </w:style>
  <w:style w:type="character" w:customStyle="1" w:styleId="20">
    <w:name w:val="subhotnewstitle1"/>
    <w:basedOn w:val="10"/>
    <w:qFormat/>
    <w:uiPriority w:val="0"/>
  </w:style>
  <w:style w:type="character" w:customStyle="1" w:styleId="21">
    <w:name w:val="subtjnewstitle"/>
    <w:basedOn w:val="10"/>
    <w:qFormat/>
    <w:uiPriority w:val="0"/>
  </w:style>
  <w:style w:type="character" w:customStyle="1" w:styleId="22">
    <w:name w:val="subwxnewstitle"/>
    <w:basedOn w:val="10"/>
    <w:qFormat/>
    <w:uiPriority w:val="0"/>
  </w:style>
  <w:style w:type="character" w:customStyle="1" w:styleId="23">
    <w:name w:val="bsharetext"/>
    <w:basedOn w:val="10"/>
    <w:qFormat/>
    <w:uiPriority w:val="0"/>
  </w:style>
  <w:style w:type="paragraph" w:customStyle="1" w:styleId="24">
    <w:name w:val="标准文件_附录标识"/>
    <w:next w:val="25"/>
    <w:qFormat/>
    <w:uiPriority w:val="0"/>
    <w:pPr>
      <w:numPr>
        <w:ilvl w:val="0"/>
        <w:numId w:val="1"/>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2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标准文件_数字编号列项（二级）"/>
    <w:qFormat/>
    <w:uiPriority w:val="0"/>
    <w:pPr>
      <w:numPr>
        <w:ilvl w:val="1"/>
        <w:numId w:val="2"/>
      </w:numPr>
      <w:tabs>
        <w:tab w:val="left" w:pos="1276"/>
        <w:tab w:val="clear" w:pos="567"/>
      </w:tabs>
      <w:ind w:left="1276"/>
      <w:jc w:val="both"/>
    </w:pPr>
    <w:rPr>
      <w:rFonts w:ascii="宋体" w:hAnsi="Times New Roman" w:eastAsia="宋体" w:cs="Times New Roman"/>
      <w:sz w:val="21"/>
      <w:lang w:val="en-US" w:eastAsia="zh-CN" w:bidi="ar-SA"/>
    </w:rPr>
  </w:style>
  <w:style w:type="paragraph" w:customStyle="1" w:styleId="27">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30</Pages>
  <Words>10689</Words>
  <Characters>11318</Characters>
  <Lines>0</Lines>
  <Paragraphs>0</Paragraphs>
  <TotalTime>23</TotalTime>
  <ScaleCrop>false</ScaleCrop>
  <LinksUpToDate>false</LinksUpToDate>
  <CharactersWithSpaces>12616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2017-06-09T01:09:00Z</dcterms:created>
  <dc:creator>Administrator</dc:creator>
  <cp:lastModifiedBy>lenovo</cp:lastModifiedBy>
  <cp:lastPrinted>2025-06-30T07:47:00Z</cp:lastPrinted>
  <dcterms:modified xsi:type="dcterms:W3CDTF">2025-07-02T07:53:51Z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9B4AD16C34E14CBBB3EA39B689CA7012_13</vt:lpwstr>
  </property>
</Properties>
</file>