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F118">
      <w:pPr>
        <w:jc w:val="both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附件1</w:t>
      </w:r>
    </w:p>
    <w:p w14:paraId="111FE4AE">
      <w:pPr>
        <w:jc w:val="center"/>
        <w:rPr>
          <w:rFonts w:hint="eastAsia" w:ascii="CESI黑体-GB2312" w:hAnsi="CESI黑体-GB2312" w:eastAsia="CESI黑体-GB2312" w:cs="CESI黑体-GB2312"/>
          <w:sz w:val="44"/>
          <w:szCs w:val="4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44"/>
          <w:szCs w:val="44"/>
          <w:lang w:val="en-US" w:eastAsia="zh-CN"/>
        </w:rPr>
        <w:t>陕西省工业和信息化厅涉企收费目录清单（2025年版）</w:t>
      </w:r>
    </w:p>
    <w:tbl>
      <w:tblPr>
        <w:tblStyle w:val="3"/>
        <w:tblpPr w:leftFromText="180" w:rightFromText="180" w:vertAnchor="text" w:horzAnchor="page" w:tblpX="2091" w:tblpY="60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40"/>
        <w:gridCol w:w="1125"/>
        <w:gridCol w:w="1065"/>
        <w:gridCol w:w="1065"/>
        <w:gridCol w:w="1125"/>
        <w:gridCol w:w="1455"/>
        <w:gridCol w:w="1290"/>
        <w:gridCol w:w="1725"/>
        <w:gridCol w:w="1463"/>
        <w:gridCol w:w="727"/>
      </w:tblGrid>
      <w:tr w14:paraId="65FB11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 w14:paraId="1330A619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0634F37E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38AE7EF3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收费单位</w:t>
            </w:r>
          </w:p>
          <w:p w14:paraId="680E4EB3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F5CF2D8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E73A925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6A8DEEA1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2C5D9788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服务内容或涉及事项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76E2BA15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 w14:paraId="14B90804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标准制定方式</w:t>
            </w:r>
          </w:p>
          <w:p w14:paraId="1B55D2AC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及部门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 w:val="0"/>
            <w:vAlign w:val="center"/>
          </w:tcPr>
          <w:p w14:paraId="4A999BC6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31B39BB5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75F2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 w14:paraId="655E12BB">
            <w:pPr>
              <w:jc w:val="center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17A15CBB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陕西省</w:t>
            </w:r>
          </w:p>
          <w:p w14:paraId="01877BA5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工业和</w:t>
            </w:r>
          </w:p>
          <w:p w14:paraId="5CCA8F33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信息化厅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2E940612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本级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4851B3F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政府部门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B54239A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无线电</w:t>
            </w:r>
          </w:p>
          <w:p w14:paraId="7202AEED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频率</w:t>
            </w:r>
          </w:p>
          <w:p w14:paraId="2F69E334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占用费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23E6F1D9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行政</w:t>
            </w:r>
          </w:p>
          <w:p w14:paraId="176C7FF3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事业性</w:t>
            </w:r>
          </w:p>
          <w:p w14:paraId="1CD00361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收费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344D3CC">
            <w:pPr>
              <w:jc w:val="both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无线电频谱资源属于国家所有‌，使用者需缴纳费用以获得频率使用权。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202F4A79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详见附件2：无线电台（站）频率占用费年度收费标准表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 w14:paraId="298562F0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财政部</w:t>
            </w:r>
          </w:p>
          <w:p w14:paraId="3FEDD425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国家发展改革委</w:t>
            </w:r>
          </w:p>
          <w:p w14:paraId="2036CD91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工业和信息化部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 w:val="0"/>
            <w:vAlign w:val="center"/>
          </w:tcPr>
          <w:p w14:paraId="4085E09B">
            <w:pPr>
              <w:jc w:val="both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《中华人民共和国无线电管理条例》、《无线电管理收费规定》(计价费〔1998〕218号)等文件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7B713437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F3962D0">
      <w:pPr>
        <w:jc w:val="center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 w14:paraId="033D1008">
      <w:pPr>
        <w:jc w:val="both"/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</w:p>
    <w:p w14:paraId="14F2D505">
      <w:pPr>
        <w:jc w:val="both"/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</w:p>
    <w:p w14:paraId="0B25D6B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9F8AF"/>
    <w:rsid w:val="289D216D"/>
    <w:rsid w:val="6479F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232</Characters>
  <Lines>0</Lines>
  <Paragraphs>0</Paragraphs>
  <TotalTime>0</TotalTime>
  <ScaleCrop>false</ScaleCrop>
  <LinksUpToDate>false</LinksUpToDate>
  <CharactersWithSpaces>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2025-06-24T17:06:00Z</dcterms:created>
  <dc:creator>user</dc:creator>
  <cp:lastModifiedBy>卓天网络</cp:lastModifiedBy>
  <dcterms:modified xsi:type="dcterms:W3CDTF">2025-06-24T09:45:43Z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43A69799069C46198143C3E9C5CEBD07_13</vt:lpwstr>
  </property>
</Properties>
</file>